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F865">
      <w:pPr>
        <w:jc w:val="center"/>
        <w:rPr>
          <w:rFonts w:ascii="Times New Roman" w:hAnsi="Times New Roman" w:eastAsia="方正小标宋_GBK"/>
          <w:color w:val="000000" w:themeColor="text1"/>
          <w:sz w:val="40"/>
          <w:szCs w:val="21"/>
          <w14:textFill>
            <w14:solidFill>
              <w14:schemeClr w14:val="tx1"/>
            </w14:solidFill>
          </w14:textFill>
        </w:rPr>
      </w:pPr>
      <w:bookmarkStart w:id="0" w:name="_Hlk198891426"/>
      <w:r>
        <w:rPr>
          <w:rFonts w:ascii="Times New Roman" w:hAnsi="Times New Roman" w:eastAsia="方正小标宋_GBK"/>
          <w:color w:val="000000" w:themeColor="text1"/>
          <w:sz w:val="40"/>
          <w:szCs w:val="21"/>
          <w14:textFill>
            <w14:solidFill>
              <w14:schemeClr w14:val="tx1"/>
            </w14:solidFill>
          </w14:textFill>
        </w:rPr>
        <w:t>江苏开放大学课程制作服务</w:t>
      </w:r>
      <w:bookmarkEnd w:id="0"/>
      <w:r>
        <w:rPr>
          <w:rFonts w:ascii="Times New Roman" w:hAnsi="Times New Roman" w:eastAsia="方正小标宋_GBK"/>
          <w:color w:val="000000" w:themeColor="text1"/>
          <w:sz w:val="40"/>
          <w:szCs w:val="21"/>
          <w14:textFill>
            <w14:solidFill>
              <w14:schemeClr w14:val="tx1"/>
            </w14:solidFill>
          </w14:textFill>
        </w:rPr>
        <w:t>招标</w:t>
      </w:r>
    </w:p>
    <w:p w14:paraId="7E173BF5">
      <w:pPr>
        <w:rPr>
          <w:rFonts w:ascii="Times New Roman" w:hAnsi="Times New Roman" w:eastAsia="方正仿宋_GBK"/>
          <w:color w:val="000000" w:themeColor="text1"/>
          <w:szCs w:val="21"/>
          <w14:textFill>
            <w14:solidFill>
              <w14:schemeClr w14:val="tx1"/>
            </w14:solidFill>
          </w14:textFill>
        </w:rPr>
      </w:pPr>
    </w:p>
    <w:p w14:paraId="661B1150">
      <w:pPr>
        <w:spacing w:line="360" w:lineRule="auto"/>
        <w:ind w:firstLine="422" w:firstLineChars="200"/>
        <w:jc w:val="left"/>
        <w:rPr>
          <w:rFonts w:ascii="Times New Roman" w:hAnsi="Times New Roman" w:eastAsia="方正黑体_GBK"/>
          <w:b/>
          <w:bCs/>
          <w:color w:val="000000" w:themeColor="text1"/>
          <w:szCs w:val="21"/>
          <w14:textFill>
            <w14:solidFill>
              <w14:schemeClr w14:val="tx1"/>
            </w14:solidFill>
          </w14:textFill>
        </w:rPr>
      </w:pPr>
      <w:r>
        <w:rPr>
          <w:rFonts w:ascii="Times New Roman" w:hAnsi="Times New Roman" w:eastAsia="方正黑体_GBK"/>
          <w:b/>
          <w:bCs/>
          <w:color w:val="000000" w:themeColor="text1"/>
          <w:szCs w:val="21"/>
          <w14:textFill>
            <w14:solidFill>
              <w14:schemeClr w14:val="tx1"/>
            </w14:solidFill>
          </w14:textFill>
        </w:rPr>
        <w:t>一、基本情况及清单</w:t>
      </w:r>
    </w:p>
    <w:p w14:paraId="5B1E9E18">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江苏开放大学（以下简称江苏开大）是隶属于江苏省政府，专业从事远程教育的新型高校。学校依托省、市、县三级开放大学，整合各类教育资源，形成面向所有社会成员、覆盖全省城乡的网络办学系统和服务体系，是江苏省现代远程教育的骨干力量和江苏省社会教育的主力军，在江苏省推进高等教育大众化、构建终身教育体系和学习型社会的过程中正发挥着积极的作用。</w:t>
      </w:r>
    </w:p>
    <w:p w14:paraId="48490C76">
      <w:pPr>
        <w:spacing w:line="360" w:lineRule="auto"/>
        <w:ind w:firstLine="420" w:firstLineChars="200"/>
        <w:rPr>
          <w:rFonts w:ascii="Times New Roman" w:hAnsi="Times New Roman"/>
          <w:color w:val="000000" w:themeColor="text1"/>
          <w:szCs w:val="21"/>
          <w14:textFill>
            <w14:solidFill>
              <w14:schemeClr w14:val="tx1"/>
            </w14:solidFill>
          </w14:textFill>
        </w:rPr>
      </w:pPr>
      <w:bookmarkStart w:id="1" w:name="OLE_LINK37"/>
      <w:bookmarkStart w:id="2" w:name="OLE_LINK38"/>
      <w:bookmarkStart w:id="3" w:name="OLE_LINK10"/>
      <w:bookmarkStart w:id="4" w:name="OLE_LINK9"/>
      <w:r>
        <w:rPr>
          <w:rFonts w:ascii="Times New Roman" w:hAnsi="Times New Roman"/>
          <w:color w:val="000000" w:themeColor="text1"/>
          <w:szCs w:val="21"/>
          <w14:textFill>
            <w14:solidFill>
              <w14:schemeClr w14:val="tx1"/>
            </w14:solidFill>
          </w14:textFill>
        </w:rPr>
        <w:t>我校2023年招标的视频服务供应商服务即将到期，经与教务处及校内各学院梳理</w:t>
      </w:r>
      <w:r>
        <w:rPr>
          <w:rFonts w:hint="eastAsia" w:ascii="Times New Roman" w:hAnsi="Times New Roman"/>
          <w:color w:val="000000" w:themeColor="text1"/>
          <w:szCs w:val="21"/>
          <w:lang w:eastAsia="zh-CN"/>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本项目建设课程</w:t>
      </w:r>
      <w:r>
        <w:rPr>
          <w:rFonts w:ascii="Times New Roman" w:hAnsi="Times New Roman"/>
          <w:color w:val="000000" w:themeColor="text1"/>
          <w:szCs w:val="21"/>
          <w14:textFill>
            <w14:solidFill>
              <w14:schemeClr w14:val="tx1"/>
            </w14:solidFill>
          </w14:textFill>
        </w:rPr>
        <w:t>包括</w:t>
      </w:r>
      <w:r>
        <w:rPr>
          <w:rFonts w:hint="eastAsia" w:ascii="Times New Roman" w:hAnsi="Times New Roman"/>
          <w:color w:val="000000" w:themeColor="text1"/>
          <w:szCs w:val="21"/>
          <w:lang w:val="en-US" w:eastAsia="zh-CN"/>
          <w14:textFill>
            <w14:solidFill>
              <w14:schemeClr w14:val="tx1"/>
            </w14:solidFill>
          </w14:textFill>
        </w:rPr>
        <w:t>202</w:t>
      </w:r>
      <w:r>
        <w:rPr>
          <w:rFonts w:hint="eastAsia" w:ascii="Times New Roman" w:hAnsi="Times New Roman"/>
          <w:color w:val="000000" w:themeColor="text1"/>
          <w:szCs w:val="21"/>
          <w14:textFill>
            <w14:solidFill>
              <w14:schemeClr w14:val="tx1"/>
            </w14:solidFill>
          </w14:textFill>
        </w:rPr>
        <w:t>5</w:t>
      </w:r>
      <w:r>
        <w:rPr>
          <w:rFonts w:hint="eastAsia" w:ascii="Times New Roman" w:hAnsi="Times New Roman"/>
          <w:color w:val="000000" w:themeColor="text1"/>
          <w:szCs w:val="21"/>
          <w:lang w:val="en-US" w:eastAsia="zh-CN"/>
          <w14:textFill>
            <w14:solidFill>
              <w14:schemeClr w14:val="tx1"/>
            </w14:solidFill>
          </w14:textFill>
        </w:rPr>
        <w:t>年</w:t>
      </w:r>
      <w:r>
        <w:rPr>
          <w:rFonts w:ascii="Times New Roman" w:hAnsi="Times New Roman"/>
          <w:color w:val="000000" w:themeColor="text1"/>
          <w:szCs w:val="21"/>
          <w14:textFill>
            <w14:solidFill>
              <w14:schemeClr w14:val="tx1"/>
            </w14:solidFill>
          </w14:textFill>
        </w:rPr>
        <w:t>新增</w:t>
      </w:r>
      <w:r>
        <w:rPr>
          <w:rFonts w:hint="eastAsia" w:ascii="Times New Roman" w:hAnsi="Times New Roman"/>
          <w:color w:val="000000" w:themeColor="text1"/>
          <w:szCs w:val="21"/>
          <w:lang w:eastAsia="zh-CN"/>
          <w14:textFill>
            <w14:solidFill>
              <w14:schemeClr w14:val="tx1"/>
            </w14:solidFill>
          </w14:textFill>
        </w:rPr>
        <w:t>的</w:t>
      </w:r>
      <w:r>
        <w:rPr>
          <w:rFonts w:hint="eastAsia" w:ascii="Times New Roman" w:hAnsi="Times New Roman"/>
          <w:color w:val="000000" w:themeColor="text1"/>
          <w:szCs w:val="21"/>
          <w:lang w:val="en-US" w:eastAsia="zh-CN"/>
          <w14:textFill>
            <w14:solidFill>
              <w14:schemeClr w14:val="tx1"/>
            </w14:solidFill>
          </w14:textFill>
        </w:rPr>
        <w:t>5个</w:t>
      </w:r>
      <w:r>
        <w:rPr>
          <w:rFonts w:ascii="Times New Roman" w:hAnsi="Times New Roman"/>
          <w:color w:val="000000" w:themeColor="text1"/>
          <w:szCs w:val="21"/>
          <w14:textFill>
            <w14:solidFill>
              <w14:schemeClr w14:val="tx1"/>
            </w14:solidFill>
          </w14:textFill>
        </w:rPr>
        <w:t>专业</w:t>
      </w:r>
      <w:r>
        <w:rPr>
          <w:rFonts w:hint="eastAsia" w:ascii="Times New Roman" w:hAnsi="Times New Roman"/>
          <w:color w:val="000000" w:themeColor="text1"/>
          <w:szCs w:val="21"/>
          <w:lang w:val="en-US" w:eastAsia="zh-CN"/>
          <w14:textFill>
            <w14:solidFill>
              <w14:schemeClr w14:val="tx1"/>
            </w14:solidFill>
          </w14:textFill>
        </w:rPr>
        <w:t>和25年之前的专业课程</w:t>
      </w:r>
      <w:r>
        <w:rPr>
          <w:rFonts w:ascii="Times New Roman" w:hAnsi="Times New Roman"/>
          <w:color w:val="000000" w:themeColor="text1"/>
          <w:szCs w:val="21"/>
          <w14:textFill>
            <w14:solidFill>
              <w14:schemeClr w14:val="tx1"/>
            </w14:solidFill>
          </w14:textFill>
        </w:rPr>
        <w:t>，共计</w:t>
      </w:r>
      <w:r>
        <w:rPr>
          <w:rFonts w:hint="eastAsia"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14:textFill>
            <w14:solidFill>
              <w14:schemeClr w14:val="tx1"/>
            </w14:solidFill>
          </w14:textFill>
        </w:rPr>
        <w:t>4门课程</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总时长约为27</w:t>
      </w:r>
      <w:r>
        <w:rPr>
          <w:rFonts w:hint="eastAsia" w:ascii="Times New Roman" w:hAnsi="Times New Roman"/>
          <w:color w:val="000000" w:themeColor="text1"/>
          <w:szCs w:val="21"/>
          <w14:textFill>
            <w14:solidFill>
              <w14:schemeClr w14:val="tx1"/>
            </w14:solidFill>
          </w14:textFill>
        </w:rPr>
        <w:t>22</w:t>
      </w:r>
      <w:r>
        <w:rPr>
          <w:rFonts w:ascii="Times New Roman" w:hAnsi="Times New Roman"/>
          <w:color w:val="000000" w:themeColor="text1"/>
          <w:szCs w:val="21"/>
          <w14:textFill>
            <w14:solidFill>
              <w14:schemeClr w14:val="tx1"/>
            </w14:solidFill>
          </w14:textFill>
        </w:rPr>
        <w:t>0分钟（每学分要求不少于120分钟视频）</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预估建设任务总预算为32</w:t>
      </w:r>
      <w:r>
        <w:rPr>
          <w:rFonts w:hint="eastAsia"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14:textFill>
            <w14:solidFill>
              <w14:schemeClr w14:val="tx1"/>
            </w14:solidFill>
          </w14:textFill>
        </w:rPr>
        <w:t>万元</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确定成交供应商5家，成交供应商为视频资源拍摄制作提供服务</w:t>
      </w:r>
      <w:bookmarkEnd w:id="1"/>
      <w:bookmarkEnd w:id="2"/>
      <w:r>
        <w:rPr>
          <w:rFonts w:ascii="Times New Roman" w:hAnsi="Times New Roman"/>
          <w:color w:val="000000" w:themeColor="text1"/>
          <w:szCs w:val="21"/>
          <w14:textFill>
            <w14:solidFill>
              <w14:schemeClr w14:val="tx1"/>
            </w14:solidFill>
          </w14:textFill>
        </w:rPr>
        <w:t>。详见下表：</w:t>
      </w:r>
    </w:p>
    <w:bookmarkEnd w:id="3"/>
    <w:bookmarkEnd w:id="4"/>
    <w:tbl>
      <w:tblPr>
        <w:tblStyle w:val="10"/>
        <w:tblW w:w="4998" w:type="pct"/>
        <w:tblInd w:w="0" w:type="dxa"/>
        <w:tblLayout w:type="autofit"/>
        <w:tblCellMar>
          <w:top w:w="0" w:type="dxa"/>
          <w:left w:w="108" w:type="dxa"/>
          <w:bottom w:w="0" w:type="dxa"/>
          <w:right w:w="108" w:type="dxa"/>
        </w:tblCellMar>
      </w:tblPr>
      <w:tblGrid>
        <w:gridCol w:w="532"/>
        <w:gridCol w:w="1711"/>
        <w:gridCol w:w="2106"/>
        <w:gridCol w:w="659"/>
        <w:gridCol w:w="654"/>
        <w:gridCol w:w="655"/>
        <w:gridCol w:w="1086"/>
        <w:gridCol w:w="1116"/>
      </w:tblGrid>
      <w:tr w14:paraId="011736E2">
        <w:tblPrEx>
          <w:tblCellMar>
            <w:top w:w="0" w:type="dxa"/>
            <w:left w:w="108" w:type="dxa"/>
            <w:bottom w:w="0" w:type="dxa"/>
            <w:right w:w="108" w:type="dxa"/>
          </w:tblCellMar>
        </w:tblPrEx>
        <w:trPr>
          <w:cantSplit/>
          <w:trHeight w:val="1260" w:hRule="atLeast"/>
        </w:trPr>
        <w:tc>
          <w:tcPr>
            <w:tcW w:w="322" w:type="pct"/>
            <w:tcBorders>
              <w:top w:val="single" w:color="auto" w:sz="4" w:space="0"/>
              <w:left w:val="single" w:color="auto" w:sz="4" w:space="0"/>
              <w:bottom w:val="single" w:color="auto" w:sz="4" w:space="0"/>
              <w:right w:val="single" w:color="auto" w:sz="4" w:space="0"/>
            </w:tcBorders>
            <w:vAlign w:val="center"/>
          </w:tcPr>
          <w:p w14:paraId="7B0E77AA">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序号</w:t>
            </w:r>
          </w:p>
        </w:tc>
        <w:tc>
          <w:tcPr>
            <w:tcW w:w="1014" w:type="pct"/>
            <w:tcBorders>
              <w:top w:val="single" w:color="auto" w:sz="4" w:space="0"/>
              <w:left w:val="nil"/>
              <w:bottom w:val="single" w:color="auto" w:sz="4" w:space="0"/>
              <w:right w:val="single" w:color="auto" w:sz="4" w:space="0"/>
            </w:tcBorders>
            <w:vAlign w:val="center"/>
          </w:tcPr>
          <w:p w14:paraId="7511A9CB">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分包</w:t>
            </w:r>
          </w:p>
        </w:tc>
        <w:tc>
          <w:tcPr>
            <w:tcW w:w="1181" w:type="pct"/>
            <w:tcBorders>
              <w:top w:val="single" w:color="auto" w:sz="4" w:space="0"/>
              <w:left w:val="nil"/>
              <w:bottom w:val="single" w:color="auto" w:sz="4" w:space="0"/>
              <w:right w:val="single" w:color="auto" w:sz="4" w:space="0"/>
            </w:tcBorders>
            <w:vAlign w:val="center"/>
          </w:tcPr>
          <w:p w14:paraId="14CCF9D9">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项目名称</w:t>
            </w:r>
          </w:p>
        </w:tc>
        <w:tc>
          <w:tcPr>
            <w:tcW w:w="644" w:type="dxa"/>
            <w:tcBorders>
              <w:top w:val="single" w:color="auto" w:sz="4" w:space="0"/>
              <w:left w:val="nil"/>
              <w:bottom w:val="single" w:color="auto" w:sz="4" w:space="0"/>
              <w:right w:val="single" w:color="auto" w:sz="4" w:space="0"/>
            </w:tcBorders>
            <w:vAlign w:val="center"/>
          </w:tcPr>
          <w:p w14:paraId="09DB1668">
            <w:pPr>
              <w:widowControl/>
              <w:jc w:val="center"/>
              <w:rPr>
                <w:rFonts w:hint="eastAsia" w:ascii="方正仿宋_GBK" w:hAnsi="宋体" w:eastAsia="方正仿宋_GBK" w:cs="宋体"/>
                <w:b/>
                <w:bCs/>
                <w:color w:val="000000"/>
                <w:kern w:val="0"/>
                <w:szCs w:val="21"/>
                <w:lang w:val="en-US" w:eastAsia="zh-CN"/>
              </w:rPr>
            </w:pPr>
            <w:r>
              <w:rPr>
                <w:rFonts w:hint="eastAsia" w:ascii="方正仿宋_GBK" w:hAnsi="宋体" w:eastAsia="方正仿宋_GBK" w:cs="宋体"/>
                <w:b/>
                <w:bCs/>
                <w:color w:val="000000"/>
                <w:kern w:val="0"/>
                <w:szCs w:val="21"/>
              </w:rPr>
              <w:t>学分</w:t>
            </w:r>
          </w:p>
        </w:tc>
        <w:tc>
          <w:tcPr>
            <w:tcW w:w="393" w:type="pct"/>
            <w:tcBorders>
              <w:top w:val="single" w:color="auto" w:sz="4" w:space="0"/>
              <w:left w:val="nil"/>
              <w:bottom w:val="single" w:color="auto" w:sz="4" w:space="0"/>
              <w:right w:val="single" w:color="auto" w:sz="4" w:space="0"/>
            </w:tcBorders>
            <w:vAlign w:val="center"/>
          </w:tcPr>
          <w:p w14:paraId="5A49EE38">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新建</w:t>
            </w:r>
            <w:r>
              <w:rPr>
                <w:rFonts w:hint="eastAsia" w:ascii="方正仿宋_GBK" w:hAnsi="宋体" w:eastAsia="方正仿宋_GBK" w:cs="宋体"/>
                <w:b/>
                <w:bCs/>
                <w:color w:val="000000"/>
                <w:kern w:val="0"/>
                <w:szCs w:val="21"/>
              </w:rPr>
              <w:br w:type="textWrapping"/>
            </w:r>
            <w:r>
              <w:rPr>
                <w:rFonts w:hint="eastAsia" w:ascii="方正仿宋_GBK" w:hAnsi="宋体" w:eastAsia="方正仿宋_GBK" w:cs="宋体"/>
                <w:b/>
                <w:bCs/>
                <w:color w:val="000000"/>
                <w:kern w:val="0"/>
                <w:szCs w:val="21"/>
              </w:rPr>
              <w:t>视频分钟数</w:t>
            </w:r>
          </w:p>
        </w:tc>
        <w:tc>
          <w:tcPr>
            <w:tcW w:w="394" w:type="pct"/>
            <w:tcBorders>
              <w:top w:val="single" w:color="auto" w:sz="4" w:space="0"/>
              <w:left w:val="nil"/>
              <w:bottom w:val="single" w:color="auto" w:sz="4" w:space="0"/>
              <w:right w:val="single" w:color="auto" w:sz="4" w:space="0"/>
            </w:tcBorders>
            <w:vAlign w:val="center"/>
          </w:tcPr>
          <w:p w14:paraId="6144ADAA">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分包视频</w:t>
            </w:r>
            <w:r>
              <w:rPr>
                <w:rFonts w:hint="eastAsia" w:ascii="方正仿宋_GBK" w:hAnsi="宋体" w:eastAsia="方正仿宋_GBK" w:cs="宋体"/>
                <w:b/>
                <w:bCs/>
                <w:color w:val="000000"/>
                <w:kern w:val="0"/>
                <w:szCs w:val="21"/>
              </w:rPr>
              <w:br w:type="textWrapping"/>
            </w:r>
            <w:r>
              <w:rPr>
                <w:rFonts w:hint="eastAsia" w:ascii="方正仿宋_GBK" w:hAnsi="宋体" w:eastAsia="方正仿宋_GBK" w:cs="宋体"/>
                <w:b/>
                <w:bCs/>
                <w:color w:val="000000"/>
                <w:kern w:val="0"/>
                <w:szCs w:val="21"/>
              </w:rPr>
              <w:t>总分钟数</w:t>
            </w:r>
          </w:p>
        </w:tc>
        <w:tc>
          <w:tcPr>
            <w:tcW w:w="647" w:type="pct"/>
            <w:tcBorders>
              <w:top w:val="single" w:color="auto" w:sz="4" w:space="0"/>
              <w:left w:val="nil"/>
              <w:bottom w:val="single" w:color="auto" w:sz="4" w:space="0"/>
              <w:right w:val="single" w:color="000000" w:sz="4" w:space="0"/>
            </w:tcBorders>
            <w:vAlign w:val="center"/>
          </w:tcPr>
          <w:p w14:paraId="22C72C00">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分包</w:t>
            </w:r>
            <w:r>
              <w:rPr>
                <w:rFonts w:hint="eastAsia" w:ascii="方正仿宋_GBK" w:hAnsi="宋体" w:eastAsia="方正仿宋_GBK" w:cs="宋体"/>
                <w:b/>
                <w:bCs/>
                <w:color w:val="000000"/>
                <w:kern w:val="0"/>
                <w:szCs w:val="21"/>
              </w:rPr>
              <w:br w:type="textWrapping"/>
            </w:r>
            <w:r>
              <w:rPr>
                <w:rFonts w:hint="eastAsia" w:ascii="方正仿宋_GBK" w:hAnsi="宋体" w:eastAsia="方正仿宋_GBK" w:cs="宋体"/>
                <w:b/>
                <w:bCs/>
                <w:color w:val="000000"/>
                <w:kern w:val="0"/>
                <w:szCs w:val="21"/>
              </w:rPr>
              <w:t>视频制作费</w:t>
            </w:r>
            <w:r>
              <w:rPr>
                <w:rFonts w:hint="eastAsia" w:ascii="方正仿宋_GBK" w:hAnsi="宋体" w:eastAsia="方正仿宋_GBK" w:cs="宋体"/>
                <w:b/>
                <w:bCs/>
                <w:color w:val="000000"/>
                <w:kern w:val="0"/>
                <w:szCs w:val="21"/>
              </w:rPr>
              <w:br w:type="textWrapping"/>
            </w:r>
            <w:r>
              <w:rPr>
                <w:rFonts w:hint="eastAsia" w:ascii="方正仿宋_GBK" w:hAnsi="宋体" w:eastAsia="方正仿宋_GBK" w:cs="宋体"/>
                <w:b/>
                <w:bCs/>
                <w:color w:val="000000"/>
                <w:kern w:val="0"/>
                <w:szCs w:val="21"/>
              </w:rPr>
              <w:t>（元）</w:t>
            </w:r>
          </w:p>
        </w:tc>
        <w:tc>
          <w:tcPr>
            <w:tcW w:w="653" w:type="pct"/>
            <w:tcBorders>
              <w:top w:val="single" w:color="auto" w:sz="4" w:space="0"/>
              <w:left w:val="nil"/>
              <w:bottom w:val="single" w:color="auto" w:sz="4" w:space="0"/>
              <w:right w:val="single" w:color="000000" w:sz="4" w:space="0"/>
            </w:tcBorders>
            <w:vAlign w:val="center"/>
          </w:tcPr>
          <w:p w14:paraId="4DEFBC4A">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备注</w:t>
            </w:r>
          </w:p>
        </w:tc>
      </w:tr>
      <w:tr w14:paraId="7A924C4D">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72A120F7">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14" w:type="pct"/>
            <w:vMerge w:val="restart"/>
            <w:tcBorders>
              <w:top w:val="nil"/>
              <w:left w:val="single" w:color="auto" w:sz="4" w:space="0"/>
              <w:bottom w:val="single" w:color="000000" w:sz="4" w:space="0"/>
              <w:right w:val="single" w:color="auto" w:sz="4" w:space="0"/>
            </w:tcBorders>
            <w:vAlign w:val="center"/>
          </w:tcPr>
          <w:p w14:paraId="2A7A8BA9">
            <w:pPr>
              <w:widowControl/>
              <w:jc w:val="center"/>
              <w:rPr>
                <w:rFonts w:ascii="宋体" w:hAnsi="宋体" w:cs="宋体"/>
                <w:b/>
                <w:bCs/>
                <w:color w:val="000000"/>
                <w:kern w:val="0"/>
                <w:szCs w:val="21"/>
              </w:rPr>
            </w:pPr>
            <w:r>
              <w:rPr>
                <w:rFonts w:hint="eastAsia" w:ascii="宋体" w:hAnsi="宋体" w:cs="宋体"/>
                <w:b/>
                <w:bCs/>
                <w:color w:val="000000"/>
                <w:kern w:val="0"/>
                <w:szCs w:val="21"/>
              </w:rPr>
              <w:t>包一</w:t>
            </w:r>
            <w:r>
              <w:rPr>
                <w:rFonts w:hint="eastAsia" w:ascii="宋体" w:hAnsi="宋体" w:cs="宋体"/>
                <w:b/>
                <w:bCs/>
                <w:color w:val="000000"/>
                <w:kern w:val="0"/>
                <w:szCs w:val="21"/>
              </w:rPr>
              <w:br w:type="textWrapping"/>
            </w:r>
            <w:r>
              <w:rPr>
                <w:rFonts w:hint="eastAsia" w:ascii="宋体" w:hAnsi="宋体" w:cs="宋体"/>
                <w:b/>
                <w:bCs/>
                <w:color w:val="000000"/>
                <w:kern w:val="0"/>
                <w:szCs w:val="21"/>
              </w:rPr>
              <w:br w:type="textWrapping"/>
            </w:r>
            <w:r>
              <w:rPr>
                <w:rFonts w:hint="eastAsia" w:ascii="宋体" w:hAnsi="宋体" w:cs="宋体"/>
                <w:b/>
                <w:bCs/>
                <w:color w:val="000000"/>
                <w:kern w:val="0"/>
                <w:szCs w:val="21"/>
              </w:rPr>
              <w:t>【教育学院】</w:t>
            </w:r>
            <w:r>
              <w:rPr>
                <w:rFonts w:hint="eastAsia" w:ascii="宋体" w:hAnsi="宋体" w:cs="宋体"/>
                <w:b/>
                <w:bCs/>
                <w:color w:val="000000"/>
                <w:kern w:val="0"/>
                <w:szCs w:val="21"/>
              </w:rPr>
              <w:br w:type="textWrapping"/>
            </w:r>
            <w:r>
              <w:rPr>
                <w:rFonts w:hint="eastAsia" w:ascii="宋体" w:hAnsi="宋体" w:cs="宋体"/>
                <w:b/>
                <w:bCs/>
                <w:color w:val="000000"/>
                <w:kern w:val="0"/>
                <w:szCs w:val="21"/>
              </w:rPr>
              <w:t>汉语言文学专业课程（</w:t>
            </w:r>
            <w:r>
              <w:rPr>
                <w:rFonts w:ascii="宋体" w:hAnsi="宋体" w:cs="宋体"/>
                <w:b/>
                <w:bCs/>
                <w:color w:val="000000"/>
                <w:kern w:val="0"/>
                <w:szCs w:val="21"/>
              </w:rPr>
              <w:t>21</w:t>
            </w:r>
            <w:r>
              <w:rPr>
                <w:rFonts w:hint="eastAsia" w:ascii="宋体" w:hAnsi="宋体" w:cs="宋体"/>
                <w:b/>
                <w:bCs/>
                <w:color w:val="000000"/>
                <w:kern w:val="0"/>
                <w:szCs w:val="21"/>
              </w:rPr>
              <w:t>门）</w:t>
            </w:r>
          </w:p>
        </w:tc>
        <w:tc>
          <w:tcPr>
            <w:tcW w:w="1181" w:type="pct"/>
            <w:tcBorders>
              <w:top w:val="nil"/>
              <w:left w:val="nil"/>
              <w:bottom w:val="single" w:color="auto" w:sz="4" w:space="0"/>
              <w:right w:val="single" w:color="auto" w:sz="4" w:space="0"/>
            </w:tcBorders>
            <w:vAlign w:val="center"/>
          </w:tcPr>
          <w:p w14:paraId="64AEC29F">
            <w:pPr>
              <w:widowControl/>
              <w:jc w:val="center"/>
              <w:rPr>
                <w:rFonts w:ascii="宋体" w:hAnsi="宋体" w:cs="宋体"/>
                <w:color w:val="000000"/>
                <w:kern w:val="0"/>
                <w:szCs w:val="21"/>
              </w:rPr>
            </w:pPr>
            <w:r>
              <w:rPr>
                <w:rFonts w:hint="eastAsia" w:ascii="宋体" w:hAnsi="宋体" w:cs="宋体"/>
                <w:color w:val="000000"/>
                <w:kern w:val="0"/>
                <w:szCs w:val="21"/>
              </w:rPr>
              <w:t>语言学纲要</w:t>
            </w:r>
          </w:p>
        </w:tc>
        <w:tc>
          <w:tcPr>
            <w:tcW w:w="644" w:type="dxa"/>
            <w:tcBorders>
              <w:top w:val="nil"/>
              <w:left w:val="nil"/>
              <w:bottom w:val="single" w:color="auto" w:sz="4" w:space="0"/>
              <w:right w:val="single" w:color="auto" w:sz="4" w:space="0"/>
            </w:tcBorders>
            <w:vAlign w:val="center"/>
          </w:tcPr>
          <w:p w14:paraId="15A11B9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25D18B0B">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restart"/>
            <w:tcBorders>
              <w:top w:val="nil"/>
              <w:left w:val="single" w:color="auto" w:sz="4" w:space="0"/>
              <w:bottom w:val="nil"/>
              <w:right w:val="single" w:color="auto" w:sz="4" w:space="0"/>
            </w:tcBorders>
            <w:noWrap/>
            <w:vAlign w:val="center"/>
          </w:tcPr>
          <w:p w14:paraId="72CFDDDD">
            <w:pPr>
              <w:widowControl/>
              <w:jc w:val="center"/>
              <w:rPr>
                <w:rFonts w:ascii="宋体" w:hAnsi="宋体" w:cs="宋体"/>
                <w:color w:val="000000"/>
                <w:kern w:val="0"/>
                <w:szCs w:val="21"/>
              </w:rPr>
            </w:pPr>
            <w:r>
              <w:rPr>
                <w:rFonts w:hint="eastAsia" w:ascii="宋体" w:hAnsi="宋体" w:cs="宋体"/>
                <w:color w:val="000000"/>
                <w:kern w:val="0"/>
                <w:szCs w:val="21"/>
              </w:rPr>
              <w:t>6300</w:t>
            </w:r>
          </w:p>
        </w:tc>
        <w:tc>
          <w:tcPr>
            <w:tcW w:w="647" w:type="pct"/>
            <w:vMerge w:val="restart"/>
            <w:tcBorders>
              <w:top w:val="nil"/>
              <w:left w:val="single" w:color="auto" w:sz="4" w:space="0"/>
              <w:bottom w:val="nil"/>
              <w:right w:val="single" w:color="auto" w:sz="4" w:space="0"/>
            </w:tcBorders>
            <w:noWrap/>
            <w:vAlign w:val="center"/>
          </w:tcPr>
          <w:p w14:paraId="2B7F6252">
            <w:pPr>
              <w:widowControl/>
              <w:jc w:val="center"/>
              <w:rPr>
                <w:rFonts w:ascii="宋体" w:hAnsi="宋体" w:cs="宋体"/>
                <w:color w:val="000000"/>
                <w:kern w:val="0"/>
                <w:szCs w:val="21"/>
              </w:rPr>
            </w:pPr>
            <w:r>
              <w:rPr>
                <w:rFonts w:hint="eastAsia" w:ascii="宋体" w:hAnsi="宋体" w:cs="宋体"/>
                <w:color w:val="000000"/>
                <w:kern w:val="0"/>
                <w:szCs w:val="21"/>
              </w:rPr>
              <w:t>756000</w:t>
            </w:r>
          </w:p>
        </w:tc>
        <w:tc>
          <w:tcPr>
            <w:tcW w:w="653" w:type="pct"/>
            <w:tcBorders>
              <w:top w:val="nil"/>
              <w:left w:val="nil"/>
              <w:bottom w:val="single" w:color="auto" w:sz="4" w:space="0"/>
              <w:right w:val="single" w:color="000000" w:sz="4" w:space="0"/>
            </w:tcBorders>
            <w:noWrap/>
            <w:vAlign w:val="center"/>
          </w:tcPr>
          <w:p w14:paraId="50EBA128">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5FC96C5">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9861ED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14" w:type="pct"/>
            <w:vMerge w:val="continue"/>
            <w:tcBorders>
              <w:top w:val="nil"/>
              <w:left w:val="single" w:color="auto" w:sz="4" w:space="0"/>
              <w:bottom w:val="single" w:color="000000" w:sz="4" w:space="0"/>
              <w:right w:val="single" w:color="auto" w:sz="4" w:space="0"/>
            </w:tcBorders>
            <w:vAlign w:val="center"/>
          </w:tcPr>
          <w:p w14:paraId="0959AAC6">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3E0F727A">
            <w:pPr>
              <w:widowControl/>
              <w:jc w:val="center"/>
              <w:rPr>
                <w:rFonts w:ascii="宋体" w:hAnsi="宋体" w:cs="宋体"/>
                <w:color w:val="000000"/>
                <w:kern w:val="0"/>
                <w:szCs w:val="21"/>
              </w:rPr>
            </w:pPr>
            <w:r>
              <w:rPr>
                <w:rFonts w:hint="eastAsia" w:ascii="宋体" w:hAnsi="宋体" w:cs="宋体"/>
                <w:color w:val="000000"/>
                <w:kern w:val="0"/>
                <w:szCs w:val="21"/>
              </w:rPr>
              <w:t>外国文学</w:t>
            </w:r>
          </w:p>
        </w:tc>
        <w:tc>
          <w:tcPr>
            <w:tcW w:w="644" w:type="dxa"/>
            <w:tcBorders>
              <w:top w:val="nil"/>
              <w:left w:val="nil"/>
              <w:bottom w:val="single" w:color="auto" w:sz="4" w:space="0"/>
              <w:right w:val="single" w:color="auto" w:sz="4" w:space="0"/>
            </w:tcBorders>
            <w:noWrap/>
            <w:vAlign w:val="center"/>
          </w:tcPr>
          <w:p w14:paraId="1E97B586">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224DBFCA">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nil"/>
              <w:right w:val="single" w:color="auto" w:sz="4" w:space="0"/>
            </w:tcBorders>
            <w:vAlign w:val="center"/>
          </w:tcPr>
          <w:p w14:paraId="1BC37377">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34314FDB">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2D1642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61D3CD7">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630D28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014" w:type="pct"/>
            <w:vMerge w:val="continue"/>
            <w:tcBorders>
              <w:top w:val="nil"/>
              <w:left w:val="single" w:color="auto" w:sz="4" w:space="0"/>
              <w:bottom w:val="single" w:color="000000" w:sz="4" w:space="0"/>
              <w:right w:val="single" w:color="auto" w:sz="4" w:space="0"/>
            </w:tcBorders>
            <w:vAlign w:val="center"/>
          </w:tcPr>
          <w:p w14:paraId="6A09E334">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733EC19">
            <w:pPr>
              <w:widowControl/>
              <w:jc w:val="center"/>
              <w:rPr>
                <w:rFonts w:ascii="宋体" w:hAnsi="宋体" w:cs="宋体"/>
                <w:color w:val="000000"/>
                <w:kern w:val="0"/>
                <w:szCs w:val="21"/>
              </w:rPr>
            </w:pPr>
            <w:r>
              <w:rPr>
                <w:rFonts w:hint="eastAsia" w:ascii="宋体" w:hAnsi="宋体" w:cs="宋体"/>
                <w:color w:val="000000"/>
                <w:kern w:val="0"/>
                <w:szCs w:val="21"/>
              </w:rPr>
              <w:t>外国文学作品导读</w:t>
            </w:r>
          </w:p>
        </w:tc>
        <w:tc>
          <w:tcPr>
            <w:tcW w:w="644" w:type="dxa"/>
            <w:tcBorders>
              <w:top w:val="nil"/>
              <w:left w:val="nil"/>
              <w:bottom w:val="single" w:color="auto" w:sz="4" w:space="0"/>
              <w:right w:val="single" w:color="auto" w:sz="4" w:space="0"/>
            </w:tcBorders>
            <w:vAlign w:val="center"/>
          </w:tcPr>
          <w:p w14:paraId="0F84BD59">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74F150DE">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nil"/>
              <w:right w:val="single" w:color="auto" w:sz="4" w:space="0"/>
            </w:tcBorders>
            <w:vAlign w:val="center"/>
          </w:tcPr>
          <w:p w14:paraId="68B83A8C">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7EAB0E42">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34EEE6B">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F5635AD">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AB3BFE7">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014" w:type="pct"/>
            <w:vMerge w:val="continue"/>
            <w:tcBorders>
              <w:top w:val="nil"/>
              <w:left w:val="single" w:color="auto" w:sz="4" w:space="0"/>
              <w:bottom w:val="single" w:color="000000" w:sz="4" w:space="0"/>
              <w:right w:val="single" w:color="auto" w:sz="4" w:space="0"/>
            </w:tcBorders>
            <w:vAlign w:val="center"/>
          </w:tcPr>
          <w:p w14:paraId="4CD5C97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2A985D4">
            <w:pPr>
              <w:widowControl/>
              <w:jc w:val="center"/>
              <w:rPr>
                <w:rFonts w:ascii="宋体" w:hAnsi="宋体" w:cs="宋体"/>
                <w:color w:val="000000"/>
                <w:kern w:val="0"/>
                <w:szCs w:val="21"/>
              </w:rPr>
            </w:pPr>
            <w:r>
              <w:rPr>
                <w:rFonts w:hint="eastAsia" w:ascii="宋体" w:hAnsi="宋体" w:cs="宋体"/>
                <w:color w:val="000000"/>
                <w:kern w:val="0"/>
                <w:szCs w:val="21"/>
              </w:rPr>
              <w:t>逻辑学</w:t>
            </w:r>
          </w:p>
        </w:tc>
        <w:tc>
          <w:tcPr>
            <w:tcW w:w="644" w:type="dxa"/>
            <w:tcBorders>
              <w:top w:val="nil"/>
              <w:left w:val="nil"/>
              <w:bottom w:val="single" w:color="auto" w:sz="4" w:space="0"/>
              <w:right w:val="single" w:color="auto" w:sz="4" w:space="0"/>
            </w:tcBorders>
            <w:noWrap/>
            <w:vAlign w:val="center"/>
          </w:tcPr>
          <w:p w14:paraId="65267280">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6223D00F">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nil"/>
              <w:right w:val="single" w:color="auto" w:sz="4" w:space="0"/>
            </w:tcBorders>
            <w:vAlign w:val="center"/>
          </w:tcPr>
          <w:p w14:paraId="12F1C53D">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60287D51">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C5C633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D58189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95616BF">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14" w:type="pct"/>
            <w:vMerge w:val="continue"/>
            <w:tcBorders>
              <w:top w:val="nil"/>
              <w:left w:val="single" w:color="auto" w:sz="4" w:space="0"/>
              <w:bottom w:val="single" w:color="000000" w:sz="4" w:space="0"/>
              <w:right w:val="single" w:color="auto" w:sz="4" w:space="0"/>
            </w:tcBorders>
            <w:vAlign w:val="center"/>
          </w:tcPr>
          <w:p w14:paraId="36B3829E">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0EF17E8F">
            <w:pPr>
              <w:widowControl/>
              <w:jc w:val="center"/>
              <w:rPr>
                <w:rFonts w:ascii="宋体" w:hAnsi="宋体" w:cs="宋体"/>
                <w:color w:val="000000"/>
                <w:kern w:val="0"/>
                <w:szCs w:val="21"/>
              </w:rPr>
            </w:pPr>
            <w:r>
              <w:rPr>
                <w:rFonts w:hint="eastAsia" w:ascii="宋体" w:hAnsi="宋体" w:cs="宋体"/>
                <w:color w:val="000000"/>
                <w:kern w:val="0"/>
                <w:szCs w:val="21"/>
              </w:rPr>
              <w:t>文学理论</w:t>
            </w:r>
          </w:p>
        </w:tc>
        <w:tc>
          <w:tcPr>
            <w:tcW w:w="644" w:type="dxa"/>
            <w:tcBorders>
              <w:top w:val="nil"/>
              <w:left w:val="nil"/>
              <w:bottom w:val="single" w:color="auto" w:sz="4" w:space="0"/>
              <w:right w:val="single" w:color="auto" w:sz="4" w:space="0"/>
            </w:tcBorders>
            <w:vAlign w:val="center"/>
          </w:tcPr>
          <w:p w14:paraId="5C0D1B07">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11ACE464">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nil"/>
              <w:right w:val="single" w:color="auto" w:sz="4" w:space="0"/>
            </w:tcBorders>
            <w:vAlign w:val="center"/>
          </w:tcPr>
          <w:p w14:paraId="30C2877A">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31D4212C">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209644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385547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7B304F6">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014" w:type="pct"/>
            <w:vMerge w:val="continue"/>
            <w:tcBorders>
              <w:top w:val="nil"/>
              <w:left w:val="single" w:color="auto" w:sz="4" w:space="0"/>
              <w:bottom w:val="single" w:color="000000" w:sz="4" w:space="0"/>
              <w:right w:val="single" w:color="auto" w:sz="4" w:space="0"/>
            </w:tcBorders>
            <w:vAlign w:val="center"/>
          </w:tcPr>
          <w:p w14:paraId="19D21122">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25FB7513">
            <w:pPr>
              <w:widowControl/>
              <w:jc w:val="center"/>
              <w:rPr>
                <w:rFonts w:ascii="宋体" w:hAnsi="宋体" w:cs="宋体"/>
                <w:color w:val="000000"/>
                <w:kern w:val="0"/>
                <w:szCs w:val="21"/>
              </w:rPr>
            </w:pPr>
            <w:r>
              <w:rPr>
                <w:rFonts w:hint="eastAsia" w:ascii="宋体" w:hAnsi="宋体" w:cs="宋体"/>
                <w:color w:val="000000"/>
                <w:kern w:val="0"/>
                <w:szCs w:val="21"/>
              </w:rPr>
              <w:t>唐诗宋词赏析</w:t>
            </w:r>
          </w:p>
        </w:tc>
        <w:tc>
          <w:tcPr>
            <w:tcW w:w="644" w:type="dxa"/>
            <w:tcBorders>
              <w:top w:val="nil"/>
              <w:left w:val="nil"/>
              <w:bottom w:val="single" w:color="auto" w:sz="4" w:space="0"/>
              <w:right w:val="single" w:color="auto" w:sz="4" w:space="0"/>
            </w:tcBorders>
            <w:vAlign w:val="center"/>
          </w:tcPr>
          <w:p w14:paraId="31B428FD">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52C81AAB">
            <w:pPr>
              <w:widowControl/>
              <w:jc w:val="center"/>
              <w:rPr>
                <w:rFonts w:ascii="宋体" w:hAnsi="宋体" w:cs="宋体"/>
                <w:b/>
                <w:bCs/>
                <w:color w:val="000000"/>
                <w:kern w:val="0"/>
                <w:szCs w:val="21"/>
              </w:rPr>
            </w:pPr>
            <w:r>
              <w:rPr>
                <w:rFonts w:hint="eastAsia" w:ascii="宋体" w:hAnsi="宋体" w:cs="宋体"/>
                <w:b/>
                <w:bCs/>
                <w:color w:val="000000"/>
                <w:kern w:val="0"/>
                <w:szCs w:val="21"/>
              </w:rPr>
              <w:t>192</w:t>
            </w:r>
          </w:p>
        </w:tc>
        <w:tc>
          <w:tcPr>
            <w:tcW w:w="394" w:type="pct"/>
            <w:vMerge w:val="continue"/>
            <w:tcBorders>
              <w:top w:val="nil"/>
              <w:left w:val="single" w:color="auto" w:sz="4" w:space="0"/>
              <w:bottom w:val="nil"/>
              <w:right w:val="single" w:color="auto" w:sz="4" w:space="0"/>
            </w:tcBorders>
            <w:vAlign w:val="center"/>
          </w:tcPr>
          <w:p w14:paraId="61B40283">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51D1471C">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34553E1">
            <w:pPr>
              <w:widowControl/>
              <w:jc w:val="left"/>
              <w:rPr>
                <w:rFonts w:ascii="宋体" w:hAnsi="宋体" w:cs="宋体"/>
                <w:color w:val="000000"/>
                <w:kern w:val="0"/>
                <w:sz w:val="15"/>
                <w:szCs w:val="15"/>
              </w:rPr>
            </w:pPr>
            <w:r>
              <w:rPr>
                <w:rFonts w:ascii="宋体" w:hAnsi="宋体" w:cs="宋体"/>
                <w:color w:val="000000"/>
                <w:kern w:val="0"/>
                <w:sz w:val="15"/>
                <w:szCs w:val="15"/>
              </w:rPr>
              <w:t>利旧48分钟</w:t>
            </w:r>
          </w:p>
          <w:p w14:paraId="64A1F01C">
            <w:pPr>
              <w:widowControl/>
              <w:jc w:val="left"/>
              <w:rPr>
                <w:rFonts w:ascii="宋体" w:hAnsi="宋体" w:cs="宋体"/>
                <w:color w:val="000000"/>
                <w:kern w:val="0"/>
                <w:sz w:val="15"/>
                <w:szCs w:val="15"/>
              </w:rPr>
            </w:pPr>
            <w:r>
              <w:rPr>
                <w:rFonts w:hint="eastAsia" w:ascii="宋体" w:hAnsi="宋体" w:cs="宋体"/>
                <w:color w:val="000000"/>
                <w:kern w:val="0"/>
                <w:sz w:val="15"/>
                <w:szCs w:val="15"/>
              </w:rPr>
              <w:t>新建</w:t>
            </w:r>
            <w:r>
              <w:rPr>
                <w:rFonts w:ascii="宋体" w:hAnsi="宋体" w:cs="宋体"/>
                <w:color w:val="000000"/>
                <w:kern w:val="0"/>
                <w:sz w:val="15"/>
                <w:szCs w:val="15"/>
              </w:rPr>
              <w:t>192分钟</w:t>
            </w:r>
          </w:p>
        </w:tc>
      </w:tr>
      <w:tr w14:paraId="31688B2E">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D05269B">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014" w:type="pct"/>
            <w:vMerge w:val="continue"/>
            <w:tcBorders>
              <w:top w:val="nil"/>
              <w:left w:val="single" w:color="auto" w:sz="4" w:space="0"/>
              <w:bottom w:val="single" w:color="000000" w:sz="4" w:space="0"/>
              <w:right w:val="single" w:color="auto" w:sz="4" w:space="0"/>
            </w:tcBorders>
            <w:vAlign w:val="center"/>
          </w:tcPr>
          <w:p w14:paraId="69A6BA95">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2709EB49">
            <w:pPr>
              <w:widowControl/>
              <w:jc w:val="center"/>
              <w:rPr>
                <w:rFonts w:ascii="宋体" w:hAnsi="宋体" w:cs="宋体"/>
                <w:color w:val="000000"/>
                <w:kern w:val="0"/>
                <w:szCs w:val="21"/>
              </w:rPr>
            </w:pPr>
            <w:r>
              <w:rPr>
                <w:rFonts w:hint="eastAsia" w:ascii="宋体" w:hAnsi="宋体" w:cs="宋体"/>
                <w:color w:val="000000"/>
                <w:kern w:val="0"/>
                <w:szCs w:val="21"/>
              </w:rPr>
              <w:t>四大名著导读</w:t>
            </w:r>
          </w:p>
        </w:tc>
        <w:tc>
          <w:tcPr>
            <w:tcW w:w="644" w:type="dxa"/>
            <w:tcBorders>
              <w:top w:val="nil"/>
              <w:left w:val="nil"/>
              <w:bottom w:val="single" w:color="auto" w:sz="4" w:space="0"/>
              <w:right w:val="single" w:color="auto" w:sz="4" w:space="0"/>
            </w:tcBorders>
            <w:vAlign w:val="center"/>
          </w:tcPr>
          <w:p w14:paraId="308E21C7">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7FCFAC66">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5D15CD1F">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286B1912">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2FAD9637">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F468517">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2B03D54">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014" w:type="pct"/>
            <w:vMerge w:val="continue"/>
            <w:tcBorders>
              <w:top w:val="nil"/>
              <w:left w:val="single" w:color="auto" w:sz="4" w:space="0"/>
              <w:bottom w:val="single" w:color="000000" w:sz="4" w:space="0"/>
              <w:right w:val="single" w:color="auto" w:sz="4" w:space="0"/>
            </w:tcBorders>
            <w:vAlign w:val="center"/>
          </w:tcPr>
          <w:p w14:paraId="0E2D7C49">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6737C3B4">
            <w:pPr>
              <w:widowControl/>
              <w:jc w:val="center"/>
              <w:rPr>
                <w:rFonts w:ascii="宋体" w:hAnsi="宋体" w:cs="宋体"/>
                <w:color w:val="000000"/>
                <w:kern w:val="0"/>
                <w:szCs w:val="21"/>
              </w:rPr>
            </w:pPr>
            <w:r>
              <w:rPr>
                <w:rFonts w:hint="eastAsia" w:ascii="宋体" w:hAnsi="宋体" w:cs="宋体"/>
                <w:color w:val="000000"/>
                <w:kern w:val="0"/>
                <w:szCs w:val="21"/>
              </w:rPr>
              <w:t>古代汉语基础</w:t>
            </w:r>
          </w:p>
        </w:tc>
        <w:tc>
          <w:tcPr>
            <w:tcW w:w="644" w:type="dxa"/>
            <w:tcBorders>
              <w:top w:val="nil"/>
              <w:left w:val="nil"/>
              <w:bottom w:val="single" w:color="auto" w:sz="4" w:space="0"/>
              <w:right w:val="single" w:color="auto" w:sz="4" w:space="0"/>
            </w:tcBorders>
            <w:vAlign w:val="center"/>
          </w:tcPr>
          <w:p w14:paraId="3BE111B9">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7E25B2A2">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nil"/>
              <w:right w:val="single" w:color="auto" w:sz="4" w:space="0"/>
            </w:tcBorders>
            <w:vAlign w:val="center"/>
          </w:tcPr>
          <w:p w14:paraId="0742EEF6">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2DD5FB75">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51C71CD">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30D0BA4">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F6C7F00">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014" w:type="pct"/>
            <w:vMerge w:val="continue"/>
            <w:tcBorders>
              <w:top w:val="nil"/>
              <w:left w:val="single" w:color="auto" w:sz="4" w:space="0"/>
              <w:bottom w:val="single" w:color="000000" w:sz="4" w:space="0"/>
              <w:right w:val="single" w:color="auto" w:sz="4" w:space="0"/>
            </w:tcBorders>
            <w:vAlign w:val="center"/>
          </w:tcPr>
          <w:p w14:paraId="4050ECF4">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B4CB8E4">
            <w:pPr>
              <w:widowControl/>
              <w:jc w:val="center"/>
              <w:rPr>
                <w:rFonts w:ascii="宋体" w:hAnsi="宋体" w:cs="宋体"/>
                <w:color w:val="000000"/>
                <w:kern w:val="0"/>
                <w:szCs w:val="21"/>
              </w:rPr>
            </w:pPr>
            <w:r>
              <w:rPr>
                <w:rFonts w:hint="eastAsia" w:ascii="宋体" w:hAnsi="宋体" w:cs="宋体"/>
                <w:color w:val="000000"/>
                <w:kern w:val="0"/>
                <w:szCs w:val="21"/>
              </w:rPr>
              <w:t>秘书学概论</w:t>
            </w:r>
          </w:p>
        </w:tc>
        <w:tc>
          <w:tcPr>
            <w:tcW w:w="644" w:type="dxa"/>
            <w:tcBorders>
              <w:top w:val="nil"/>
              <w:left w:val="nil"/>
              <w:bottom w:val="single" w:color="auto" w:sz="4" w:space="0"/>
              <w:right w:val="single" w:color="auto" w:sz="4" w:space="0"/>
            </w:tcBorders>
            <w:vAlign w:val="center"/>
          </w:tcPr>
          <w:p w14:paraId="7E20FC35">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06FA98B4">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56C0E7B6">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4186256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255DD06">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931CD9D">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68471F6">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014" w:type="pct"/>
            <w:vMerge w:val="continue"/>
            <w:tcBorders>
              <w:top w:val="nil"/>
              <w:left w:val="single" w:color="auto" w:sz="4" w:space="0"/>
              <w:bottom w:val="single" w:color="000000" w:sz="4" w:space="0"/>
              <w:right w:val="single" w:color="auto" w:sz="4" w:space="0"/>
            </w:tcBorders>
            <w:vAlign w:val="center"/>
          </w:tcPr>
          <w:p w14:paraId="0214CCFA">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F6E3770">
            <w:pPr>
              <w:widowControl/>
              <w:jc w:val="center"/>
              <w:rPr>
                <w:rFonts w:ascii="宋体" w:hAnsi="宋体" w:cs="宋体"/>
                <w:color w:val="000000"/>
                <w:kern w:val="0"/>
                <w:szCs w:val="21"/>
              </w:rPr>
            </w:pPr>
            <w:r>
              <w:rPr>
                <w:rFonts w:hint="eastAsia" w:ascii="宋体" w:hAnsi="宋体" w:cs="宋体"/>
                <w:color w:val="000000"/>
                <w:kern w:val="0"/>
                <w:szCs w:val="21"/>
              </w:rPr>
              <w:t>文书档案管理</w:t>
            </w:r>
          </w:p>
        </w:tc>
        <w:tc>
          <w:tcPr>
            <w:tcW w:w="644" w:type="dxa"/>
            <w:tcBorders>
              <w:top w:val="nil"/>
              <w:left w:val="nil"/>
              <w:bottom w:val="single" w:color="auto" w:sz="4" w:space="0"/>
              <w:right w:val="single" w:color="auto" w:sz="4" w:space="0"/>
            </w:tcBorders>
            <w:vAlign w:val="center"/>
          </w:tcPr>
          <w:p w14:paraId="3ADAB271">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231A91F2">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4D5DC668">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2191674A">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2343DC0">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63C9176">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6A9B1DD">
            <w:pPr>
              <w:widowControl/>
              <w:jc w:val="center"/>
              <w:rPr>
                <w:rFonts w:ascii="宋体" w:hAnsi="宋体" w:cs="宋体"/>
                <w:color w:val="000000"/>
                <w:kern w:val="0"/>
                <w:szCs w:val="21"/>
              </w:rPr>
            </w:pPr>
            <w:bookmarkStart w:id="5" w:name="_Hlk216683820"/>
            <w:r>
              <w:rPr>
                <w:rFonts w:hint="eastAsia" w:ascii="宋体" w:hAnsi="宋体" w:cs="宋体"/>
                <w:color w:val="000000"/>
                <w:kern w:val="0"/>
                <w:szCs w:val="21"/>
              </w:rPr>
              <w:t>11</w:t>
            </w:r>
          </w:p>
        </w:tc>
        <w:tc>
          <w:tcPr>
            <w:tcW w:w="1014" w:type="pct"/>
            <w:vMerge w:val="continue"/>
            <w:tcBorders>
              <w:top w:val="nil"/>
              <w:left w:val="single" w:color="auto" w:sz="4" w:space="0"/>
              <w:bottom w:val="single" w:color="000000" w:sz="4" w:space="0"/>
              <w:right w:val="single" w:color="auto" w:sz="4" w:space="0"/>
            </w:tcBorders>
            <w:vAlign w:val="center"/>
          </w:tcPr>
          <w:p w14:paraId="47193D1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0270F88">
            <w:pPr>
              <w:widowControl/>
              <w:jc w:val="center"/>
              <w:rPr>
                <w:rFonts w:ascii="宋体" w:hAnsi="宋体" w:cs="宋体"/>
                <w:color w:val="000000"/>
                <w:kern w:val="0"/>
                <w:szCs w:val="21"/>
              </w:rPr>
            </w:pPr>
            <w:r>
              <w:rPr>
                <w:rFonts w:hint="eastAsia" w:ascii="宋体" w:hAnsi="宋体" w:cs="宋体"/>
                <w:color w:val="000000"/>
                <w:kern w:val="0"/>
                <w:szCs w:val="21"/>
              </w:rPr>
              <w:t>中国文化史</w:t>
            </w:r>
          </w:p>
        </w:tc>
        <w:tc>
          <w:tcPr>
            <w:tcW w:w="644" w:type="dxa"/>
            <w:tcBorders>
              <w:top w:val="nil"/>
              <w:left w:val="nil"/>
              <w:bottom w:val="single" w:color="auto" w:sz="4" w:space="0"/>
              <w:right w:val="single" w:color="auto" w:sz="4" w:space="0"/>
            </w:tcBorders>
            <w:vAlign w:val="center"/>
          </w:tcPr>
          <w:p w14:paraId="45BCC064">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0BAEE1BD">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nil"/>
              <w:right w:val="single" w:color="auto" w:sz="4" w:space="0"/>
            </w:tcBorders>
            <w:vAlign w:val="center"/>
          </w:tcPr>
          <w:p w14:paraId="4F16C276">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372F088D">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2267E157">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bookmarkEnd w:id="5"/>
      <w:tr w14:paraId="4D1878A1">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CA520F3">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014" w:type="pct"/>
            <w:vMerge w:val="continue"/>
            <w:tcBorders>
              <w:top w:val="nil"/>
              <w:left w:val="single" w:color="auto" w:sz="4" w:space="0"/>
              <w:bottom w:val="single" w:color="000000" w:sz="4" w:space="0"/>
              <w:right w:val="single" w:color="auto" w:sz="4" w:space="0"/>
            </w:tcBorders>
            <w:vAlign w:val="center"/>
          </w:tcPr>
          <w:p w14:paraId="45EDF64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8E7F142">
            <w:pPr>
              <w:widowControl/>
              <w:jc w:val="center"/>
              <w:rPr>
                <w:rFonts w:ascii="宋体" w:hAnsi="宋体" w:cs="宋体"/>
                <w:color w:val="000000"/>
                <w:kern w:val="0"/>
                <w:szCs w:val="21"/>
              </w:rPr>
            </w:pPr>
            <w:r>
              <w:rPr>
                <w:rFonts w:hint="eastAsia" w:ascii="宋体" w:hAnsi="宋体" w:cs="宋体"/>
                <w:color w:val="000000"/>
                <w:kern w:val="0"/>
                <w:szCs w:val="21"/>
              </w:rPr>
              <w:t>办公室管理实务</w:t>
            </w:r>
          </w:p>
        </w:tc>
        <w:tc>
          <w:tcPr>
            <w:tcW w:w="644" w:type="dxa"/>
            <w:tcBorders>
              <w:top w:val="nil"/>
              <w:left w:val="nil"/>
              <w:bottom w:val="single" w:color="auto" w:sz="4" w:space="0"/>
              <w:right w:val="single" w:color="auto" w:sz="4" w:space="0"/>
            </w:tcBorders>
            <w:vAlign w:val="center"/>
          </w:tcPr>
          <w:p w14:paraId="7A648BF6">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0E9A548F">
            <w:pPr>
              <w:widowControl/>
              <w:jc w:val="center"/>
              <w:rPr>
                <w:rFonts w:ascii="宋体" w:hAnsi="宋体" w:cs="宋体"/>
                <w:b/>
                <w:bCs/>
                <w:color w:val="000000"/>
                <w:kern w:val="0"/>
                <w:szCs w:val="21"/>
              </w:rPr>
            </w:pPr>
            <w:r>
              <w:rPr>
                <w:rFonts w:hint="eastAsia" w:ascii="宋体" w:hAnsi="宋体" w:cs="宋体"/>
                <w:b/>
                <w:bCs/>
                <w:color w:val="000000"/>
                <w:kern w:val="0"/>
                <w:szCs w:val="21"/>
              </w:rPr>
              <w:t>180</w:t>
            </w:r>
          </w:p>
        </w:tc>
        <w:tc>
          <w:tcPr>
            <w:tcW w:w="394" w:type="pct"/>
            <w:vMerge w:val="continue"/>
            <w:tcBorders>
              <w:top w:val="nil"/>
              <w:left w:val="single" w:color="auto" w:sz="4" w:space="0"/>
              <w:bottom w:val="nil"/>
              <w:right w:val="single" w:color="auto" w:sz="4" w:space="0"/>
            </w:tcBorders>
            <w:vAlign w:val="center"/>
          </w:tcPr>
          <w:p w14:paraId="51AA9D42">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195FC65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vAlign w:val="center"/>
          </w:tcPr>
          <w:p w14:paraId="0A49D261">
            <w:pPr>
              <w:widowControl/>
              <w:jc w:val="left"/>
              <w:rPr>
                <w:rFonts w:ascii="宋体" w:hAnsi="宋体" w:cs="宋体"/>
                <w:color w:val="000000"/>
                <w:kern w:val="0"/>
                <w:sz w:val="15"/>
                <w:szCs w:val="15"/>
              </w:rPr>
            </w:pPr>
            <w:r>
              <w:rPr>
                <w:rFonts w:hint="eastAsia" w:ascii="宋体" w:hAnsi="宋体" w:cs="宋体"/>
                <w:color w:val="000000"/>
                <w:kern w:val="0"/>
                <w:sz w:val="15"/>
                <w:szCs w:val="15"/>
              </w:rPr>
              <w:t>利旧180分钟</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新建180分钟</w:t>
            </w:r>
          </w:p>
        </w:tc>
      </w:tr>
      <w:tr w14:paraId="2EF2721B">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ED88477">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014" w:type="pct"/>
            <w:vMerge w:val="continue"/>
            <w:tcBorders>
              <w:top w:val="nil"/>
              <w:left w:val="single" w:color="auto" w:sz="4" w:space="0"/>
              <w:bottom w:val="single" w:color="000000" w:sz="4" w:space="0"/>
              <w:right w:val="single" w:color="auto" w:sz="4" w:space="0"/>
            </w:tcBorders>
            <w:vAlign w:val="center"/>
          </w:tcPr>
          <w:p w14:paraId="135EAA1E">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C47EE04">
            <w:pPr>
              <w:widowControl/>
              <w:jc w:val="center"/>
              <w:rPr>
                <w:rFonts w:ascii="宋体" w:hAnsi="宋体" w:cs="宋体"/>
                <w:color w:val="000000"/>
                <w:kern w:val="0"/>
                <w:szCs w:val="21"/>
              </w:rPr>
            </w:pPr>
            <w:r>
              <w:rPr>
                <w:rFonts w:hint="eastAsia" w:ascii="宋体" w:hAnsi="宋体" w:cs="宋体"/>
                <w:color w:val="000000"/>
                <w:kern w:val="0"/>
                <w:szCs w:val="21"/>
              </w:rPr>
              <w:t>普通话与口才训练</w:t>
            </w:r>
          </w:p>
        </w:tc>
        <w:tc>
          <w:tcPr>
            <w:tcW w:w="644" w:type="dxa"/>
            <w:tcBorders>
              <w:top w:val="nil"/>
              <w:left w:val="nil"/>
              <w:bottom w:val="single" w:color="auto" w:sz="4" w:space="0"/>
              <w:right w:val="single" w:color="auto" w:sz="4" w:space="0"/>
            </w:tcBorders>
            <w:vAlign w:val="center"/>
          </w:tcPr>
          <w:p w14:paraId="35912EC1">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1314F74F">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26603B10">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54C6927A">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0EE3EF7">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5D7EC6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61050A0">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014" w:type="pct"/>
            <w:vMerge w:val="continue"/>
            <w:tcBorders>
              <w:top w:val="nil"/>
              <w:left w:val="single" w:color="auto" w:sz="4" w:space="0"/>
              <w:bottom w:val="single" w:color="000000" w:sz="4" w:space="0"/>
              <w:right w:val="single" w:color="auto" w:sz="4" w:space="0"/>
            </w:tcBorders>
            <w:vAlign w:val="center"/>
          </w:tcPr>
          <w:p w14:paraId="5AF1C34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719C0F04">
            <w:pPr>
              <w:widowControl/>
              <w:jc w:val="center"/>
              <w:rPr>
                <w:rFonts w:ascii="宋体" w:hAnsi="宋体" w:cs="宋体"/>
                <w:color w:val="000000"/>
                <w:kern w:val="0"/>
                <w:szCs w:val="21"/>
              </w:rPr>
            </w:pPr>
            <w:r>
              <w:rPr>
                <w:rFonts w:hint="eastAsia" w:ascii="宋体" w:hAnsi="宋体" w:cs="宋体"/>
                <w:color w:val="000000"/>
                <w:kern w:val="0"/>
                <w:szCs w:val="21"/>
              </w:rPr>
              <w:t>中国现当代文学史</w:t>
            </w:r>
          </w:p>
        </w:tc>
        <w:tc>
          <w:tcPr>
            <w:tcW w:w="644" w:type="dxa"/>
            <w:tcBorders>
              <w:top w:val="nil"/>
              <w:left w:val="nil"/>
              <w:bottom w:val="single" w:color="auto" w:sz="4" w:space="0"/>
              <w:right w:val="single" w:color="auto" w:sz="4" w:space="0"/>
            </w:tcBorders>
            <w:vAlign w:val="center"/>
          </w:tcPr>
          <w:p w14:paraId="604B9D0D">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vAlign w:val="center"/>
          </w:tcPr>
          <w:p w14:paraId="3AA997E5">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nil"/>
              <w:right w:val="single" w:color="auto" w:sz="4" w:space="0"/>
            </w:tcBorders>
            <w:vAlign w:val="center"/>
          </w:tcPr>
          <w:p w14:paraId="17350117">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67777B1D">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DBAE45E">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447C732">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793ED07">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014" w:type="pct"/>
            <w:vMerge w:val="continue"/>
            <w:tcBorders>
              <w:top w:val="nil"/>
              <w:left w:val="single" w:color="auto" w:sz="4" w:space="0"/>
              <w:bottom w:val="single" w:color="000000" w:sz="4" w:space="0"/>
              <w:right w:val="single" w:color="auto" w:sz="4" w:space="0"/>
            </w:tcBorders>
            <w:vAlign w:val="center"/>
          </w:tcPr>
          <w:p w14:paraId="40F8EA54">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990BF8A">
            <w:pPr>
              <w:widowControl/>
              <w:jc w:val="center"/>
              <w:rPr>
                <w:rFonts w:ascii="宋体" w:hAnsi="宋体" w:cs="宋体"/>
                <w:color w:val="000000"/>
                <w:kern w:val="0"/>
                <w:szCs w:val="21"/>
              </w:rPr>
            </w:pPr>
            <w:r>
              <w:rPr>
                <w:rFonts w:hint="eastAsia" w:ascii="宋体" w:hAnsi="宋体" w:cs="宋体"/>
                <w:color w:val="000000"/>
                <w:kern w:val="0"/>
                <w:szCs w:val="21"/>
              </w:rPr>
              <w:t>教育学概论</w:t>
            </w:r>
          </w:p>
        </w:tc>
        <w:tc>
          <w:tcPr>
            <w:tcW w:w="644" w:type="dxa"/>
            <w:tcBorders>
              <w:top w:val="nil"/>
              <w:left w:val="nil"/>
              <w:bottom w:val="single" w:color="auto" w:sz="4" w:space="0"/>
              <w:right w:val="single" w:color="auto" w:sz="4" w:space="0"/>
            </w:tcBorders>
            <w:noWrap/>
            <w:vAlign w:val="center"/>
          </w:tcPr>
          <w:p w14:paraId="0651274D">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noWrap/>
            <w:vAlign w:val="center"/>
          </w:tcPr>
          <w:p w14:paraId="7FC6AD69">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03F78F0F">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4B37D3F1">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7CAA5CF">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135E4E2">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0B1B092">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014" w:type="pct"/>
            <w:vMerge w:val="continue"/>
            <w:tcBorders>
              <w:top w:val="nil"/>
              <w:left w:val="single" w:color="auto" w:sz="4" w:space="0"/>
              <w:bottom w:val="single" w:color="000000" w:sz="4" w:space="0"/>
              <w:right w:val="single" w:color="auto" w:sz="4" w:space="0"/>
            </w:tcBorders>
            <w:vAlign w:val="center"/>
          </w:tcPr>
          <w:p w14:paraId="3BCF77A1">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53FFDB84">
            <w:pPr>
              <w:widowControl/>
              <w:jc w:val="center"/>
              <w:rPr>
                <w:rFonts w:ascii="宋体" w:hAnsi="宋体" w:cs="宋体"/>
                <w:color w:val="000000"/>
                <w:kern w:val="0"/>
                <w:szCs w:val="21"/>
              </w:rPr>
            </w:pPr>
            <w:r>
              <w:rPr>
                <w:rFonts w:hint="eastAsia" w:ascii="宋体" w:hAnsi="宋体" w:cs="宋体"/>
                <w:color w:val="000000"/>
                <w:kern w:val="0"/>
                <w:szCs w:val="21"/>
              </w:rPr>
              <w:t>语文课程设计与评价</w:t>
            </w:r>
          </w:p>
        </w:tc>
        <w:tc>
          <w:tcPr>
            <w:tcW w:w="644" w:type="dxa"/>
            <w:tcBorders>
              <w:top w:val="nil"/>
              <w:left w:val="nil"/>
              <w:bottom w:val="single" w:color="auto" w:sz="4" w:space="0"/>
              <w:right w:val="single" w:color="auto" w:sz="4" w:space="0"/>
            </w:tcBorders>
            <w:noWrap/>
            <w:vAlign w:val="center"/>
          </w:tcPr>
          <w:p w14:paraId="4A311B6B">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noWrap/>
            <w:vAlign w:val="center"/>
          </w:tcPr>
          <w:p w14:paraId="6B85D606">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08709626">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623CEDEB">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6804076">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72259BD">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B9A68CC">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014" w:type="pct"/>
            <w:vMerge w:val="continue"/>
            <w:tcBorders>
              <w:top w:val="nil"/>
              <w:left w:val="single" w:color="auto" w:sz="4" w:space="0"/>
              <w:bottom w:val="single" w:color="000000" w:sz="4" w:space="0"/>
              <w:right w:val="single" w:color="auto" w:sz="4" w:space="0"/>
            </w:tcBorders>
            <w:vAlign w:val="center"/>
          </w:tcPr>
          <w:p w14:paraId="4DB34AE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01C3F579">
            <w:pPr>
              <w:widowControl/>
              <w:jc w:val="center"/>
              <w:rPr>
                <w:rFonts w:ascii="宋体" w:hAnsi="宋体" w:cs="宋体"/>
                <w:color w:val="000000"/>
                <w:kern w:val="0"/>
                <w:szCs w:val="21"/>
              </w:rPr>
            </w:pPr>
            <w:r>
              <w:rPr>
                <w:rFonts w:hint="eastAsia" w:ascii="宋体" w:hAnsi="宋体" w:cs="宋体"/>
                <w:color w:val="000000"/>
                <w:kern w:val="0"/>
                <w:szCs w:val="21"/>
              </w:rPr>
              <w:t>公文写作</w:t>
            </w:r>
          </w:p>
        </w:tc>
        <w:tc>
          <w:tcPr>
            <w:tcW w:w="644" w:type="dxa"/>
            <w:tcBorders>
              <w:top w:val="nil"/>
              <w:left w:val="nil"/>
              <w:bottom w:val="single" w:color="auto" w:sz="4" w:space="0"/>
              <w:right w:val="single" w:color="auto" w:sz="4" w:space="0"/>
            </w:tcBorders>
            <w:vAlign w:val="center"/>
          </w:tcPr>
          <w:p w14:paraId="70F3728E">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0E280B57">
            <w:pPr>
              <w:widowControl/>
              <w:jc w:val="center"/>
              <w:rPr>
                <w:rFonts w:ascii="宋体" w:hAnsi="宋体" w:cs="宋体"/>
                <w:b/>
                <w:bCs/>
                <w:color w:val="000000"/>
                <w:kern w:val="0"/>
                <w:szCs w:val="21"/>
              </w:rPr>
            </w:pPr>
            <w:r>
              <w:rPr>
                <w:rFonts w:hint="eastAsia" w:ascii="宋体" w:hAnsi="宋体" w:cs="宋体"/>
                <w:b/>
                <w:bCs/>
                <w:color w:val="000000"/>
                <w:kern w:val="0"/>
                <w:szCs w:val="21"/>
              </w:rPr>
              <w:t>288</w:t>
            </w:r>
          </w:p>
        </w:tc>
        <w:tc>
          <w:tcPr>
            <w:tcW w:w="394" w:type="pct"/>
            <w:vMerge w:val="continue"/>
            <w:tcBorders>
              <w:top w:val="nil"/>
              <w:left w:val="single" w:color="auto" w:sz="4" w:space="0"/>
              <w:bottom w:val="nil"/>
              <w:right w:val="single" w:color="auto" w:sz="4" w:space="0"/>
            </w:tcBorders>
            <w:vAlign w:val="center"/>
          </w:tcPr>
          <w:p w14:paraId="3147BFAE">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28913D1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vAlign w:val="center"/>
          </w:tcPr>
          <w:p w14:paraId="66E1951D">
            <w:pPr>
              <w:widowControl/>
              <w:jc w:val="left"/>
              <w:rPr>
                <w:rFonts w:ascii="宋体" w:hAnsi="宋体" w:cs="宋体"/>
                <w:color w:val="000000"/>
                <w:kern w:val="0"/>
                <w:sz w:val="15"/>
                <w:szCs w:val="15"/>
              </w:rPr>
            </w:pPr>
            <w:r>
              <w:rPr>
                <w:rFonts w:hint="eastAsia" w:ascii="宋体" w:hAnsi="宋体" w:cs="宋体"/>
                <w:color w:val="000000"/>
                <w:kern w:val="0"/>
                <w:sz w:val="15"/>
                <w:szCs w:val="15"/>
              </w:rPr>
              <w:t>利旧72分钟</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新建288分钟</w:t>
            </w:r>
          </w:p>
        </w:tc>
      </w:tr>
      <w:tr w14:paraId="518C682A">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7BD9B08D">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014" w:type="pct"/>
            <w:vMerge w:val="continue"/>
            <w:tcBorders>
              <w:top w:val="nil"/>
              <w:left w:val="single" w:color="auto" w:sz="4" w:space="0"/>
              <w:bottom w:val="single" w:color="000000" w:sz="4" w:space="0"/>
              <w:right w:val="single" w:color="auto" w:sz="4" w:space="0"/>
            </w:tcBorders>
            <w:vAlign w:val="center"/>
          </w:tcPr>
          <w:p w14:paraId="69570C07">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64249605">
            <w:pPr>
              <w:widowControl/>
              <w:jc w:val="center"/>
              <w:rPr>
                <w:rFonts w:ascii="宋体" w:hAnsi="宋体" w:cs="宋体"/>
                <w:color w:val="000000"/>
                <w:kern w:val="0"/>
                <w:szCs w:val="21"/>
              </w:rPr>
            </w:pPr>
            <w:r>
              <w:rPr>
                <w:rFonts w:hint="eastAsia" w:ascii="宋体" w:hAnsi="宋体" w:cs="宋体"/>
                <w:color w:val="000000"/>
                <w:kern w:val="0"/>
                <w:szCs w:val="21"/>
              </w:rPr>
              <w:t>大数据与语言智能</w:t>
            </w:r>
          </w:p>
        </w:tc>
        <w:tc>
          <w:tcPr>
            <w:tcW w:w="644" w:type="dxa"/>
            <w:tcBorders>
              <w:top w:val="nil"/>
              <w:left w:val="nil"/>
              <w:bottom w:val="single" w:color="auto" w:sz="4" w:space="0"/>
              <w:right w:val="single" w:color="auto" w:sz="4" w:space="0"/>
            </w:tcBorders>
            <w:vAlign w:val="center"/>
          </w:tcPr>
          <w:p w14:paraId="645EF7C1">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35F3ED91">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69EDAC3E">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5DF5ABD3">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4CDADAC">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9AC0422">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284F471">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014" w:type="pct"/>
            <w:vMerge w:val="continue"/>
            <w:tcBorders>
              <w:top w:val="nil"/>
              <w:left w:val="single" w:color="auto" w:sz="4" w:space="0"/>
              <w:bottom w:val="single" w:color="000000" w:sz="4" w:space="0"/>
              <w:right w:val="single" w:color="auto" w:sz="4" w:space="0"/>
            </w:tcBorders>
            <w:vAlign w:val="center"/>
          </w:tcPr>
          <w:p w14:paraId="11A25D15">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B716145">
            <w:pPr>
              <w:widowControl/>
              <w:jc w:val="center"/>
              <w:rPr>
                <w:rFonts w:ascii="宋体" w:hAnsi="宋体" w:cs="宋体"/>
                <w:color w:val="000000"/>
                <w:kern w:val="0"/>
                <w:szCs w:val="21"/>
              </w:rPr>
            </w:pPr>
            <w:r>
              <w:rPr>
                <w:rFonts w:hint="eastAsia" w:ascii="宋体" w:hAnsi="宋体" w:cs="宋体"/>
                <w:color w:val="000000"/>
                <w:kern w:val="0"/>
                <w:szCs w:val="21"/>
              </w:rPr>
              <w:t>公务员面试</w:t>
            </w:r>
          </w:p>
        </w:tc>
        <w:tc>
          <w:tcPr>
            <w:tcW w:w="644" w:type="dxa"/>
            <w:tcBorders>
              <w:top w:val="nil"/>
              <w:left w:val="nil"/>
              <w:bottom w:val="single" w:color="auto" w:sz="4" w:space="0"/>
              <w:right w:val="single" w:color="auto" w:sz="4" w:space="0"/>
            </w:tcBorders>
            <w:vAlign w:val="center"/>
          </w:tcPr>
          <w:p w14:paraId="27830B64">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2D8289EC">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03F1F157">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73C4387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49B757B1">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1F30F55">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7727563A">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014" w:type="pct"/>
            <w:vMerge w:val="continue"/>
            <w:tcBorders>
              <w:top w:val="nil"/>
              <w:left w:val="single" w:color="auto" w:sz="4" w:space="0"/>
              <w:bottom w:val="single" w:color="000000" w:sz="4" w:space="0"/>
              <w:right w:val="single" w:color="auto" w:sz="4" w:space="0"/>
            </w:tcBorders>
            <w:vAlign w:val="center"/>
          </w:tcPr>
          <w:p w14:paraId="3B23F305">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22AFAC00">
            <w:pPr>
              <w:widowControl/>
              <w:jc w:val="center"/>
              <w:rPr>
                <w:rFonts w:ascii="宋体" w:hAnsi="宋体" w:cs="宋体"/>
                <w:color w:val="000000"/>
                <w:kern w:val="0"/>
                <w:szCs w:val="21"/>
              </w:rPr>
            </w:pPr>
            <w:r>
              <w:rPr>
                <w:rFonts w:hint="eastAsia" w:ascii="宋体" w:hAnsi="宋体" w:cs="宋体"/>
                <w:color w:val="000000"/>
                <w:kern w:val="0"/>
                <w:szCs w:val="21"/>
              </w:rPr>
              <w:t>大学写作</w:t>
            </w:r>
          </w:p>
        </w:tc>
        <w:tc>
          <w:tcPr>
            <w:tcW w:w="644" w:type="dxa"/>
            <w:tcBorders>
              <w:top w:val="nil"/>
              <w:left w:val="nil"/>
              <w:bottom w:val="single" w:color="auto" w:sz="4" w:space="0"/>
              <w:right w:val="single" w:color="auto" w:sz="4" w:space="0"/>
            </w:tcBorders>
            <w:vAlign w:val="center"/>
          </w:tcPr>
          <w:p w14:paraId="4C338A70">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vAlign w:val="center"/>
          </w:tcPr>
          <w:p w14:paraId="0E9010B7">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nil"/>
              <w:right w:val="single" w:color="auto" w:sz="4" w:space="0"/>
            </w:tcBorders>
            <w:vAlign w:val="center"/>
          </w:tcPr>
          <w:p w14:paraId="47DDEE75">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2811DE44">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0888F6C">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13EFCA5">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49FF557">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014" w:type="pct"/>
            <w:vMerge w:val="continue"/>
            <w:tcBorders>
              <w:top w:val="nil"/>
              <w:left w:val="single" w:color="auto" w:sz="4" w:space="0"/>
              <w:bottom w:val="single" w:color="000000" w:sz="4" w:space="0"/>
              <w:right w:val="single" w:color="auto" w:sz="4" w:space="0"/>
            </w:tcBorders>
            <w:vAlign w:val="center"/>
          </w:tcPr>
          <w:p w14:paraId="0793CCB2">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300718E">
            <w:pPr>
              <w:widowControl/>
              <w:jc w:val="center"/>
              <w:rPr>
                <w:rFonts w:ascii="宋体" w:hAnsi="宋体" w:cs="宋体"/>
                <w:color w:val="000000"/>
                <w:kern w:val="0"/>
                <w:szCs w:val="21"/>
              </w:rPr>
            </w:pPr>
            <w:r>
              <w:rPr>
                <w:rFonts w:hint="eastAsia" w:ascii="宋体" w:hAnsi="宋体" w:cs="宋体"/>
                <w:color w:val="000000"/>
                <w:kern w:val="0"/>
                <w:szCs w:val="21"/>
              </w:rPr>
              <w:t>申论写作</w:t>
            </w:r>
          </w:p>
        </w:tc>
        <w:tc>
          <w:tcPr>
            <w:tcW w:w="644" w:type="dxa"/>
            <w:tcBorders>
              <w:top w:val="nil"/>
              <w:left w:val="nil"/>
              <w:bottom w:val="single" w:color="auto" w:sz="4" w:space="0"/>
              <w:right w:val="single" w:color="auto" w:sz="4" w:space="0"/>
            </w:tcBorders>
            <w:vAlign w:val="center"/>
          </w:tcPr>
          <w:p w14:paraId="7528A4C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3169066B">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nil"/>
              <w:right w:val="single" w:color="auto" w:sz="4" w:space="0"/>
            </w:tcBorders>
            <w:vAlign w:val="center"/>
          </w:tcPr>
          <w:p w14:paraId="2527F823">
            <w:pPr>
              <w:widowControl/>
              <w:jc w:val="left"/>
              <w:rPr>
                <w:rFonts w:ascii="宋体" w:hAnsi="宋体" w:cs="宋体"/>
                <w:color w:val="000000"/>
                <w:kern w:val="0"/>
                <w:szCs w:val="21"/>
              </w:rPr>
            </w:pPr>
          </w:p>
        </w:tc>
        <w:tc>
          <w:tcPr>
            <w:tcW w:w="647" w:type="pct"/>
            <w:vMerge w:val="continue"/>
            <w:tcBorders>
              <w:top w:val="nil"/>
              <w:left w:val="single" w:color="auto" w:sz="4" w:space="0"/>
              <w:bottom w:val="nil"/>
              <w:right w:val="single" w:color="auto" w:sz="4" w:space="0"/>
            </w:tcBorders>
            <w:vAlign w:val="center"/>
          </w:tcPr>
          <w:p w14:paraId="09671236">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2325DA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ECA9C6C">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86F3C42">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014" w:type="pct"/>
            <w:vMerge w:val="restart"/>
            <w:tcBorders>
              <w:top w:val="nil"/>
              <w:left w:val="single" w:color="auto" w:sz="4" w:space="0"/>
              <w:bottom w:val="single" w:color="auto" w:sz="4" w:space="0"/>
              <w:right w:val="single" w:color="auto" w:sz="4" w:space="0"/>
            </w:tcBorders>
            <w:vAlign w:val="center"/>
          </w:tcPr>
          <w:p w14:paraId="7E675C41">
            <w:pPr>
              <w:widowControl/>
              <w:jc w:val="center"/>
              <w:rPr>
                <w:rFonts w:ascii="宋体" w:hAnsi="宋体" w:cs="宋体"/>
                <w:b/>
                <w:bCs/>
                <w:color w:val="000000"/>
                <w:kern w:val="0"/>
                <w:szCs w:val="21"/>
              </w:rPr>
            </w:pPr>
            <w:r>
              <w:rPr>
                <w:rFonts w:hint="eastAsia" w:ascii="宋体" w:hAnsi="宋体" w:cs="宋体"/>
                <w:b/>
                <w:bCs/>
                <w:color w:val="000000"/>
                <w:kern w:val="0"/>
                <w:szCs w:val="21"/>
              </w:rPr>
              <w:t>包二</w:t>
            </w:r>
            <w:r>
              <w:rPr>
                <w:rFonts w:hint="eastAsia" w:ascii="宋体" w:hAnsi="宋体" w:cs="宋体"/>
                <w:b/>
                <w:bCs/>
                <w:color w:val="000000"/>
                <w:kern w:val="0"/>
                <w:szCs w:val="21"/>
              </w:rPr>
              <w:br w:type="textWrapping"/>
            </w:r>
            <w:r>
              <w:rPr>
                <w:rFonts w:hint="eastAsia" w:ascii="宋体" w:hAnsi="宋体" w:cs="宋体"/>
                <w:b/>
                <w:bCs/>
                <w:color w:val="000000"/>
                <w:kern w:val="0"/>
                <w:szCs w:val="21"/>
              </w:rPr>
              <w:br w:type="textWrapping"/>
            </w:r>
            <w:r>
              <w:rPr>
                <w:rFonts w:hint="eastAsia" w:ascii="宋体" w:hAnsi="宋体" w:cs="宋体"/>
                <w:b/>
                <w:bCs/>
                <w:color w:val="000000"/>
                <w:kern w:val="0"/>
                <w:szCs w:val="21"/>
              </w:rPr>
              <w:t>【设计学院】</w:t>
            </w:r>
            <w:r>
              <w:rPr>
                <w:rFonts w:hint="eastAsia" w:ascii="宋体" w:hAnsi="宋体" w:cs="宋体"/>
                <w:b/>
                <w:bCs/>
                <w:color w:val="000000"/>
                <w:kern w:val="0"/>
                <w:szCs w:val="21"/>
              </w:rPr>
              <w:br w:type="textWrapping"/>
            </w:r>
            <w:r>
              <w:rPr>
                <w:rFonts w:hint="eastAsia" w:ascii="宋体" w:hAnsi="宋体" w:cs="宋体"/>
                <w:b/>
                <w:bCs/>
                <w:color w:val="000000"/>
                <w:kern w:val="0"/>
                <w:szCs w:val="21"/>
              </w:rPr>
              <w:t>艺术设计专业课程（14门）</w:t>
            </w:r>
          </w:p>
        </w:tc>
        <w:tc>
          <w:tcPr>
            <w:tcW w:w="1181" w:type="pct"/>
            <w:tcBorders>
              <w:top w:val="nil"/>
              <w:left w:val="nil"/>
              <w:bottom w:val="single" w:color="auto" w:sz="4" w:space="0"/>
              <w:right w:val="single" w:color="auto" w:sz="4" w:space="0"/>
            </w:tcBorders>
            <w:noWrap/>
            <w:vAlign w:val="center"/>
          </w:tcPr>
          <w:p w14:paraId="3FE87924">
            <w:pPr>
              <w:widowControl/>
              <w:jc w:val="center"/>
              <w:rPr>
                <w:rFonts w:ascii="宋体" w:hAnsi="宋体" w:cs="宋体"/>
                <w:color w:val="000000"/>
                <w:kern w:val="0"/>
                <w:szCs w:val="21"/>
              </w:rPr>
            </w:pPr>
            <w:r>
              <w:rPr>
                <w:rFonts w:hint="eastAsia" w:ascii="宋体" w:hAnsi="宋体" w:cs="宋体"/>
                <w:color w:val="000000"/>
                <w:kern w:val="0"/>
                <w:szCs w:val="21"/>
              </w:rPr>
              <w:t>设计策划</w:t>
            </w:r>
          </w:p>
        </w:tc>
        <w:tc>
          <w:tcPr>
            <w:tcW w:w="644" w:type="dxa"/>
            <w:tcBorders>
              <w:top w:val="nil"/>
              <w:left w:val="nil"/>
              <w:bottom w:val="single" w:color="auto" w:sz="4" w:space="0"/>
              <w:right w:val="single" w:color="auto" w:sz="4" w:space="0"/>
            </w:tcBorders>
            <w:noWrap/>
            <w:vAlign w:val="center"/>
          </w:tcPr>
          <w:p w14:paraId="20BB4D76">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05779E7D">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restart"/>
            <w:tcBorders>
              <w:top w:val="single" w:color="auto" w:sz="4" w:space="0"/>
              <w:left w:val="single" w:color="auto" w:sz="4" w:space="0"/>
              <w:bottom w:val="single" w:color="auto" w:sz="4" w:space="0"/>
              <w:right w:val="single" w:color="auto" w:sz="4" w:space="0"/>
            </w:tcBorders>
            <w:noWrap/>
            <w:vAlign w:val="center"/>
          </w:tcPr>
          <w:p w14:paraId="5907CF1D">
            <w:pPr>
              <w:widowControl/>
              <w:jc w:val="center"/>
              <w:rPr>
                <w:rFonts w:ascii="宋体" w:hAnsi="宋体" w:cs="宋体"/>
                <w:color w:val="000000"/>
                <w:kern w:val="0"/>
                <w:szCs w:val="21"/>
              </w:rPr>
            </w:pPr>
            <w:r>
              <w:rPr>
                <w:rFonts w:hint="eastAsia" w:ascii="宋体" w:hAnsi="宋体" w:cs="宋体"/>
                <w:color w:val="000000"/>
                <w:kern w:val="0"/>
                <w:szCs w:val="21"/>
              </w:rPr>
              <w:t>6240</w:t>
            </w:r>
          </w:p>
        </w:tc>
        <w:tc>
          <w:tcPr>
            <w:tcW w:w="647" w:type="pct"/>
            <w:vMerge w:val="restart"/>
            <w:tcBorders>
              <w:top w:val="single" w:color="auto" w:sz="4" w:space="0"/>
              <w:left w:val="single" w:color="auto" w:sz="4" w:space="0"/>
              <w:bottom w:val="single" w:color="000000" w:sz="4" w:space="0"/>
              <w:right w:val="single" w:color="000000" w:sz="4" w:space="0"/>
            </w:tcBorders>
            <w:noWrap/>
            <w:vAlign w:val="center"/>
          </w:tcPr>
          <w:p w14:paraId="1BA18419">
            <w:pPr>
              <w:widowControl/>
              <w:jc w:val="center"/>
              <w:rPr>
                <w:rFonts w:ascii="宋体" w:hAnsi="宋体" w:cs="宋体"/>
                <w:color w:val="000000"/>
                <w:kern w:val="0"/>
                <w:szCs w:val="21"/>
              </w:rPr>
            </w:pPr>
            <w:r>
              <w:rPr>
                <w:rFonts w:hint="eastAsia" w:ascii="宋体" w:hAnsi="宋体" w:cs="宋体"/>
                <w:color w:val="000000"/>
                <w:kern w:val="0"/>
                <w:szCs w:val="21"/>
              </w:rPr>
              <w:t>748800</w:t>
            </w:r>
          </w:p>
        </w:tc>
        <w:tc>
          <w:tcPr>
            <w:tcW w:w="653" w:type="pct"/>
            <w:tcBorders>
              <w:top w:val="nil"/>
              <w:left w:val="nil"/>
              <w:bottom w:val="single" w:color="auto" w:sz="4" w:space="0"/>
              <w:right w:val="single" w:color="000000" w:sz="4" w:space="0"/>
            </w:tcBorders>
            <w:noWrap/>
            <w:vAlign w:val="center"/>
          </w:tcPr>
          <w:p w14:paraId="1E557087">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5463256">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DDFA99C">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014" w:type="pct"/>
            <w:vMerge w:val="continue"/>
            <w:tcBorders>
              <w:top w:val="nil"/>
              <w:left w:val="single" w:color="auto" w:sz="4" w:space="0"/>
              <w:bottom w:val="single" w:color="auto" w:sz="4" w:space="0"/>
              <w:right w:val="single" w:color="auto" w:sz="4" w:space="0"/>
            </w:tcBorders>
            <w:vAlign w:val="center"/>
          </w:tcPr>
          <w:p w14:paraId="187A9F5D">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339110C1">
            <w:pPr>
              <w:widowControl/>
              <w:jc w:val="center"/>
              <w:rPr>
                <w:rFonts w:ascii="宋体" w:hAnsi="宋体" w:cs="宋体"/>
                <w:color w:val="000000"/>
                <w:kern w:val="0"/>
                <w:szCs w:val="21"/>
              </w:rPr>
            </w:pPr>
            <w:r>
              <w:rPr>
                <w:rFonts w:hint="eastAsia" w:ascii="宋体" w:hAnsi="宋体" w:cs="宋体"/>
                <w:color w:val="000000"/>
                <w:kern w:val="0"/>
                <w:szCs w:val="21"/>
              </w:rPr>
              <w:t>设计创意</w:t>
            </w:r>
          </w:p>
        </w:tc>
        <w:tc>
          <w:tcPr>
            <w:tcW w:w="644" w:type="dxa"/>
            <w:tcBorders>
              <w:top w:val="nil"/>
              <w:left w:val="nil"/>
              <w:bottom w:val="single" w:color="auto" w:sz="4" w:space="0"/>
              <w:right w:val="single" w:color="auto" w:sz="4" w:space="0"/>
            </w:tcBorders>
            <w:noWrap/>
            <w:vAlign w:val="center"/>
          </w:tcPr>
          <w:p w14:paraId="150D629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7E4C8BBA">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999564E">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6A90D25D">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0E3266E">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7E97C91">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105E80E">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014" w:type="pct"/>
            <w:vMerge w:val="continue"/>
            <w:tcBorders>
              <w:top w:val="nil"/>
              <w:left w:val="single" w:color="auto" w:sz="4" w:space="0"/>
              <w:bottom w:val="single" w:color="auto" w:sz="4" w:space="0"/>
              <w:right w:val="single" w:color="auto" w:sz="4" w:space="0"/>
            </w:tcBorders>
            <w:vAlign w:val="center"/>
          </w:tcPr>
          <w:p w14:paraId="3AA4409F">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716A59A3">
            <w:pPr>
              <w:widowControl/>
              <w:jc w:val="center"/>
              <w:rPr>
                <w:rFonts w:ascii="宋体" w:hAnsi="宋体" w:cs="宋体"/>
                <w:color w:val="000000"/>
                <w:kern w:val="0"/>
                <w:szCs w:val="21"/>
              </w:rPr>
            </w:pPr>
            <w:r>
              <w:rPr>
                <w:rFonts w:hint="eastAsia" w:ascii="宋体" w:hAnsi="宋体" w:cs="宋体"/>
                <w:color w:val="000000"/>
                <w:kern w:val="0"/>
                <w:szCs w:val="21"/>
              </w:rPr>
              <w:t>界面设计制作</w:t>
            </w:r>
          </w:p>
        </w:tc>
        <w:tc>
          <w:tcPr>
            <w:tcW w:w="644" w:type="dxa"/>
            <w:tcBorders>
              <w:top w:val="nil"/>
              <w:left w:val="nil"/>
              <w:bottom w:val="single" w:color="auto" w:sz="4" w:space="0"/>
              <w:right w:val="single" w:color="auto" w:sz="4" w:space="0"/>
            </w:tcBorders>
            <w:noWrap/>
            <w:vAlign w:val="center"/>
          </w:tcPr>
          <w:p w14:paraId="25FDE948">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590A4500">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A05E60A">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4F57140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AA931D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7E90784">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35C8564">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014" w:type="pct"/>
            <w:vMerge w:val="continue"/>
            <w:tcBorders>
              <w:top w:val="nil"/>
              <w:left w:val="single" w:color="auto" w:sz="4" w:space="0"/>
              <w:bottom w:val="single" w:color="auto" w:sz="4" w:space="0"/>
              <w:right w:val="single" w:color="auto" w:sz="4" w:space="0"/>
            </w:tcBorders>
            <w:vAlign w:val="center"/>
          </w:tcPr>
          <w:p w14:paraId="4F762871">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3697EAE4">
            <w:pPr>
              <w:widowControl/>
              <w:jc w:val="center"/>
              <w:rPr>
                <w:rFonts w:ascii="宋体" w:hAnsi="宋体" w:cs="宋体"/>
                <w:color w:val="000000"/>
                <w:kern w:val="0"/>
                <w:szCs w:val="21"/>
              </w:rPr>
            </w:pPr>
            <w:r>
              <w:rPr>
                <w:rFonts w:hint="eastAsia" w:ascii="宋体" w:hAnsi="宋体" w:cs="宋体"/>
                <w:color w:val="000000"/>
                <w:kern w:val="0"/>
                <w:szCs w:val="21"/>
              </w:rPr>
              <w:t>摄影摄像与后期处理</w:t>
            </w:r>
          </w:p>
        </w:tc>
        <w:tc>
          <w:tcPr>
            <w:tcW w:w="644" w:type="dxa"/>
            <w:tcBorders>
              <w:top w:val="nil"/>
              <w:left w:val="nil"/>
              <w:bottom w:val="single" w:color="auto" w:sz="4" w:space="0"/>
              <w:right w:val="single" w:color="auto" w:sz="4" w:space="0"/>
            </w:tcBorders>
            <w:noWrap/>
            <w:vAlign w:val="center"/>
          </w:tcPr>
          <w:p w14:paraId="193A6E30">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76588AA7">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DCC129E">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58F30B3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7F032D2D">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B956A4D">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1D229A6">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014" w:type="pct"/>
            <w:vMerge w:val="continue"/>
            <w:tcBorders>
              <w:top w:val="nil"/>
              <w:left w:val="single" w:color="auto" w:sz="4" w:space="0"/>
              <w:bottom w:val="single" w:color="auto" w:sz="4" w:space="0"/>
              <w:right w:val="single" w:color="auto" w:sz="4" w:space="0"/>
            </w:tcBorders>
            <w:vAlign w:val="center"/>
          </w:tcPr>
          <w:p w14:paraId="76947ED9">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20DFB03B">
            <w:pPr>
              <w:widowControl/>
              <w:jc w:val="center"/>
              <w:rPr>
                <w:rFonts w:ascii="宋体" w:hAnsi="宋体" w:cs="宋体"/>
                <w:color w:val="000000"/>
                <w:kern w:val="0"/>
                <w:szCs w:val="21"/>
              </w:rPr>
            </w:pPr>
            <w:r>
              <w:rPr>
                <w:rFonts w:hint="eastAsia" w:ascii="宋体" w:hAnsi="宋体" w:cs="宋体"/>
                <w:color w:val="000000"/>
                <w:kern w:val="0"/>
                <w:szCs w:val="21"/>
              </w:rPr>
              <w:t>人工智能艺术创作</w:t>
            </w:r>
          </w:p>
        </w:tc>
        <w:tc>
          <w:tcPr>
            <w:tcW w:w="644" w:type="dxa"/>
            <w:tcBorders>
              <w:top w:val="nil"/>
              <w:left w:val="nil"/>
              <w:bottom w:val="single" w:color="auto" w:sz="4" w:space="0"/>
              <w:right w:val="single" w:color="auto" w:sz="4" w:space="0"/>
            </w:tcBorders>
            <w:noWrap/>
            <w:vAlign w:val="center"/>
          </w:tcPr>
          <w:p w14:paraId="3EAA6B97">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66D06691">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63FBC0DC">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4C229F3F">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744203B">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5636E75F">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E1BD0E7">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014" w:type="pct"/>
            <w:vMerge w:val="continue"/>
            <w:tcBorders>
              <w:top w:val="nil"/>
              <w:left w:val="single" w:color="auto" w:sz="4" w:space="0"/>
              <w:bottom w:val="single" w:color="auto" w:sz="4" w:space="0"/>
              <w:right w:val="single" w:color="auto" w:sz="4" w:space="0"/>
            </w:tcBorders>
            <w:vAlign w:val="center"/>
          </w:tcPr>
          <w:p w14:paraId="3C2A3251">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158D4F74">
            <w:pPr>
              <w:widowControl/>
              <w:jc w:val="center"/>
              <w:rPr>
                <w:rFonts w:ascii="宋体" w:hAnsi="宋体" w:cs="宋体"/>
                <w:color w:val="000000"/>
                <w:kern w:val="0"/>
                <w:szCs w:val="21"/>
              </w:rPr>
            </w:pPr>
            <w:r>
              <w:rPr>
                <w:rFonts w:hint="eastAsia" w:ascii="宋体" w:hAnsi="宋体" w:cs="宋体"/>
                <w:color w:val="000000"/>
                <w:kern w:val="0"/>
                <w:szCs w:val="21"/>
              </w:rPr>
              <w:t>品牌设计</w:t>
            </w:r>
          </w:p>
        </w:tc>
        <w:tc>
          <w:tcPr>
            <w:tcW w:w="644" w:type="dxa"/>
            <w:tcBorders>
              <w:top w:val="nil"/>
              <w:left w:val="nil"/>
              <w:bottom w:val="single" w:color="auto" w:sz="4" w:space="0"/>
              <w:right w:val="single" w:color="auto" w:sz="4" w:space="0"/>
            </w:tcBorders>
            <w:noWrap/>
            <w:vAlign w:val="center"/>
          </w:tcPr>
          <w:p w14:paraId="58C314C0">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307604D5">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AA41ACC">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44A4DF86">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41FE23D">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F7F0B6B">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356FD9B">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014" w:type="pct"/>
            <w:vMerge w:val="continue"/>
            <w:tcBorders>
              <w:top w:val="nil"/>
              <w:left w:val="single" w:color="auto" w:sz="4" w:space="0"/>
              <w:bottom w:val="single" w:color="auto" w:sz="4" w:space="0"/>
              <w:right w:val="single" w:color="auto" w:sz="4" w:space="0"/>
            </w:tcBorders>
            <w:vAlign w:val="center"/>
          </w:tcPr>
          <w:p w14:paraId="0B4BF1D6">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68BD8EDF">
            <w:pPr>
              <w:widowControl/>
              <w:jc w:val="center"/>
              <w:rPr>
                <w:rFonts w:ascii="宋体" w:hAnsi="宋体" w:cs="宋体"/>
                <w:color w:val="000000"/>
                <w:kern w:val="0"/>
                <w:szCs w:val="21"/>
              </w:rPr>
            </w:pPr>
            <w:r>
              <w:rPr>
                <w:rFonts w:hint="eastAsia" w:ascii="宋体" w:hAnsi="宋体" w:cs="宋体"/>
                <w:color w:val="000000"/>
                <w:kern w:val="0"/>
                <w:szCs w:val="21"/>
              </w:rPr>
              <w:t>设计文化</w:t>
            </w:r>
          </w:p>
        </w:tc>
        <w:tc>
          <w:tcPr>
            <w:tcW w:w="644" w:type="dxa"/>
            <w:tcBorders>
              <w:top w:val="nil"/>
              <w:left w:val="nil"/>
              <w:bottom w:val="single" w:color="auto" w:sz="4" w:space="0"/>
              <w:right w:val="single" w:color="auto" w:sz="4" w:space="0"/>
            </w:tcBorders>
            <w:noWrap/>
            <w:vAlign w:val="center"/>
          </w:tcPr>
          <w:p w14:paraId="627EF25D">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3E06EA0A">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A4D5AE0">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74A403A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32D64C0">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DFA545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7E5D068">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014" w:type="pct"/>
            <w:vMerge w:val="continue"/>
            <w:tcBorders>
              <w:top w:val="nil"/>
              <w:left w:val="single" w:color="auto" w:sz="4" w:space="0"/>
              <w:bottom w:val="single" w:color="auto" w:sz="4" w:space="0"/>
              <w:right w:val="single" w:color="auto" w:sz="4" w:space="0"/>
            </w:tcBorders>
            <w:vAlign w:val="center"/>
          </w:tcPr>
          <w:p w14:paraId="6678D2A9">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476F780C">
            <w:pPr>
              <w:widowControl/>
              <w:jc w:val="center"/>
              <w:rPr>
                <w:rFonts w:ascii="宋体" w:hAnsi="宋体" w:cs="宋体"/>
                <w:color w:val="000000"/>
                <w:kern w:val="0"/>
                <w:szCs w:val="21"/>
              </w:rPr>
            </w:pPr>
            <w:r>
              <w:rPr>
                <w:rFonts w:hint="eastAsia" w:ascii="宋体" w:hAnsi="宋体" w:cs="宋体"/>
                <w:color w:val="000000"/>
                <w:kern w:val="0"/>
                <w:szCs w:val="21"/>
              </w:rPr>
              <w:t>文创设计</w:t>
            </w:r>
          </w:p>
        </w:tc>
        <w:tc>
          <w:tcPr>
            <w:tcW w:w="644" w:type="dxa"/>
            <w:tcBorders>
              <w:top w:val="nil"/>
              <w:left w:val="nil"/>
              <w:bottom w:val="single" w:color="auto" w:sz="4" w:space="0"/>
              <w:right w:val="single" w:color="auto" w:sz="4" w:space="0"/>
            </w:tcBorders>
            <w:noWrap/>
            <w:vAlign w:val="center"/>
          </w:tcPr>
          <w:p w14:paraId="7B430BB7">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064DD21A">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281EC96">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7D5E18B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1DE75025">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02380D9">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78155BC">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014" w:type="pct"/>
            <w:vMerge w:val="continue"/>
            <w:tcBorders>
              <w:top w:val="nil"/>
              <w:left w:val="single" w:color="auto" w:sz="4" w:space="0"/>
              <w:bottom w:val="single" w:color="auto" w:sz="4" w:space="0"/>
              <w:right w:val="single" w:color="auto" w:sz="4" w:space="0"/>
            </w:tcBorders>
            <w:vAlign w:val="center"/>
          </w:tcPr>
          <w:p w14:paraId="57C2CA83">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0B8869D5">
            <w:pPr>
              <w:widowControl/>
              <w:jc w:val="center"/>
              <w:rPr>
                <w:rFonts w:ascii="宋体" w:hAnsi="宋体" w:cs="宋体"/>
                <w:color w:val="000000"/>
                <w:kern w:val="0"/>
                <w:szCs w:val="21"/>
              </w:rPr>
            </w:pPr>
            <w:r>
              <w:rPr>
                <w:rFonts w:hint="eastAsia" w:ascii="宋体" w:hAnsi="宋体" w:cs="宋体"/>
                <w:color w:val="000000"/>
                <w:kern w:val="0"/>
                <w:szCs w:val="21"/>
              </w:rPr>
              <w:t>电商美术设计</w:t>
            </w:r>
          </w:p>
        </w:tc>
        <w:tc>
          <w:tcPr>
            <w:tcW w:w="644" w:type="dxa"/>
            <w:tcBorders>
              <w:top w:val="nil"/>
              <w:left w:val="nil"/>
              <w:bottom w:val="single" w:color="auto" w:sz="4" w:space="0"/>
              <w:right w:val="single" w:color="auto" w:sz="4" w:space="0"/>
            </w:tcBorders>
            <w:noWrap/>
            <w:vAlign w:val="center"/>
          </w:tcPr>
          <w:p w14:paraId="00B69AB1">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69E04FA9">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D5CE7A6">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502FC2AA">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34BDB28">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4637084">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D12CD37">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014" w:type="pct"/>
            <w:vMerge w:val="continue"/>
            <w:tcBorders>
              <w:top w:val="nil"/>
              <w:left w:val="single" w:color="auto" w:sz="4" w:space="0"/>
              <w:bottom w:val="single" w:color="auto" w:sz="4" w:space="0"/>
              <w:right w:val="single" w:color="auto" w:sz="4" w:space="0"/>
            </w:tcBorders>
            <w:vAlign w:val="center"/>
          </w:tcPr>
          <w:p w14:paraId="25577C4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276F4825">
            <w:pPr>
              <w:widowControl/>
              <w:jc w:val="center"/>
              <w:rPr>
                <w:rFonts w:ascii="宋体" w:hAnsi="宋体" w:cs="宋体"/>
                <w:color w:val="000000"/>
                <w:kern w:val="0"/>
                <w:szCs w:val="21"/>
              </w:rPr>
            </w:pPr>
            <w:r>
              <w:rPr>
                <w:rFonts w:hint="eastAsia" w:ascii="宋体" w:hAnsi="宋体" w:cs="宋体"/>
                <w:color w:val="000000"/>
                <w:kern w:val="0"/>
                <w:szCs w:val="21"/>
              </w:rPr>
              <w:t>短视频制作</w:t>
            </w:r>
          </w:p>
        </w:tc>
        <w:tc>
          <w:tcPr>
            <w:tcW w:w="644" w:type="dxa"/>
            <w:tcBorders>
              <w:top w:val="nil"/>
              <w:left w:val="nil"/>
              <w:bottom w:val="single" w:color="auto" w:sz="4" w:space="0"/>
              <w:right w:val="single" w:color="auto" w:sz="4" w:space="0"/>
            </w:tcBorders>
            <w:noWrap/>
            <w:vAlign w:val="center"/>
          </w:tcPr>
          <w:p w14:paraId="44476B5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2C7BF65D">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AA727DA">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69B0A1E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840435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3DB014B">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5E0359E">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014" w:type="pct"/>
            <w:vMerge w:val="continue"/>
            <w:tcBorders>
              <w:top w:val="nil"/>
              <w:left w:val="single" w:color="auto" w:sz="4" w:space="0"/>
              <w:bottom w:val="single" w:color="auto" w:sz="4" w:space="0"/>
              <w:right w:val="single" w:color="auto" w:sz="4" w:space="0"/>
            </w:tcBorders>
            <w:vAlign w:val="center"/>
          </w:tcPr>
          <w:p w14:paraId="4575DB0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58036FAF">
            <w:pPr>
              <w:widowControl/>
              <w:jc w:val="center"/>
              <w:rPr>
                <w:rFonts w:ascii="宋体" w:hAnsi="宋体" w:cs="宋体"/>
                <w:color w:val="000000"/>
                <w:kern w:val="0"/>
                <w:szCs w:val="21"/>
              </w:rPr>
            </w:pPr>
            <w:r>
              <w:rPr>
                <w:rFonts w:hint="eastAsia" w:ascii="宋体" w:hAnsi="宋体" w:cs="宋体"/>
                <w:color w:val="000000"/>
                <w:kern w:val="0"/>
                <w:szCs w:val="21"/>
              </w:rPr>
              <w:t>新媒体运营与管理</w:t>
            </w:r>
          </w:p>
        </w:tc>
        <w:tc>
          <w:tcPr>
            <w:tcW w:w="644" w:type="dxa"/>
            <w:tcBorders>
              <w:top w:val="nil"/>
              <w:left w:val="nil"/>
              <w:bottom w:val="single" w:color="auto" w:sz="4" w:space="0"/>
              <w:right w:val="single" w:color="auto" w:sz="4" w:space="0"/>
            </w:tcBorders>
            <w:noWrap/>
            <w:vAlign w:val="center"/>
          </w:tcPr>
          <w:p w14:paraId="2A88796E">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780E8CF8">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6142F91B">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615B7A1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D68ADA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8468E02">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3CD4602">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014" w:type="pct"/>
            <w:vMerge w:val="continue"/>
            <w:tcBorders>
              <w:top w:val="nil"/>
              <w:left w:val="single" w:color="auto" w:sz="4" w:space="0"/>
              <w:bottom w:val="single" w:color="auto" w:sz="4" w:space="0"/>
              <w:right w:val="single" w:color="auto" w:sz="4" w:space="0"/>
            </w:tcBorders>
            <w:vAlign w:val="center"/>
          </w:tcPr>
          <w:p w14:paraId="75037132">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16254A78">
            <w:pPr>
              <w:widowControl/>
              <w:jc w:val="center"/>
              <w:rPr>
                <w:rFonts w:ascii="宋体" w:hAnsi="宋体" w:cs="宋体"/>
                <w:color w:val="000000"/>
                <w:kern w:val="0"/>
                <w:szCs w:val="21"/>
              </w:rPr>
            </w:pPr>
            <w:r>
              <w:rPr>
                <w:rFonts w:hint="eastAsia" w:ascii="宋体" w:hAnsi="宋体" w:cs="宋体"/>
                <w:color w:val="000000"/>
                <w:kern w:val="0"/>
                <w:szCs w:val="21"/>
              </w:rPr>
              <w:t>时尚设计与制作</w:t>
            </w:r>
          </w:p>
        </w:tc>
        <w:tc>
          <w:tcPr>
            <w:tcW w:w="644" w:type="dxa"/>
            <w:tcBorders>
              <w:top w:val="nil"/>
              <w:left w:val="nil"/>
              <w:bottom w:val="single" w:color="auto" w:sz="4" w:space="0"/>
              <w:right w:val="single" w:color="auto" w:sz="4" w:space="0"/>
            </w:tcBorders>
            <w:noWrap/>
            <w:vAlign w:val="center"/>
          </w:tcPr>
          <w:p w14:paraId="79C7F6A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5C36C03D">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B79CE69">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4AF05B5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1ED50EF">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C7ECA91">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5C2AA83">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014" w:type="pct"/>
            <w:vMerge w:val="continue"/>
            <w:tcBorders>
              <w:top w:val="nil"/>
              <w:left w:val="single" w:color="auto" w:sz="4" w:space="0"/>
              <w:bottom w:val="single" w:color="auto" w:sz="4" w:space="0"/>
              <w:right w:val="single" w:color="auto" w:sz="4" w:space="0"/>
            </w:tcBorders>
            <w:vAlign w:val="center"/>
          </w:tcPr>
          <w:p w14:paraId="68142E82">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2545D9AD">
            <w:pPr>
              <w:widowControl/>
              <w:jc w:val="center"/>
              <w:rPr>
                <w:rFonts w:ascii="宋体" w:hAnsi="宋体" w:cs="宋体"/>
                <w:color w:val="000000"/>
                <w:kern w:val="0"/>
                <w:szCs w:val="21"/>
              </w:rPr>
            </w:pPr>
            <w:r>
              <w:rPr>
                <w:rFonts w:hint="eastAsia" w:ascii="宋体" w:hAnsi="宋体" w:cs="宋体"/>
                <w:color w:val="000000"/>
                <w:kern w:val="0"/>
                <w:szCs w:val="21"/>
              </w:rPr>
              <w:t>交互设计</w:t>
            </w:r>
          </w:p>
        </w:tc>
        <w:tc>
          <w:tcPr>
            <w:tcW w:w="644" w:type="dxa"/>
            <w:tcBorders>
              <w:top w:val="nil"/>
              <w:left w:val="nil"/>
              <w:bottom w:val="single" w:color="auto" w:sz="4" w:space="0"/>
              <w:right w:val="single" w:color="auto" w:sz="4" w:space="0"/>
            </w:tcBorders>
            <w:noWrap/>
            <w:vAlign w:val="center"/>
          </w:tcPr>
          <w:p w14:paraId="18C50B80">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0314CDEA">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02C3EAF">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4C6D8DA7">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21E0147D">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DE14B21">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72DD746">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014" w:type="pct"/>
            <w:vMerge w:val="continue"/>
            <w:tcBorders>
              <w:top w:val="nil"/>
              <w:left w:val="single" w:color="auto" w:sz="4" w:space="0"/>
              <w:bottom w:val="single" w:color="auto" w:sz="4" w:space="0"/>
              <w:right w:val="single" w:color="auto" w:sz="4" w:space="0"/>
            </w:tcBorders>
            <w:vAlign w:val="center"/>
          </w:tcPr>
          <w:p w14:paraId="54A84D8E">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318ADB98">
            <w:pPr>
              <w:widowControl/>
              <w:jc w:val="center"/>
              <w:rPr>
                <w:rFonts w:ascii="宋体" w:hAnsi="宋体" w:cs="宋体"/>
                <w:color w:val="000000"/>
                <w:kern w:val="0"/>
                <w:szCs w:val="21"/>
              </w:rPr>
            </w:pPr>
            <w:r>
              <w:rPr>
                <w:rFonts w:hint="eastAsia" w:ascii="宋体" w:hAnsi="宋体" w:cs="宋体"/>
                <w:color w:val="000000"/>
                <w:kern w:val="0"/>
                <w:szCs w:val="21"/>
              </w:rPr>
              <w:t>展示设计</w:t>
            </w:r>
          </w:p>
        </w:tc>
        <w:tc>
          <w:tcPr>
            <w:tcW w:w="644" w:type="dxa"/>
            <w:tcBorders>
              <w:top w:val="nil"/>
              <w:left w:val="nil"/>
              <w:bottom w:val="single" w:color="auto" w:sz="4" w:space="0"/>
              <w:right w:val="single" w:color="auto" w:sz="4" w:space="0"/>
            </w:tcBorders>
            <w:noWrap/>
            <w:vAlign w:val="center"/>
          </w:tcPr>
          <w:p w14:paraId="53B1B9EB">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113F754E">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A83DBBF">
            <w:pPr>
              <w:widowControl/>
              <w:jc w:val="left"/>
              <w:rPr>
                <w:rFonts w:ascii="宋体" w:hAnsi="宋体" w:cs="宋体"/>
                <w:color w:val="000000"/>
                <w:kern w:val="0"/>
                <w:szCs w:val="21"/>
              </w:rPr>
            </w:pPr>
          </w:p>
        </w:tc>
        <w:tc>
          <w:tcPr>
            <w:tcW w:w="647" w:type="pct"/>
            <w:vMerge w:val="continue"/>
            <w:tcBorders>
              <w:top w:val="single" w:color="auto" w:sz="4" w:space="0"/>
              <w:left w:val="single" w:color="auto" w:sz="4" w:space="0"/>
              <w:bottom w:val="single" w:color="000000" w:sz="4" w:space="0"/>
              <w:right w:val="single" w:color="000000" w:sz="4" w:space="0"/>
            </w:tcBorders>
            <w:vAlign w:val="center"/>
          </w:tcPr>
          <w:p w14:paraId="3F9200E2">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F38B76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8A460CB">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70C00DC">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014" w:type="pct"/>
            <w:vMerge w:val="restart"/>
            <w:tcBorders>
              <w:top w:val="nil"/>
              <w:left w:val="single" w:color="auto" w:sz="4" w:space="0"/>
              <w:bottom w:val="single" w:color="auto" w:sz="4" w:space="0"/>
              <w:right w:val="single" w:color="auto" w:sz="4" w:space="0"/>
            </w:tcBorders>
            <w:vAlign w:val="center"/>
          </w:tcPr>
          <w:p w14:paraId="5289E9E3">
            <w:pPr>
              <w:widowControl/>
              <w:jc w:val="center"/>
              <w:rPr>
                <w:rFonts w:ascii="宋体" w:hAnsi="宋体" w:cs="宋体"/>
                <w:b/>
                <w:bCs/>
                <w:color w:val="000000"/>
                <w:kern w:val="0"/>
                <w:szCs w:val="21"/>
              </w:rPr>
            </w:pPr>
            <w:r>
              <w:rPr>
                <w:rFonts w:hint="eastAsia" w:ascii="宋体" w:hAnsi="宋体" w:cs="宋体"/>
                <w:b/>
                <w:bCs/>
                <w:color w:val="000000"/>
                <w:kern w:val="0"/>
                <w:szCs w:val="21"/>
              </w:rPr>
              <w:t>包三</w:t>
            </w:r>
            <w:r>
              <w:rPr>
                <w:rFonts w:hint="eastAsia" w:ascii="宋体" w:hAnsi="宋体" w:cs="宋体"/>
                <w:b/>
                <w:bCs/>
                <w:color w:val="000000"/>
                <w:kern w:val="0"/>
                <w:szCs w:val="21"/>
              </w:rPr>
              <w:br w:type="textWrapping"/>
            </w:r>
            <w:r>
              <w:rPr>
                <w:rFonts w:hint="eastAsia" w:ascii="宋体" w:hAnsi="宋体" w:cs="宋体"/>
                <w:b/>
                <w:bCs/>
                <w:color w:val="000000"/>
                <w:kern w:val="0"/>
                <w:szCs w:val="21"/>
              </w:rPr>
              <w:br w:type="textWrapping"/>
            </w:r>
            <w:r>
              <w:rPr>
                <w:rFonts w:hint="eastAsia" w:ascii="宋体" w:hAnsi="宋体" w:cs="宋体"/>
                <w:b/>
                <w:bCs/>
                <w:color w:val="000000"/>
                <w:kern w:val="0"/>
                <w:szCs w:val="21"/>
              </w:rPr>
              <w:t>【其他学院】</w:t>
            </w:r>
            <w:r>
              <w:rPr>
                <w:rFonts w:hint="eastAsia" w:ascii="宋体" w:hAnsi="宋体" w:cs="宋体"/>
                <w:b/>
                <w:bCs/>
                <w:color w:val="000000"/>
                <w:kern w:val="0"/>
                <w:szCs w:val="21"/>
              </w:rPr>
              <w:br w:type="textWrapping"/>
            </w:r>
            <w:r>
              <w:rPr>
                <w:rFonts w:hint="eastAsia" w:ascii="宋体" w:hAnsi="宋体" w:cs="宋体"/>
                <w:b/>
                <w:bCs/>
                <w:color w:val="000000"/>
                <w:kern w:val="0"/>
                <w:szCs w:val="21"/>
              </w:rPr>
              <w:t>25年之前专业课程（13门）</w:t>
            </w:r>
          </w:p>
        </w:tc>
        <w:tc>
          <w:tcPr>
            <w:tcW w:w="1181" w:type="pct"/>
            <w:tcBorders>
              <w:top w:val="nil"/>
              <w:left w:val="nil"/>
              <w:bottom w:val="single" w:color="auto" w:sz="4" w:space="0"/>
              <w:right w:val="single" w:color="auto" w:sz="4" w:space="0"/>
            </w:tcBorders>
            <w:noWrap/>
            <w:vAlign w:val="center"/>
          </w:tcPr>
          <w:p w14:paraId="4C748DB3">
            <w:pPr>
              <w:widowControl/>
              <w:jc w:val="center"/>
              <w:rPr>
                <w:rFonts w:ascii="宋体" w:hAnsi="宋体" w:cs="宋体"/>
                <w:color w:val="000000"/>
                <w:kern w:val="0"/>
                <w:szCs w:val="21"/>
              </w:rPr>
            </w:pPr>
            <w:r>
              <w:rPr>
                <w:rFonts w:hint="eastAsia" w:ascii="宋体" w:hAnsi="宋体" w:cs="宋体"/>
                <w:color w:val="000000"/>
                <w:kern w:val="0"/>
                <w:szCs w:val="21"/>
              </w:rPr>
              <w:t>数字政府与治理创新</w:t>
            </w:r>
          </w:p>
        </w:tc>
        <w:tc>
          <w:tcPr>
            <w:tcW w:w="644" w:type="dxa"/>
            <w:tcBorders>
              <w:top w:val="nil"/>
              <w:left w:val="nil"/>
              <w:bottom w:val="single" w:color="auto" w:sz="4" w:space="0"/>
              <w:right w:val="single" w:color="auto" w:sz="4" w:space="0"/>
            </w:tcBorders>
            <w:noWrap/>
            <w:vAlign w:val="center"/>
          </w:tcPr>
          <w:p w14:paraId="5A37B44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641FA606">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restart"/>
            <w:tcBorders>
              <w:top w:val="nil"/>
              <w:left w:val="single" w:color="auto" w:sz="4" w:space="0"/>
              <w:bottom w:val="single" w:color="auto" w:sz="4" w:space="0"/>
              <w:right w:val="single" w:color="auto" w:sz="4" w:space="0"/>
            </w:tcBorders>
            <w:noWrap/>
            <w:vAlign w:val="center"/>
          </w:tcPr>
          <w:p w14:paraId="2D3110A5">
            <w:pPr>
              <w:widowControl/>
              <w:jc w:val="center"/>
              <w:rPr>
                <w:rFonts w:ascii="宋体" w:hAnsi="宋体" w:cs="宋体"/>
                <w:color w:val="000000"/>
                <w:kern w:val="0"/>
                <w:szCs w:val="21"/>
              </w:rPr>
            </w:pPr>
            <w:r>
              <w:rPr>
                <w:rFonts w:hint="eastAsia" w:ascii="宋体" w:hAnsi="宋体" w:cs="宋体"/>
                <w:color w:val="000000"/>
                <w:kern w:val="0"/>
                <w:szCs w:val="21"/>
              </w:rPr>
              <w:t>5320</w:t>
            </w:r>
          </w:p>
        </w:tc>
        <w:tc>
          <w:tcPr>
            <w:tcW w:w="647" w:type="pct"/>
            <w:vMerge w:val="restart"/>
            <w:tcBorders>
              <w:top w:val="nil"/>
              <w:left w:val="single" w:color="auto" w:sz="4" w:space="0"/>
              <w:bottom w:val="single" w:color="000000" w:sz="4" w:space="0"/>
              <w:right w:val="single" w:color="000000" w:sz="4" w:space="0"/>
            </w:tcBorders>
            <w:noWrap/>
            <w:vAlign w:val="center"/>
          </w:tcPr>
          <w:p w14:paraId="4E5842F6">
            <w:pPr>
              <w:widowControl/>
              <w:jc w:val="center"/>
              <w:rPr>
                <w:rFonts w:ascii="宋体" w:hAnsi="宋体" w:cs="宋体"/>
                <w:color w:val="000000"/>
                <w:kern w:val="0"/>
                <w:szCs w:val="21"/>
              </w:rPr>
            </w:pPr>
            <w:r>
              <w:rPr>
                <w:rFonts w:hint="eastAsia" w:ascii="宋体" w:hAnsi="宋体" w:cs="宋体"/>
                <w:color w:val="000000"/>
                <w:kern w:val="0"/>
                <w:szCs w:val="21"/>
              </w:rPr>
              <w:t>638400</w:t>
            </w:r>
          </w:p>
        </w:tc>
        <w:tc>
          <w:tcPr>
            <w:tcW w:w="653" w:type="pct"/>
            <w:tcBorders>
              <w:top w:val="nil"/>
              <w:left w:val="nil"/>
              <w:bottom w:val="single" w:color="auto" w:sz="4" w:space="0"/>
              <w:right w:val="single" w:color="000000" w:sz="4" w:space="0"/>
            </w:tcBorders>
            <w:noWrap/>
            <w:vAlign w:val="center"/>
          </w:tcPr>
          <w:p w14:paraId="2B0DB9F9">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60D7FE44">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52235B1">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1014" w:type="pct"/>
            <w:vMerge w:val="continue"/>
            <w:tcBorders>
              <w:top w:val="nil"/>
              <w:left w:val="single" w:color="auto" w:sz="4" w:space="0"/>
              <w:bottom w:val="single" w:color="auto" w:sz="4" w:space="0"/>
              <w:right w:val="single" w:color="auto" w:sz="4" w:space="0"/>
            </w:tcBorders>
            <w:vAlign w:val="center"/>
          </w:tcPr>
          <w:p w14:paraId="6C72C15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0D29387F">
            <w:pPr>
              <w:widowControl/>
              <w:jc w:val="center"/>
              <w:rPr>
                <w:rFonts w:ascii="宋体" w:hAnsi="宋体" w:cs="宋体"/>
                <w:color w:val="000000"/>
                <w:kern w:val="0"/>
                <w:szCs w:val="21"/>
              </w:rPr>
            </w:pPr>
            <w:r>
              <w:rPr>
                <w:rFonts w:hint="eastAsia" w:ascii="宋体" w:hAnsi="宋体" w:cs="宋体"/>
                <w:color w:val="000000"/>
                <w:kern w:val="0"/>
                <w:szCs w:val="21"/>
              </w:rPr>
              <w:t>网店运营与推广</w:t>
            </w:r>
          </w:p>
        </w:tc>
        <w:tc>
          <w:tcPr>
            <w:tcW w:w="644" w:type="dxa"/>
            <w:tcBorders>
              <w:top w:val="nil"/>
              <w:left w:val="nil"/>
              <w:bottom w:val="single" w:color="auto" w:sz="4" w:space="0"/>
              <w:right w:val="single" w:color="auto" w:sz="4" w:space="0"/>
            </w:tcBorders>
            <w:noWrap/>
            <w:vAlign w:val="center"/>
          </w:tcPr>
          <w:p w14:paraId="01B2D927">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0A80C72F">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auto" w:sz="4" w:space="0"/>
              <w:right w:val="single" w:color="auto" w:sz="4" w:space="0"/>
            </w:tcBorders>
            <w:vAlign w:val="center"/>
          </w:tcPr>
          <w:p w14:paraId="096601C3">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95E455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209720F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2C354B1">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942576F">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014" w:type="pct"/>
            <w:vMerge w:val="continue"/>
            <w:tcBorders>
              <w:top w:val="nil"/>
              <w:left w:val="single" w:color="auto" w:sz="4" w:space="0"/>
              <w:bottom w:val="single" w:color="auto" w:sz="4" w:space="0"/>
              <w:right w:val="single" w:color="auto" w:sz="4" w:space="0"/>
            </w:tcBorders>
            <w:vAlign w:val="center"/>
          </w:tcPr>
          <w:p w14:paraId="61212A45">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6E8D6320">
            <w:pPr>
              <w:widowControl/>
              <w:jc w:val="center"/>
              <w:rPr>
                <w:rFonts w:ascii="宋体" w:hAnsi="宋体" w:cs="宋体"/>
                <w:color w:val="000000"/>
                <w:kern w:val="0"/>
                <w:szCs w:val="21"/>
              </w:rPr>
            </w:pPr>
            <w:r>
              <w:rPr>
                <w:rFonts w:hint="eastAsia" w:ascii="宋体" w:hAnsi="宋体" w:cs="宋体"/>
                <w:color w:val="000000"/>
                <w:kern w:val="0"/>
                <w:szCs w:val="21"/>
              </w:rPr>
              <w:t>电商视觉营销</w:t>
            </w:r>
          </w:p>
        </w:tc>
        <w:tc>
          <w:tcPr>
            <w:tcW w:w="644" w:type="dxa"/>
            <w:tcBorders>
              <w:top w:val="nil"/>
              <w:left w:val="nil"/>
              <w:bottom w:val="single" w:color="auto" w:sz="4" w:space="0"/>
              <w:right w:val="single" w:color="auto" w:sz="4" w:space="0"/>
            </w:tcBorders>
            <w:noWrap/>
            <w:vAlign w:val="center"/>
          </w:tcPr>
          <w:p w14:paraId="36C313B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13A71C80">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auto" w:sz="4" w:space="0"/>
              <w:right w:val="single" w:color="auto" w:sz="4" w:space="0"/>
            </w:tcBorders>
            <w:vAlign w:val="center"/>
          </w:tcPr>
          <w:p w14:paraId="0CFD0357">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6175D3DB">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04D5BB1">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6EF38F98">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A94D768">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014" w:type="pct"/>
            <w:vMerge w:val="continue"/>
            <w:tcBorders>
              <w:top w:val="nil"/>
              <w:left w:val="single" w:color="auto" w:sz="4" w:space="0"/>
              <w:bottom w:val="single" w:color="auto" w:sz="4" w:space="0"/>
              <w:right w:val="single" w:color="auto" w:sz="4" w:space="0"/>
            </w:tcBorders>
            <w:vAlign w:val="center"/>
          </w:tcPr>
          <w:p w14:paraId="0B186F2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349A2E4B">
            <w:pPr>
              <w:widowControl/>
              <w:jc w:val="center"/>
              <w:rPr>
                <w:rFonts w:ascii="宋体" w:hAnsi="宋体" w:cs="宋体"/>
                <w:color w:val="000000"/>
                <w:kern w:val="0"/>
                <w:szCs w:val="21"/>
              </w:rPr>
            </w:pPr>
            <w:r>
              <w:rPr>
                <w:rFonts w:hint="eastAsia" w:ascii="宋体" w:hAnsi="宋体" w:cs="宋体"/>
                <w:color w:val="000000"/>
                <w:kern w:val="0"/>
                <w:szCs w:val="21"/>
              </w:rPr>
              <w:t>网络营销实务</w:t>
            </w:r>
          </w:p>
        </w:tc>
        <w:tc>
          <w:tcPr>
            <w:tcW w:w="644" w:type="dxa"/>
            <w:tcBorders>
              <w:top w:val="nil"/>
              <w:left w:val="nil"/>
              <w:bottom w:val="single" w:color="auto" w:sz="4" w:space="0"/>
              <w:right w:val="single" w:color="auto" w:sz="4" w:space="0"/>
            </w:tcBorders>
            <w:noWrap/>
            <w:vAlign w:val="center"/>
          </w:tcPr>
          <w:p w14:paraId="6C5B23E4">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77B54916">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00C1B6D3">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28F6A70">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vAlign w:val="center"/>
          </w:tcPr>
          <w:p w14:paraId="72F2FD7D">
            <w:pPr>
              <w:widowControl/>
              <w:jc w:val="left"/>
              <w:rPr>
                <w:rFonts w:ascii="宋体" w:hAnsi="宋体" w:cs="宋体"/>
                <w:color w:val="000000"/>
                <w:kern w:val="0"/>
                <w:sz w:val="15"/>
                <w:szCs w:val="15"/>
              </w:rPr>
            </w:pPr>
            <w:r>
              <w:rPr>
                <w:rFonts w:hint="eastAsia" w:ascii="宋体" w:hAnsi="宋体" w:cs="宋体"/>
                <w:color w:val="000000"/>
                <w:kern w:val="0"/>
                <w:sz w:val="15"/>
                <w:szCs w:val="15"/>
              </w:rPr>
              <w:t>利旧120分钟</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新建360分钟</w:t>
            </w:r>
          </w:p>
        </w:tc>
      </w:tr>
      <w:tr w14:paraId="616B3186">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0D8A119">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014" w:type="pct"/>
            <w:vMerge w:val="continue"/>
            <w:tcBorders>
              <w:top w:val="nil"/>
              <w:left w:val="single" w:color="auto" w:sz="4" w:space="0"/>
              <w:bottom w:val="single" w:color="auto" w:sz="4" w:space="0"/>
              <w:right w:val="single" w:color="auto" w:sz="4" w:space="0"/>
            </w:tcBorders>
            <w:vAlign w:val="center"/>
          </w:tcPr>
          <w:p w14:paraId="61A8FEB1">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7AB5EA59">
            <w:pPr>
              <w:widowControl/>
              <w:jc w:val="center"/>
              <w:rPr>
                <w:rFonts w:ascii="宋体" w:hAnsi="宋体" w:cs="宋体"/>
                <w:color w:val="000000"/>
                <w:kern w:val="0"/>
                <w:szCs w:val="21"/>
              </w:rPr>
            </w:pPr>
            <w:r>
              <w:rPr>
                <w:rFonts w:hint="eastAsia" w:ascii="宋体" w:hAnsi="宋体" w:cs="宋体"/>
                <w:color w:val="000000"/>
                <w:kern w:val="0"/>
                <w:szCs w:val="21"/>
              </w:rPr>
              <w:t>数字经济基础</w:t>
            </w:r>
          </w:p>
        </w:tc>
        <w:tc>
          <w:tcPr>
            <w:tcW w:w="644" w:type="dxa"/>
            <w:tcBorders>
              <w:top w:val="nil"/>
              <w:left w:val="nil"/>
              <w:bottom w:val="single" w:color="auto" w:sz="4" w:space="0"/>
              <w:right w:val="single" w:color="auto" w:sz="4" w:space="0"/>
            </w:tcBorders>
            <w:noWrap/>
            <w:vAlign w:val="center"/>
          </w:tcPr>
          <w:p w14:paraId="71D36194">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7FA41C47">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auto" w:sz="4" w:space="0"/>
              <w:right w:val="single" w:color="auto" w:sz="4" w:space="0"/>
            </w:tcBorders>
            <w:vAlign w:val="center"/>
          </w:tcPr>
          <w:p w14:paraId="55DDD17E">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39BAB8CC">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4B5044C6">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8589988">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857DA76">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014" w:type="pct"/>
            <w:vMerge w:val="continue"/>
            <w:tcBorders>
              <w:top w:val="nil"/>
              <w:left w:val="single" w:color="auto" w:sz="4" w:space="0"/>
              <w:bottom w:val="single" w:color="auto" w:sz="4" w:space="0"/>
              <w:right w:val="single" w:color="auto" w:sz="4" w:space="0"/>
            </w:tcBorders>
            <w:vAlign w:val="center"/>
          </w:tcPr>
          <w:p w14:paraId="0D64D994">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79025CBF">
            <w:pPr>
              <w:widowControl/>
              <w:jc w:val="center"/>
              <w:rPr>
                <w:rFonts w:ascii="宋体" w:hAnsi="宋体" w:cs="宋体"/>
                <w:color w:val="000000"/>
                <w:kern w:val="0"/>
                <w:szCs w:val="21"/>
              </w:rPr>
            </w:pPr>
            <w:r>
              <w:rPr>
                <w:rFonts w:hint="eastAsia" w:ascii="宋体" w:hAnsi="宋体" w:cs="宋体"/>
                <w:color w:val="000000"/>
                <w:kern w:val="0"/>
                <w:szCs w:val="21"/>
              </w:rPr>
              <w:t>短视频策划与营销</w:t>
            </w:r>
          </w:p>
        </w:tc>
        <w:tc>
          <w:tcPr>
            <w:tcW w:w="644" w:type="dxa"/>
            <w:tcBorders>
              <w:top w:val="nil"/>
              <w:left w:val="nil"/>
              <w:bottom w:val="single" w:color="auto" w:sz="4" w:space="0"/>
              <w:right w:val="single" w:color="auto" w:sz="4" w:space="0"/>
            </w:tcBorders>
            <w:noWrap/>
            <w:vAlign w:val="center"/>
          </w:tcPr>
          <w:p w14:paraId="38C7B7D4">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2716E3C3">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342C7CF1">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9C1FFDF">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1281CB15">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173918F">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A06B307">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014" w:type="pct"/>
            <w:vMerge w:val="continue"/>
            <w:tcBorders>
              <w:top w:val="nil"/>
              <w:left w:val="single" w:color="auto" w:sz="4" w:space="0"/>
              <w:bottom w:val="single" w:color="auto" w:sz="4" w:space="0"/>
              <w:right w:val="single" w:color="auto" w:sz="4" w:space="0"/>
            </w:tcBorders>
            <w:vAlign w:val="center"/>
          </w:tcPr>
          <w:p w14:paraId="0E0EC50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405913A">
            <w:pPr>
              <w:widowControl/>
              <w:jc w:val="center"/>
              <w:rPr>
                <w:rFonts w:ascii="宋体" w:hAnsi="宋体" w:cs="宋体"/>
                <w:color w:val="000000"/>
                <w:kern w:val="0"/>
                <w:szCs w:val="21"/>
              </w:rPr>
            </w:pPr>
            <w:r>
              <w:rPr>
                <w:rFonts w:hint="eastAsia" w:ascii="宋体" w:hAnsi="宋体" w:cs="宋体"/>
                <w:color w:val="000000"/>
                <w:kern w:val="0"/>
                <w:szCs w:val="21"/>
              </w:rPr>
              <w:t>电子商务概论</w:t>
            </w:r>
          </w:p>
        </w:tc>
        <w:tc>
          <w:tcPr>
            <w:tcW w:w="644" w:type="dxa"/>
            <w:tcBorders>
              <w:top w:val="nil"/>
              <w:left w:val="nil"/>
              <w:bottom w:val="single" w:color="auto" w:sz="4" w:space="0"/>
              <w:right w:val="single" w:color="auto" w:sz="4" w:space="0"/>
            </w:tcBorders>
            <w:noWrap/>
            <w:vAlign w:val="center"/>
          </w:tcPr>
          <w:p w14:paraId="0DAEBAD4">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73614390">
            <w:pPr>
              <w:widowControl/>
              <w:jc w:val="center"/>
              <w:rPr>
                <w:rFonts w:ascii="宋体" w:hAnsi="宋体" w:cs="宋体"/>
                <w:b/>
                <w:bCs/>
                <w:color w:val="000000"/>
                <w:kern w:val="0"/>
                <w:szCs w:val="21"/>
              </w:rPr>
            </w:pPr>
            <w:r>
              <w:rPr>
                <w:rFonts w:hint="eastAsia" w:ascii="宋体" w:hAnsi="宋体" w:cs="宋体"/>
                <w:b/>
                <w:bCs/>
                <w:color w:val="000000"/>
                <w:kern w:val="0"/>
                <w:szCs w:val="21"/>
              </w:rPr>
              <w:t>400</w:t>
            </w:r>
          </w:p>
        </w:tc>
        <w:tc>
          <w:tcPr>
            <w:tcW w:w="394" w:type="pct"/>
            <w:vMerge w:val="continue"/>
            <w:tcBorders>
              <w:top w:val="nil"/>
              <w:left w:val="single" w:color="auto" w:sz="4" w:space="0"/>
              <w:bottom w:val="single" w:color="auto" w:sz="4" w:space="0"/>
              <w:right w:val="single" w:color="auto" w:sz="4" w:space="0"/>
            </w:tcBorders>
            <w:vAlign w:val="center"/>
          </w:tcPr>
          <w:p w14:paraId="7569CEE4">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7732EA1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vAlign w:val="center"/>
          </w:tcPr>
          <w:p w14:paraId="774BC939">
            <w:pPr>
              <w:widowControl/>
              <w:jc w:val="left"/>
              <w:rPr>
                <w:rFonts w:ascii="宋体" w:hAnsi="宋体" w:cs="宋体"/>
                <w:color w:val="000000"/>
                <w:kern w:val="0"/>
                <w:sz w:val="15"/>
                <w:szCs w:val="15"/>
              </w:rPr>
            </w:pPr>
            <w:r>
              <w:rPr>
                <w:rFonts w:hint="eastAsia" w:ascii="宋体" w:hAnsi="宋体" w:cs="宋体"/>
                <w:color w:val="000000"/>
                <w:kern w:val="0"/>
                <w:sz w:val="15"/>
                <w:szCs w:val="15"/>
              </w:rPr>
              <w:t>利旧80分钟</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新建400分钟</w:t>
            </w:r>
          </w:p>
        </w:tc>
      </w:tr>
      <w:tr w14:paraId="094B21A6">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9A3EC8C">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014" w:type="pct"/>
            <w:vMerge w:val="continue"/>
            <w:tcBorders>
              <w:top w:val="nil"/>
              <w:left w:val="single" w:color="auto" w:sz="4" w:space="0"/>
              <w:bottom w:val="single" w:color="auto" w:sz="4" w:space="0"/>
              <w:right w:val="single" w:color="auto" w:sz="4" w:space="0"/>
            </w:tcBorders>
            <w:vAlign w:val="center"/>
          </w:tcPr>
          <w:p w14:paraId="60B68947">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3BCFE306">
            <w:pPr>
              <w:widowControl/>
              <w:jc w:val="center"/>
              <w:rPr>
                <w:rFonts w:ascii="宋体" w:hAnsi="宋体" w:cs="宋体"/>
                <w:color w:val="000000"/>
                <w:kern w:val="0"/>
                <w:szCs w:val="21"/>
              </w:rPr>
            </w:pPr>
            <w:r>
              <w:rPr>
                <w:rFonts w:hint="eastAsia" w:ascii="宋体" w:hAnsi="宋体" w:cs="宋体"/>
                <w:color w:val="000000"/>
                <w:kern w:val="0"/>
                <w:szCs w:val="21"/>
              </w:rPr>
              <w:t>移动电子商务</w:t>
            </w:r>
          </w:p>
        </w:tc>
        <w:tc>
          <w:tcPr>
            <w:tcW w:w="644" w:type="dxa"/>
            <w:tcBorders>
              <w:top w:val="nil"/>
              <w:left w:val="nil"/>
              <w:bottom w:val="single" w:color="auto" w:sz="4" w:space="0"/>
              <w:right w:val="single" w:color="auto" w:sz="4" w:space="0"/>
            </w:tcBorders>
            <w:noWrap/>
            <w:vAlign w:val="center"/>
          </w:tcPr>
          <w:p w14:paraId="3377C560">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2B314A70">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auto" w:sz="4" w:space="0"/>
              <w:right w:val="single" w:color="auto" w:sz="4" w:space="0"/>
            </w:tcBorders>
            <w:vAlign w:val="center"/>
          </w:tcPr>
          <w:p w14:paraId="1D0169B4">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5A40EF03">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81E310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0F32CA5">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256A3D0">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014" w:type="pct"/>
            <w:vMerge w:val="continue"/>
            <w:tcBorders>
              <w:top w:val="nil"/>
              <w:left w:val="single" w:color="auto" w:sz="4" w:space="0"/>
              <w:bottom w:val="single" w:color="auto" w:sz="4" w:space="0"/>
              <w:right w:val="single" w:color="auto" w:sz="4" w:space="0"/>
            </w:tcBorders>
            <w:vAlign w:val="center"/>
          </w:tcPr>
          <w:p w14:paraId="70D7397A">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DD98993">
            <w:pPr>
              <w:widowControl/>
              <w:jc w:val="center"/>
              <w:rPr>
                <w:rFonts w:ascii="宋体" w:hAnsi="宋体" w:cs="宋体"/>
                <w:color w:val="000000"/>
                <w:kern w:val="0"/>
                <w:szCs w:val="21"/>
              </w:rPr>
            </w:pPr>
            <w:r>
              <w:rPr>
                <w:rFonts w:hint="eastAsia" w:ascii="宋体" w:hAnsi="宋体" w:cs="宋体"/>
                <w:color w:val="000000"/>
                <w:kern w:val="0"/>
                <w:szCs w:val="21"/>
              </w:rPr>
              <w:t>数据化运营</w:t>
            </w:r>
          </w:p>
        </w:tc>
        <w:tc>
          <w:tcPr>
            <w:tcW w:w="644" w:type="dxa"/>
            <w:tcBorders>
              <w:top w:val="nil"/>
              <w:left w:val="nil"/>
              <w:bottom w:val="single" w:color="auto" w:sz="4" w:space="0"/>
              <w:right w:val="single" w:color="auto" w:sz="4" w:space="0"/>
            </w:tcBorders>
            <w:noWrap/>
            <w:vAlign w:val="center"/>
          </w:tcPr>
          <w:p w14:paraId="26F03CF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4DE62FA6">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12BED5C3">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3E1B673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C54815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C113768">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C046C57">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014" w:type="pct"/>
            <w:vMerge w:val="continue"/>
            <w:tcBorders>
              <w:top w:val="nil"/>
              <w:left w:val="single" w:color="auto" w:sz="4" w:space="0"/>
              <w:bottom w:val="single" w:color="auto" w:sz="4" w:space="0"/>
              <w:right w:val="single" w:color="auto" w:sz="4" w:space="0"/>
            </w:tcBorders>
            <w:vAlign w:val="center"/>
          </w:tcPr>
          <w:p w14:paraId="30BD1A8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73B93B71">
            <w:pPr>
              <w:widowControl/>
              <w:jc w:val="center"/>
              <w:rPr>
                <w:rFonts w:ascii="宋体" w:hAnsi="宋体" w:cs="宋体"/>
                <w:color w:val="000000"/>
                <w:kern w:val="0"/>
                <w:szCs w:val="21"/>
              </w:rPr>
            </w:pPr>
            <w:r>
              <w:rPr>
                <w:rFonts w:hint="eastAsia" w:ascii="宋体" w:hAnsi="宋体" w:cs="宋体"/>
                <w:color w:val="000000"/>
                <w:kern w:val="0"/>
                <w:szCs w:val="21"/>
              </w:rPr>
              <w:t>供应链物流管理</w:t>
            </w:r>
          </w:p>
        </w:tc>
        <w:tc>
          <w:tcPr>
            <w:tcW w:w="644" w:type="dxa"/>
            <w:tcBorders>
              <w:top w:val="nil"/>
              <w:left w:val="nil"/>
              <w:bottom w:val="single" w:color="auto" w:sz="4" w:space="0"/>
              <w:right w:val="single" w:color="auto" w:sz="4" w:space="0"/>
            </w:tcBorders>
            <w:noWrap/>
            <w:vAlign w:val="center"/>
          </w:tcPr>
          <w:p w14:paraId="60D26A5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6747E3D6">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4BFC6521">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CC07B6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F4B052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6A02B20A">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B87580A">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1014" w:type="pct"/>
            <w:vMerge w:val="continue"/>
            <w:tcBorders>
              <w:top w:val="nil"/>
              <w:left w:val="single" w:color="auto" w:sz="4" w:space="0"/>
              <w:bottom w:val="single" w:color="auto" w:sz="4" w:space="0"/>
              <w:right w:val="single" w:color="auto" w:sz="4" w:space="0"/>
            </w:tcBorders>
            <w:vAlign w:val="center"/>
          </w:tcPr>
          <w:p w14:paraId="02494783">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4557C700">
            <w:pPr>
              <w:widowControl/>
              <w:jc w:val="center"/>
              <w:rPr>
                <w:rFonts w:ascii="宋体" w:hAnsi="宋体" w:cs="宋体"/>
                <w:color w:val="000000"/>
                <w:kern w:val="0"/>
                <w:szCs w:val="21"/>
              </w:rPr>
            </w:pPr>
            <w:r>
              <w:rPr>
                <w:rFonts w:hint="eastAsia" w:ascii="宋体" w:hAnsi="宋体" w:cs="宋体"/>
                <w:color w:val="000000"/>
                <w:kern w:val="0"/>
                <w:szCs w:val="21"/>
              </w:rPr>
              <w:t>软件项目管理与实践</w:t>
            </w:r>
          </w:p>
        </w:tc>
        <w:tc>
          <w:tcPr>
            <w:tcW w:w="644" w:type="dxa"/>
            <w:tcBorders>
              <w:top w:val="nil"/>
              <w:left w:val="nil"/>
              <w:bottom w:val="single" w:color="auto" w:sz="4" w:space="0"/>
              <w:right w:val="single" w:color="auto" w:sz="4" w:space="0"/>
            </w:tcBorders>
            <w:noWrap/>
            <w:vAlign w:val="center"/>
          </w:tcPr>
          <w:p w14:paraId="728E677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39C7A6C5">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3B55A2D7">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5F54F2B0">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8EF28F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5EA4DB5">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4751994">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014" w:type="pct"/>
            <w:vMerge w:val="continue"/>
            <w:tcBorders>
              <w:top w:val="nil"/>
              <w:left w:val="single" w:color="auto" w:sz="4" w:space="0"/>
              <w:bottom w:val="single" w:color="auto" w:sz="4" w:space="0"/>
              <w:right w:val="single" w:color="auto" w:sz="4" w:space="0"/>
            </w:tcBorders>
            <w:vAlign w:val="center"/>
          </w:tcPr>
          <w:p w14:paraId="1B63047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7F3A0155">
            <w:pPr>
              <w:widowControl/>
              <w:jc w:val="center"/>
              <w:rPr>
                <w:rFonts w:ascii="宋体" w:hAnsi="宋体" w:cs="宋体"/>
                <w:color w:val="000000"/>
                <w:kern w:val="0"/>
                <w:szCs w:val="21"/>
              </w:rPr>
            </w:pPr>
            <w:r>
              <w:rPr>
                <w:rFonts w:hint="eastAsia" w:ascii="宋体" w:hAnsi="宋体" w:cs="宋体"/>
                <w:color w:val="000000"/>
                <w:kern w:val="0"/>
                <w:szCs w:val="21"/>
              </w:rPr>
              <w:t>移动应用测试实践</w:t>
            </w:r>
          </w:p>
        </w:tc>
        <w:tc>
          <w:tcPr>
            <w:tcW w:w="644" w:type="dxa"/>
            <w:tcBorders>
              <w:top w:val="nil"/>
              <w:left w:val="nil"/>
              <w:bottom w:val="single" w:color="auto" w:sz="4" w:space="0"/>
              <w:right w:val="single" w:color="auto" w:sz="4" w:space="0"/>
            </w:tcBorders>
            <w:noWrap/>
            <w:vAlign w:val="center"/>
          </w:tcPr>
          <w:p w14:paraId="4D89042C">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702EF197">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53F723A4">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4B1F391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7DE4AD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5B58FB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8B401A7">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014" w:type="pct"/>
            <w:vMerge w:val="continue"/>
            <w:tcBorders>
              <w:top w:val="nil"/>
              <w:left w:val="single" w:color="auto" w:sz="4" w:space="0"/>
              <w:bottom w:val="single" w:color="auto" w:sz="4" w:space="0"/>
              <w:right w:val="single" w:color="auto" w:sz="4" w:space="0"/>
            </w:tcBorders>
            <w:vAlign w:val="center"/>
          </w:tcPr>
          <w:p w14:paraId="6CB048E5">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65275DB3">
            <w:pPr>
              <w:widowControl/>
              <w:jc w:val="center"/>
              <w:rPr>
                <w:rFonts w:ascii="宋体" w:hAnsi="宋体" w:cs="宋体"/>
                <w:color w:val="000000"/>
                <w:kern w:val="0"/>
                <w:szCs w:val="21"/>
              </w:rPr>
            </w:pPr>
            <w:r>
              <w:rPr>
                <w:rFonts w:hint="eastAsia" w:ascii="宋体" w:hAnsi="宋体" w:cs="宋体"/>
                <w:color w:val="000000"/>
                <w:kern w:val="0"/>
                <w:szCs w:val="21"/>
              </w:rPr>
              <w:t>社会调查方法与实务</w:t>
            </w:r>
          </w:p>
        </w:tc>
        <w:tc>
          <w:tcPr>
            <w:tcW w:w="644" w:type="dxa"/>
            <w:tcBorders>
              <w:top w:val="nil"/>
              <w:left w:val="nil"/>
              <w:bottom w:val="single" w:color="auto" w:sz="4" w:space="0"/>
              <w:right w:val="single" w:color="auto" w:sz="4" w:space="0"/>
            </w:tcBorders>
            <w:noWrap/>
            <w:vAlign w:val="center"/>
          </w:tcPr>
          <w:p w14:paraId="5FCA6813">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29207028">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auto" w:sz="4" w:space="0"/>
              <w:right w:val="single" w:color="auto" w:sz="4" w:space="0"/>
            </w:tcBorders>
            <w:vAlign w:val="center"/>
          </w:tcPr>
          <w:p w14:paraId="5C7B8931">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0A4B14C4">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7D684F4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9A6A433">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1561E64">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014" w:type="pct"/>
            <w:vMerge w:val="restart"/>
            <w:tcBorders>
              <w:top w:val="nil"/>
              <w:left w:val="single" w:color="auto" w:sz="4" w:space="0"/>
              <w:bottom w:val="single" w:color="000000" w:sz="4" w:space="0"/>
              <w:right w:val="single" w:color="auto" w:sz="4" w:space="0"/>
            </w:tcBorders>
            <w:vAlign w:val="center"/>
          </w:tcPr>
          <w:p w14:paraId="2CC8A27B">
            <w:pPr>
              <w:widowControl/>
              <w:jc w:val="left"/>
              <w:rPr>
                <w:rFonts w:ascii="宋体" w:hAnsi="宋体" w:cs="宋体"/>
                <w:b/>
                <w:bCs/>
                <w:color w:val="000000"/>
                <w:kern w:val="0"/>
                <w:szCs w:val="21"/>
              </w:rPr>
            </w:pPr>
            <w:r>
              <w:rPr>
                <w:rFonts w:hint="eastAsia" w:ascii="宋体" w:hAnsi="宋体" w:cs="宋体"/>
                <w:b/>
                <w:bCs/>
                <w:color w:val="000000"/>
                <w:kern w:val="0"/>
                <w:szCs w:val="21"/>
              </w:rPr>
              <w:t>包四（14门）</w:t>
            </w:r>
            <w:r>
              <w:rPr>
                <w:rFonts w:hint="eastAsia" w:ascii="宋体" w:hAnsi="宋体" w:cs="宋体"/>
                <w:b/>
                <w:bCs/>
                <w:color w:val="000000"/>
                <w:kern w:val="0"/>
                <w:szCs w:val="21"/>
              </w:rPr>
              <w:br w:type="textWrapping"/>
            </w:r>
            <w:r>
              <w:rPr>
                <w:rFonts w:hint="eastAsia" w:ascii="宋体" w:hAnsi="宋体" w:cs="宋体"/>
                <w:b/>
                <w:bCs/>
                <w:color w:val="000000"/>
                <w:kern w:val="0"/>
                <w:szCs w:val="21"/>
              </w:rPr>
              <w:br w:type="textWrapping"/>
            </w:r>
            <w:r>
              <w:rPr>
                <w:rFonts w:hint="eastAsia" w:ascii="宋体" w:hAnsi="宋体" w:cs="宋体"/>
                <w:b/>
                <w:bCs/>
                <w:color w:val="000000"/>
                <w:kern w:val="0"/>
                <w:szCs w:val="21"/>
              </w:rPr>
              <w:t>【教育学院】</w:t>
            </w:r>
            <w:r>
              <w:rPr>
                <w:rFonts w:hint="eastAsia" w:ascii="宋体" w:hAnsi="宋体" w:cs="宋体"/>
                <w:b/>
                <w:bCs/>
                <w:color w:val="000000"/>
                <w:kern w:val="0"/>
                <w:szCs w:val="21"/>
              </w:rPr>
              <w:br w:type="textWrapping"/>
            </w:r>
            <w:r>
              <w:rPr>
                <w:rFonts w:hint="eastAsia" w:ascii="宋体" w:hAnsi="宋体" w:cs="宋体"/>
                <w:b/>
                <w:bCs/>
                <w:color w:val="000000"/>
                <w:kern w:val="0"/>
                <w:szCs w:val="21"/>
              </w:rPr>
              <w:t>汉语言文学+婴幼儿托育服务与管理专业课程（10门）+</w:t>
            </w:r>
          </w:p>
          <w:p w14:paraId="1FD8B8CC">
            <w:pPr>
              <w:widowControl/>
              <w:jc w:val="left"/>
              <w:rPr>
                <w:rFonts w:ascii="宋体" w:hAnsi="宋体" w:cs="宋体"/>
                <w:b/>
                <w:bCs/>
                <w:color w:val="000000"/>
                <w:kern w:val="0"/>
                <w:szCs w:val="21"/>
              </w:rPr>
            </w:pPr>
            <w:r>
              <w:rPr>
                <w:rFonts w:hint="eastAsia" w:ascii="宋体" w:hAnsi="宋体" w:cs="宋体"/>
                <w:b/>
                <w:bCs/>
                <w:color w:val="000000"/>
                <w:kern w:val="0"/>
                <w:szCs w:val="21"/>
              </w:rPr>
              <w:t>【老年发展学院】家政学和养老服务管理学专业课程（4门）</w:t>
            </w:r>
          </w:p>
        </w:tc>
        <w:tc>
          <w:tcPr>
            <w:tcW w:w="1181" w:type="pct"/>
            <w:tcBorders>
              <w:top w:val="nil"/>
              <w:left w:val="nil"/>
              <w:bottom w:val="single" w:color="auto" w:sz="4" w:space="0"/>
              <w:right w:val="single" w:color="auto" w:sz="4" w:space="0"/>
            </w:tcBorders>
            <w:vAlign w:val="center"/>
          </w:tcPr>
          <w:p w14:paraId="4F716751">
            <w:pPr>
              <w:widowControl/>
              <w:jc w:val="center"/>
              <w:rPr>
                <w:rFonts w:ascii="宋体" w:hAnsi="宋体" w:cs="宋体"/>
                <w:color w:val="000000"/>
                <w:kern w:val="0"/>
                <w:szCs w:val="21"/>
              </w:rPr>
            </w:pPr>
            <w:r>
              <w:rPr>
                <w:rFonts w:hint="eastAsia" w:ascii="宋体" w:hAnsi="宋体" w:cs="宋体"/>
                <w:color w:val="000000"/>
                <w:kern w:val="0"/>
                <w:szCs w:val="21"/>
              </w:rPr>
              <w:t>民间文学</w:t>
            </w:r>
          </w:p>
        </w:tc>
        <w:tc>
          <w:tcPr>
            <w:tcW w:w="644" w:type="dxa"/>
            <w:tcBorders>
              <w:top w:val="nil"/>
              <w:left w:val="nil"/>
              <w:bottom w:val="single" w:color="auto" w:sz="4" w:space="0"/>
              <w:right w:val="single" w:color="auto" w:sz="4" w:space="0"/>
            </w:tcBorders>
            <w:vAlign w:val="center"/>
          </w:tcPr>
          <w:p w14:paraId="04279237">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4491917F">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restart"/>
            <w:tcBorders>
              <w:top w:val="nil"/>
              <w:left w:val="single" w:color="auto" w:sz="4" w:space="0"/>
              <w:bottom w:val="single" w:color="000000" w:sz="4" w:space="0"/>
              <w:right w:val="single" w:color="auto" w:sz="4" w:space="0"/>
            </w:tcBorders>
            <w:noWrap/>
            <w:vAlign w:val="center"/>
          </w:tcPr>
          <w:p w14:paraId="1F877C65">
            <w:pPr>
              <w:widowControl/>
              <w:jc w:val="center"/>
              <w:rPr>
                <w:rFonts w:ascii="宋体" w:hAnsi="宋体" w:cs="宋体"/>
                <w:color w:val="000000"/>
                <w:kern w:val="0"/>
                <w:szCs w:val="21"/>
              </w:rPr>
            </w:pPr>
            <w:r>
              <w:rPr>
                <w:rFonts w:hint="eastAsia" w:ascii="宋体" w:hAnsi="宋体" w:cs="宋体"/>
                <w:color w:val="000000"/>
                <w:kern w:val="0"/>
                <w:szCs w:val="21"/>
              </w:rPr>
              <w:t>4680</w:t>
            </w:r>
          </w:p>
        </w:tc>
        <w:tc>
          <w:tcPr>
            <w:tcW w:w="647" w:type="pct"/>
            <w:vMerge w:val="restart"/>
            <w:tcBorders>
              <w:top w:val="nil"/>
              <w:left w:val="single" w:color="auto" w:sz="4" w:space="0"/>
              <w:bottom w:val="single" w:color="000000" w:sz="4" w:space="0"/>
              <w:right w:val="single" w:color="auto" w:sz="4" w:space="0"/>
            </w:tcBorders>
            <w:vAlign w:val="center"/>
          </w:tcPr>
          <w:p w14:paraId="2BBBFE91">
            <w:pPr>
              <w:widowControl/>
              <w:jc w:val="center"/>
              <w:rPr>
                <w:rFonts w:ascii="宋体" w:hAnsi="宋体" w:cs="宋体"/>
                <w:color w:val="000000"/>
                <w:kern w:val="0"/>
                <w:szCs w:val="21"/>
              </w:rPr>
            </w:pPr>
            <w:r>
              <w:rPr>
                <w:rFonts w:hint="eastAsia" w:ascii="宋体" w:hAnsi="宋体" w:cs="宋体"/>
                <w:color w:val="000000"/>
                <w:kern w:val="0"/>
                <w:szCs w:val="21"/>
              </w:rPr>
              <w:t>561600</w:t>
            </w:r>
          </w:p>
        </w:tc>
        <w:tc>
          <w:tcPr>
            <w:tcW w:w="653" w:type="pct"/>
            <w:tcBorders>
              <w:top w:val="nil"/>
              <w:left w:val="nil"/>
              <w:bottom w:val="single" w:color="auto" w:sz="4" w:space="0"/>
              <w:right w:val="single" w:color="000000" w:sz="4" w:space="0"/>
            </w:tcBorders>
            <w:noWrap/>
            <w:vAlign w:val="center"/>
          </w:tcPr>
          <w:p w14:paraId="6621CC47">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6C0BBF37">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8F5FB4A">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014" w:type="pct"/>
            <w:vMerge w:val="continue"/>
            <w:tcBorders>
              <w:top w:val="nil"/>
              <w:left w:val="single" w:color="auto" w:sz="4" w:space="0"/>
              <w:bottom w:val="single" w:color="000000" w:sz="4" w:space="0"/>
              <w:right w:val="single" w:color="auto" w:sz="4" w:space="0"/>
            </w:tcBorders>
            <w:vAlign w:val="center"/>
          </w:tcPr>
          <w:p w14:paraId="1FB619A8">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03DA01CB">
            <w:pPr>
              <w:widowControl/>
              <w:jc w:val="center"/>
              <w:rPr>
                <w:rFonts w:ascii="宋体" w:hAnsi="宋体" w:cs="宋体"/>
                <w:color w:val="000000"/>
                <w:kern w:val="0"/>
                <w:szCs w:val="21"/>
              </w:rPr>
            </w:pPr>
            <w:r>
              <w:rPr>
                <w:rFonts w:hint="eastAsia" w:ascii="宋体" w:hAnsi="宋体" w:cs="宋体"/>
                <w:color w:val="000000"/>
                <w:kern w:val="0"/>
                <w:szCs w:val="21"/>
              </w:rPr>
              <w:t>融媒体写作</w:t>
            </w:r>
          </w:p>
        </w:tc>
        <w:tc>
          <w:tcPr>
            <w:tcW w:w="644" w:type="dxa"/>
            <w:tcBorders>
              <w:top w:val="nil"/>
              <w:left w:val="nil"/>
              <w:bottom w:val="single" w:color="auto" w:sz="4" w:space="0"/>
              <w:right w:val="single" w:color="auto" w:sz="4" w:space="0"/>
            </w:tcBorders>
            <w:vAlign w:val="center"/>
          </w:tcPr>
          <w:p w14:paraId="302AF00B">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33EEA4CD">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single" w:color="000000" w:sz="4" w:space="0"/>
              <w:right w:val="single" w:color="auto" w:sz="4" w:space="0"/>
            </w:tcBorders>
            <w:vAlign w:val="center"/>
          </w:tcPr>
          <w:p w14:paraId="653527CF">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43451A26">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4D08F780">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5156B93">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9B39965">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014" w:type="pct"/>
            <w:vMerge w:val="continue"/>
            <w:tcBorders>
              <w:top w:val="nil"/>
              <w:left w:val="single" w:color="auto" w:sz="4" w:space="0"/>
              <w:bottom w:val="single" w:color="000000" w:sz="4" w:space="0"/>
              <w:right w:val="single" w:color="auto" w:sz="4" w:space="0"/>
            </w:tcBorders>
            <w:vAlign w:val="center"/>
          </w:tcPr>
          <w:p w14:paraId="1A106746">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5929A0E6">
            <w:pPr>
              <w:widowControl/>
              <w:jc w:val="center"/>
              <w:rPr>
                <w:rFonts w:ascii="宋体" w:hAnsi="宋体" w:cs="宋体"/>
                <w:color w:val="000000"/>
                <w:kern w:val="0"/>
                <w:szCs w:val="21"/>
              </w:rPr>
            </w:pPr>
            <w:r>
              <w:rPr>
                <w:rFonts w:hint="eastAsia" w:ascii="宋体" w:hAnsi="宋体" w:cs="宋体"/>
                <w:color w:val="000000"/>
                <w:kern w:val="0"/>
                <w:szCs w:val="21"/>
              </w:rPr>
              <w:t>数字人文导论</w:t>
            </w:r>
          </w:p>
        </w:tc>
        <w:tc>
          <w:tcPr>
            <w:tcW w:w="644" w:type="dxa"/>
            <w:tcBorders>
              <w:top w:val="nil"/>
              <w:left w:val="nil"/>
              <w:bottom w:val="single" w:color="auto" w:sz="4" w:space="0"/>
              <w:right w:val="single" w:color="auto" w:sz="4" w:space="0"/>
            </w:tcBorders>
            <w:vAlign w:val="center"/>
          </w:tcPr>
          <w:p w14:paraId="26877693">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3E1163D9">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single" w:color="000000" w:sz="4" w:space="0"/>
              <w:right w:val="single" w:color="auto" w:sz="4" w:space="0"/>
            </w:tcBorders>
            <w:vAlign w:val="center"/>
          </w:tcPr>
          <w:p w14:paraId="3C304B2F">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23C10B44">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FD9E43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02F17A8F">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1CCAC76">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014" w:type="pct"/>
            <w:vMerge w:val="continue"/>
            <w:tcBorders>
              <w:top w:val="nil"/>
              <w:left w:val="single" w:color="auto" w:sz="4" w:space="0"/>
              <w:bottom w:val="single" w:color="000000" w:sz="4" w:space="0"/>
              <w:right w:val="single" w:color="auto" w:sz="4" w:space="0"/>
            </w:tcBorders>
            <w:vAlign w:val="center"/>
          </w:tcPr>
          <w:p w14:paraId="6400FE56">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5AB819E6">
            <w:pPr>
              <w:widowControl/>
              <w:jc w:val="center"/>
              <w:rPr>
                <w:rFonts w:ascii="宋体" w:hAnsi="宋体" w:cs="宋体"/>
                <w:color w:val="000000"/>
                <w:kern w:val="0"/>
                <w:szCs w:val="21"/>
              </w:rPr>
            </w:pPr>
            <w:r>
              <w:rPr>
                <w:rFonts w:hint="eastAsia" w:ascii="宋体" w:hAnsi="宋体" w:cs="宋体"/>
                <w:color w:val="000000"/>
                <w:kern w:val="0"/>
                <w:szCs w:val="21"/>
              </w:rPr>
              <w:t>中国古代文学史</w:t>
            </w:r>
          </w:p>
        </w:tc>
        <w:tc>
          <w:tcPr>
            <w:tcW w:w="644" w:type="dxa"/>
            <w:tcBorders>
              <w:top w:val="nil"/>
              <w:left w:val="nil"/>
              <w:bottom w:val="single" w:color="auto" w:sz="4" w:space="0"/>
              <w:right w:val="single" w:color="auto" w:sz="4" w:space="0"/>
            </w:tcBorders>
            <w:vAlign w:val="center"/>
          </w:tcPr>
          <w:p w14:paraId="008CA489">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vAlign w:val="center"/>
          </w:tcPr>
          <w:p w14:paraId="13E4C0CC">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49C500CA">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25BC2571">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DF534A5">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FF87659">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4F7608C">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014" w:type="pct"/>
            <w:vMerge w:val="continue"/>
            <w:tcBorders>
              <w:top w:val="nil"/>
              <w:left w:val="single" w:color="auto" w:sz="4" w:space="0"/>
              <w:bottom w:val="single" w:color="000000" w:sz="4" w:space="0"/>
              <w:right w:val="single" w:color="auto" w:sz="4" w:space="0"/>
            </w:tcBorders>
            <w:vAlign w:val="center"/>
          </w:tcPr>
          <w:p w14:paraId="213F8EDD">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43EEFE1">
            <w:pPr>
              <w:widowControl/>
              <w:jc w:val="center"/>
              <w:rPr>
                <w:rFonts w:ascii="宋体" w:hAnsi="宋体" w:cs="宋体"/>
                <w:color w:val="000000"/>
                <w:kern w:val="0"/>
                <w:szCs w:val="21"/>
              </w:rPr>
            </w:pPr>
            <w:r>
              <w:rPr>
                <w:rFonts w:hint="eastAsia" w:ascii="宋体" w:hAnsi="宋体" w:cs="宋体"/>
                <w:color w:val="000000"/>
                <w:kern w:val="0"/>
                <w:szCs w:val="21"/>
              </w:rPr>
              <w:t>阅读方法与训练</w:t>
            </w:r>
          </w:p>
        </w:tc>
        <w:tc>
          <w:tcPr>
            <w:tcW w:w="644" w:type="dxa"/>
            <w:tcBorders>
              <w:top w:val="nil"/>
              <w:left w:val="nil"/>
              <w:bottom w:val="single" w:color="auto" w:sz="4" w:space="0"/>
              <w:right w:val="single" w:color="auto" w:sz="4" w:space="0"/>
            </w:tcBorders>
            <w:vAlign w:val="center"/>
          </w:tcPr>
          <w:p w14:paraId="16FE089C">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2879D382">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single" w:color="000000" w:sz="4" w:space="0"/>
              <w:right w:val="single" w:color="auto" w:sz="4" w:space="0"/>
            </w:tcBorders>
            <w:vAlign w:val="center"/>
          </w:tcPr>
          <w:p w14:paraId="64B3E6C9">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64A98E93">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7CF8A46">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F361B7C">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9E102C9">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014" w:type="pct"/>
            <w:vMerge w:val="continue"/>
            <w:tcBorders>
              <w:top w:val="nil"/>
              <w:left w:val="single" w:color="auto" w:sz="4" w:space="0"/>
              <w:bottom w:val="single" w:color="000000" w:sz="4" w:space="0"/>
              <w:right w:val="single" w:color="auto" w:sz="4" w:space="0"/>
            </w:tcBorders>
            <w:vAlign w:val="center"/>
          </w:tcPr>
          <w:p w14:paraId="18349351">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9C4B488">
            <w:pPr>
              <w:widowControl/>
              <w:jc w:val="center"/>
              <w:rPr>
                <w:rFonts w:ascii="宋体" w:hAnsi="宋体" w:cs="宋体"/>
                <w:color w:val="000000"/>
                <w:kern w:val="0"/>
                <w:szCs w:val="21"/>
              </w:rPr>
            </w:pPr>
            <w:r>
              <w:rPr>
                <w:rFonts w:hint="eastAsia" w:ascii="宋体" w:hAnsi="宋体" w:cs="宋体"/>
                <w:color w:val="000000"/>
                <w:kern w:val="0"/>
                <w:szCs w:val="21"/>
              </w:rPr>
              <w:t>早期干预</w:t>
            </w:r>
          </w:p>
        </w:tc>
        <w:tc>
          <w:tcPr>
            <w:tcW w:w="644" w:type="dxa"/>
            <w:tcBorders>
              <w:top w:val="nil"/>
              <w:left w:val="nil"/>
              <w:bottom w:val="single" w:color="auto" w:sz="4" w:space="0"/>
              <w:right w:val="single" w:color="auto" w:sz="4" w:space="0"/>
            </w:tcBorders>
            <w:vAlign w:val="center"/>
          </w:tcPr>
          <w:p w14:paraId="5D26814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2D773EB4">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single" w:color="000000" w:sz="4" w:space="0"/>
              <w:right w:val="single" w:color="auto" w:sz="4" w:space="0"/>
            </w:tcBorders>
            <w:vAlign w:val="center"/>
          </w:tcPr>
          <w:p w14:paraId="52AD5CD3">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5FCEF7E5">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220905F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29936AB">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9C94693">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014" w:type="pct"/>
            <w:vMerge w:val="continue"/>
            <w:tcBorders>
              <w:top w:val="nil"/>
              <w:left w:val="single" w:color="auto" w:sz="4" w:space="0"/>
              <w:bottom w:val="single" w:color="000000" w:sz="4" w:space="0"/>
              <w:right w:val="single" w:color="auto" w:sz="4" w:space="0"/>
            </w:tcBorders>
            <w:vAlign w:val="center"/>
          </w:tcPr>
          <w:p w14:paraId="69A57022">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6C47C0D3">
            <w:pPr>
              <w:widowControl/>
              <w:jc w:val="center"/>
              <w:rPr>
                <w:rFonts w:ascii="宋体" w:hAnsi="宋体" w:cs="宋体"/>
                <w:color w:val="000000"/>
                <w:kern w:val="0"/>
                <w:szCs w:val="21"/>
              </w:rPr>
            </w:pPr>
            <w:r>
              <w:rPr>
                <w:rFonts w:hint="eastAsia" w:ascii="宋体" w:hAnsi="宋体" w:cs="宋体"/>
                <w:color w:val="000000"/>
                <w:kern w:val="0"/>
                <w:szCs w:val="21"/>
              </w:rPr>
              <w:t>婴幼儿早期教育概论</w:t>
            </w:r>
          </w:p>
        </w:tc>
        <w:tc>
          <w:tcPr>
            <w:tcW w:w="644" w:type="dxa"/>
            <w:tcBorders>
              <w:top w:val="nil"/>
              <w:left w:val="nil"/>
              <w:bottom w:val="single" w:color="auto" w:sz="4" w:space="0"/>
              <w:right w:val="single" w:color="auto" w:sz="4" w:space="0"/>
            </w:tcBorders>
            <w:vAlign w:val="center"/>
          </w:tcPr>
          <w:p w14:paraId="5FB7C9C1">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vAlign w:val="center"/>
          </w:tcPr>
          <w:p w14:paraId="712B68D8">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29622C84">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36529C25">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1A3D094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9C809B5">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3AD3041B">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014" w:type="pct"/>
            <w:vMerge w:val="continue"/>
            <w:tcBorders>
              <w:top w:val="nil"/>
              <w:left w:val="single" w:color="auto" w:sz="4" w:space="0"/>
              <w:bottom w:val="single" w:color="000000" w:sz="4" w:space="0"/>
              <w:right w:val="single" w:color="auto" w:sz="4" w:space="0"/>
            </w:tcBorders>
            <w:vAlign w:val="center"/>
          </w:tcPr>
          <w:p w14:paraId="4C514C4F">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28FE7C0">
            <w:pPr>
              <w:widowControl/>
              <w:jc w:val="center"/>
              <w:rPr>
                <w:rFonts w:ascii="宋体" w:hAnsi="宋体" w:cs="宋体"/>
                <w:color w:val="000000"/>
                <w:kern w:val="0"/>
                <w:szCs w:val="21"/>
              </w:rPr>
            </w:pPr>
            <w:r>
              <w:rPr>
                <w:rFonts w:hint="eastAsia" w:ascii="宋体" w:hAnsi="宋体" w:cs="宋体"/>
                <w:color w:val="000000"/>
                <w:kern w:val="0"/>
                <w:szCs w:val="21"/>
              </w:rPr>
              <w:t>婴幼儿照护</w:t>
            </w:r>
          </w:p>
        </w:tc>
        <w:tc>
          <w:tcPr>
            <w:tcW w:w="644" w:type="dxa"/>
            <w:tcBorders>
              <w:top w:val="nil"/>
              <w:left w:val="nil"/>
              <w:bottom w:val="single" w:color="auto" w:sz="4" w:space="0"/>
              <w:right w:val="single" w:color="auto" w:sz="4" w:space="0"/>
            </w:tcBorders>
            <w:vAlign w:val="center"/>
          </w:tcPr>
          <w:p w14:paraId="1402CD8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7F6C0DF6">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6F6085B6">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64F67C32">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F07655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1188C33">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A2940B1">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1014" w:type="pct"/>
            <w:vMerge w:val="continue"/>
            <w:tcBorders>
              <w:top w:val="nil"/>
              <w:left w:val="single" w:color="auto" w:sz="4" w:space="0"/>
              <w:bottom w:val="single" w:color="000000" w:sz="4" w:space="0"/>
              <w:right w:val="single" w:color="auto" w:sz="4" w:space="0"/>
            </w:tcBorders>
            <w:vAlign w:val="center"/>
          </w:tcPr>
          <w:p w14:paraId="2BA39B45">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5CC71F1F">
            <w:pPr>
              <w:widowControl/>
              <w:jc w:val="center"/>
              <w:rPr>
                <w:rFonts w:ascii="宋体" w:hAnsi="宋体" w:cs="宋体"/>
                <w:color w:val="000000"/>
                <w:kern w:val="0"/>
                <w:szCs w:val="21"/>
              </w:rPr>
            </w:pPr>
            <w:r>
              <w:rPr>
                <w:rFonts w:hint="eastAsia" w:ascii="宋体" w:hAnsi="宋体" w:cs="宋体"/>
                <w:color w:val="000000"/>
                <w:kern w:val="0"/>
                <w:szCs w:val="21"/>
              </w:rPr>
              <w:t>婴幼儿游戏概论</w:t>
            </w:r>
          </w:p>
        </w:tc>
        <w:tc>
          <w:tcPr>
            <w:tcW w:w="644" w:type="dxa"/>
            <w:tcBorders>
              <w:top w:val="nil"/>
              <w:left w:val="nil"/>
              <w:bottom w:val="single" w:color="auto" w:sz="4" w:space="0"/>
              <w:right w:val="single" w:color="auto" w:sz="4" w:space="0"/>
            </w:tcBorders>
            <w:vAlign w:val="center"/>
          </w:tcPr>
          <w:p w14:paraId="7EEA861E">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vAlign w:val="center"/>
          </w:tcPr>
          <w:p w14:paraId="035A21BA">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33CC845C">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47FE8235">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9D5FB5B">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AE247DF">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5C77EEE">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1014" w:type="pct"/>
            <w:vMerge w:val="continue"/>
            <w:tcBorders>
              <w:top w:val="nil"/>
              <w:left w:val="single" w:color="auto" w:sz="4" w:space="0"/>
              <w:bottom w:val="single" w:color="000000" w:sz="4" w:space="0"/>
              <w:right w:val="single" w:color="auto" w:sz="4" w:space="0"/>
            </w:tcBorders>
            <w:vAlign w:val="center"/>
          </w:tcPr>
          <w:p w14:paraId="615D5AC8">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E17C3B6">
            <w:pPr>
              <w:widowControl/>
              <w:jc w:val="center"/>
              <w:rPr>
                <w:rFonts w:ascii="宋体" w:hAnsi="宋体" w:cs="宋体"/>
                <w:color w:val="000000"/>
                <w:kern w:val="0"/>
                <w:szCs w:val="21"/>
              </w:rPr>
            </w:pPr>
            <w:r>
              <w:rPr>
                <w:rFonts w:hint="eastAsia" w:ascii="宋体" w:hAnsi="宋体" w:cs="宋体"/>
                <w:color w:val="000000"/>
                <w:kern w:val="0"/>
                <w:szCs w:val="21"/>
              </w:rPr>
              <w:t>托育机构运营与管理</w:t>
            </w:r>
          </w:p>
        </w:tc>
        <w:tc>
          <w:tcPr>
            <w:tcW w:w="644" w:type="dxa"/>
            <w:tcBorders>
              <w:top w:val="nil"/>
              <w:left w:val="nil"/>
              <w:bottom w:val="single" w:color="auto" w:sz="4" w:space="0"/>
              <w:right w:val="single" w:color="auto" w:sz="4" w:space="0"/>
            </w:tcBorders>
            <w:vAlign w:val="center"/>
          </w:tcPr>
          <w:p w14:paraId="7A86F139">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vAlign w:val="center"/>
          </w:tcPr>
          <w:p w14:paraId="3623FBBF">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single" w:color="000000" w:sz="4" w:space="0"/>
              <w:right w:val="single" w:color="auto" w:sz="4" w:space="0"/>
            </w:tcBorders>
            <w:vAlign w:val="center"/>
          </w:tcPr>
          <w:p w14:paraId="1D7DAF45">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79B9BE95">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65D15622">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682A38E">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5EBF09B">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1014" w:type="pct"/>
            <w:vMerge w:val="continue"/>
            <w:tcBorders>
              <w:top w:val="nil"/>
              <w:left w:val="single" w:color="auto" w:sz="4" w:space="0"/>
              <w:bottom w:val="single" w:color="000000" w:sz="4" w:space="0"/>
              <w:right w:val="single" w:color="auto" w:sz="4" w:space="0"/>
            </w:tcBorders>
            <w:vAlign w:val="center"/>
          </w:tcPr>
          <w:p w14:paraId="077A45CD">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3CAF24E1">
            <w:pPr>
              <w:widowControl/>
              <w:jc w:val="center"/>
              <w:rPr>
                <w:rFonts w:ascii="宋体" w:hAnsi="宋体" w:cs="宋体"/>
                <w:color w:val="000000"/>
                <w:kern w:val="0"/>
                <w:szCs w:val="21"/>
              </w:rPr>
            </w:pPr>
            <w:r>
              <w:rPr>
                <w:rFonts w:hint="eastAsia" w:ascii="宋体" w:hAnsi="宋体" w:cs="宋体"/>
                <w:color w:val="000000"/>
                <w:kern w:val="0"/>
                <w:szCs w:val="21"/>
              </w:rPr>
              <w:t>家政学概论</w:t>
            </w:r>
          </w:p>
        </w:tc>
        <w:tc>
          <w:tcPr>
            <w:tcW w:w="644" w:type="dxa"/>
            <w:tcBorders>
              <w:top w:val="nil"/>
              <w:left w:val="nil"/>
              <w:bottom w:val="single" w:color="auto" w:sz="4" w:space="0"/>
              <w:right w:val="single" w:color="auto" w:sz="4" w:space="0"/>
            </w:tcBorders>
            <w:noWrap/>
            <w:vAlign w:val="center"/>
          </w:tcPr>
          <w:p w14:paraId="07BEE49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04F56390">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54F93233">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7707B2C7">
            <w:pPr>
              <w:widowControl/>
              <w:jc w:val="left"/>
              <w:rPr>
                <w:rFonts w:ascii="宋体" w:hAnsi="宋体" w:cs="宋体"/>
                <w:color w:val="000000"/>
                <w:kern w:val="0"/>
                <w:szCs w:val="21"/>
              </w:rPr>
            </w:pPr>
          </w:p>
        </w:tc>
        <w:tc>
          <w:tcPr>
            <w:tcW w:w="653" w:type="pct"/>
            <w:tcBorders>
              <w:top w:val="nil"/>
              <w:left w:val="nil"/>
              <w:bottom w:val="single" w:color="000000" w:sz="4" w:space="0"/>
              <w:right w:val="single" w:color="000000" w:sz="4" w:space="0"/>
            </w:tcBorders>
            <w:noWrap/>
            <w:vAlign w:val="center"/>
          </w:tcPr>
          <w:p w14:paraId="7D627DD7">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85C089C">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1CC96192">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1014" w:type="pct"/>
            <w:vMerge w:val="continue"/>
            <w:tcBorders>
              <w:top w:val="nil"/>
              <w:left w:val="single" w:color="auto" w:sz="4" w:space="0"/>
              <w:bottom w:val="single" w:color="000000" w:sz="4" w:space="0"/>
              <w:right w:val="single" w:color="auto" w:sz="4" w:space="0"/>
            </w:tcBorders>
            <w:vAlign w:val="center"/>
          </w:tcPr>
          <w:p w14:paraId="74B0CF7D">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4812DD93">
            <w:pPr>
              <w:widowControl/>
              <w:jc w:val="center"/>
              <w:rPr>
                <w:rFonts w:ascii="宋体" w:hAnsi="宋体" w:cs="宋体"/>
                <w:color w:val="000000"/>
                <w:kern w:val="0"/>
                <w:szCs w:val="21"/>
              </w:rPr>
            </w:pPr>
            <w:r>
              <w:rPr>
                <w:rFonts w:hint="eastAsia" w:ascii="宋体" w:hAnsi="宋体" w:cs="宋体"/>
                <w:color w:val="000000"/>
                <w:kern w:val="0"/>
                <w:szCs w:val="21"/>
              </w:rPr>
              <w:t>家庭心理学</w:t>
            </w:r>
          </w:p>
        </w:tc>
        <w:tc>
          <w:tcPr>
            <w:tcW w:w="644" w:type="dxa"/>
            <w:tcBorders>
              <w:top w:val="nil"/>
              <w:left w:val="nil"/>
              <w:bottom w:val="single" w:color="auto" w:sz="4" w:space="0"/>
              <w:right w:val="single" w:color="auto" w:sz="4" w:space="0"/>
            </w:tcBorders>
            <w:noWrap/>
            <w:vAlign w:val="center"/>
          </w:tcPr>
          <w:p w14:paraId="365C21B6">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50575156">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40D81F38">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3E326C0E">
            <w:pPr>
              <w:widowControl/>
              <w:jc w:val="left"/>
              <w:rPr>
                <w:rFonts w:ascii="宋体" w:hAnsi="宋体" w:cs="宋体"/>
                <w:color w:val="000000"/>
                <w:kern w:val="0"/>
                <w:szCs w:val="21"/>
              </w:rPr>
            </w:pPr>
          </w:p>
        </w:tc>
        <w:tc>
          <w:tcPr>
            <w:tcW w:w="653" w:type="pct"/>
            <w:tcBorders>
              <w:top w:val="nil"/>
              <w:left w:val="nil"/>
              <w:bottom w:val="single" w:color="000000" w:sz="4" w:space="0"/>
              <w:right w:val="single" w:color="000000" w:sz="4" w:space="0"/>
            </w:tcBorders>
            <w:noWrap/>
            <w:vAlign w:val="center"/>
          </w:tcPr>
          <w:p w14:paraId="2F681E38">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2ACB774">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DC32057">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1014" w:type="pct"/>
            <w:vMerge w:val="continue"/>
            <w:tcBorders>
              <w:top w:val="nil"/>
              <w:left w:val="single" w:color="auto" w:sz="4" w:space="0"/>
              <w:bottom w:val="single" w:color="000000" w:sz="4" w:space="0"/>
              <w:right w:val="single" w:color="auto" w:sz="4" w:space="0"/>
            </w:tcBorders>
            <w:vAlign w:val="center"/>
          </w:tcPr>
          <w:p w14:paraId="11BC7104">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792DCAF1">
            <w:pPr>
              <w:widowControl/>
              <w:jc w:val="center"/>
              <w:rPr>
                <w:rFonts w:ascii="宋体" w:hAnsi="宋体" w:cs="宋体"/>
                <w:color w:val="000000"/>
                <w:kern w:val="0"/>
                <w:szCs w:val="21"/>
              </w:rPr>
            </w:pPr>
            <w:r>
              <w:rPr>
                <w:rFonts w:hint="eastAsia" w:ascii="宋体" w:hAnsi="宋体" w:cs="宋体"/>
                <w:color w:val="000000"/>
                <w:kern w:val="0"/>
                <w:szCs w:val="21"/>
              </w:rPr>
              <w:t>家庭营养学</w:t>
            </w:r>
          </w:p>
        </w:tc>
        <w:tc>
          <w:tcPr>
            <w:tcW w:w="644" w:type="dxa"/>
            <w:tcBorders>
              <w:top w:val="nil"/>
              <w:left w:val="nil"/>
              <w:bottom w:val="single" w:color="auto" w:sz="4" w:space="0"/>
              <w:right w:val="single" w:color="auto" w:sz="4" w:space="0"/>
            </w:tcBorders>
            <w:noWrap/>
            <w:vAlign w:val="center"/>
          </w:tcPr>
          <w:p w14:paraId="2533976B">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6E54B853">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43304283">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2D7466E5">
            <w:pPr>
              <w:widowControl/>
              <w:jc w:val="left"/>
              <w:rPr>
                <w:rFonts w:ascii="宋体" w:hAnsi="宋体" w:cs="宋体"/>
                <w:color w:val="000000"/>
                <w:kern w:val="0"/>
                <w:szCs w:val="21"/>
              </w:rPr>
            </w:pPr>
          </w:p>
        </w:tc>
        <w:tc>
          <w:tcPr>
            <w:tcW w:w="653" w:type="pct"/>
            <w:tcBorders>
              <w:top w:val="nil"/>
              <w:left w:val="nil"/>
              <w:bottom w:val="single" w:color="000000" w:sz="4" w:space="0"/>
              <w:right w:val="single" w:color="000000" w:sz="4" w:space="0"/>
            </w:tcBorders>
            <w:noWrap/>
            <w:vAlign w:val="center"/>
          </w:tcPr>
          <w:p w14:paraId="659C27B8">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23074C11">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706AF6A">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1014" w:type="pct"/>
            <w:vMerge w:val="continue"/>
            <w:tcBorders>
              <w:top w:val="nil"/>
              <w:left w:val="single" w:color="auto" w:sz="4" w:space="0"/>
              <w:bottom w:val="single" w:color="000000" w:sz="4" w:space="0"/>
              <w:right w:val="single" w:color="auto" w:sz="4" w:space="0"/>
            </w:tcBorders>
            <w:vAlign w:val="center"/>
          </w:tcPr>
          <w:p w14:paraId="468439E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77D9B658">
            <w:pPr>
              <w:widowControl/>
              <w:jc w:val="center"/>
              <w:rPr>
                <w:rFonts w:ascii="宋体" w:hAnsi="宋体" w:cs="宋体"/>
                <w:color w:val="000000"/>
                <w:kern w:val="0"/>
                <w:szCs w:val="21"/>
              </w:rPr>
            </w:pPr>
            <w:r>
              <w:rPr>
                <w:rFonts w:hint="eastAsia" w:ascii="宋体" w:hAnsi="宋体" w:cs="宋体"/>
                <w:color w:val="000000"/>
                <w:kern w:val="0"/>
                <w:szCs w:val="21"/>
              </w:rPr>
              <w:t>老年健康评估</w:t>
            </w:r>
          </w:p>
        </w:tc>
        <w:tc>
          <w:tcPr>
            <w:tcW w:w="644" w:type="dxa"/>
            <w:tcBorders>
              <w:top w:val="nil"/>
              <w:left w:val="nil"/>
              <w:bottom w:val="single" w:color="auto" w:sz="4" w:space="0"/>
              <w:right w:val="single" w:color="auto" w:sz="4" w:space="0"/>
            </w:tcBorders>
            <w:noWrap/>
            <w:vAlign w:val="center"/>
          </w:tcPr>
          <w:p w14:paraId="32BE820B">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33484BB5">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778D4088">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auto" w:sz="4" w:space="0"/>
            </w:tcBorders>
            <w:vAlign w:val="center"/>
          </w:tcPr>
          <w:p w14:paraId="00F1A330">
            <w:pPr>
              <w:widowControl/>
              <w:jc w:val="left"/>
              <w:rPr>
                <w:rFonts w:ascii="宋体" w:hAnsi="宋体" w:cs="宋体"/>
                <w:color w:val="000000"/>
                <w:kern w:val="0"/>
                <w:szCs w:val="21"/>
              </w:rPr>
            </w:pPr>
          </w:p>
        </w:tc>
        <w:tc>
          <w:tcPr>
            <w:tcW w:w="653" w:type="pct"/>
            <w:tcBorders>
              <w:top w:val="nil"/>
              <w:left w:val="nil"/>
              <w:bottom w:val="single" w:color="000000" w:sz="4" w:space="0"/>
              <w:right w:val="single" w:color="000000" w:sz="4" w:space="0"/>
            </w:tcBorders>
            <w:noWrap/>
            <w:vAlign w:val="center"/>
          </w:tcPr>
          <w:p w14:paraId="510E0CA1">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572BC73">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9FDE35E">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1014" w:type="pct"/>
            <w:vMerge w:val="restart"/>
            <w:tcBorders>
              <w:top w:val="nil"/>
              <w:left w:val="single" w:color="auto" w:sz="4" w:space="0"/>
              <w:bottom w:val="single" w:color="000000" w:sz="4" w:space="0"/>
              <w:right w:val="single" w:color="auto" w:sz="4" w:space="0"/>
            </w:tcBorders>
            <w:vAlign w:val="center"/>
          </w:tcPr>
          <w:p w14:paraId="4C087A05">
            <w:pPr>
              <w:widowControl/>
              <w:jc w:val="center"/>
              <w:rPr>
                <w:rFonts w:ascii="宋体" w:hAnsi="宋体" w:cs="宋体"/>
                <w:b/>
                <w:bCs/>
                <w:color w:val="000000"/>
                <w:kern w:val="0"/>
                <w:szCs w:val="21"/>
              </w:rPr>
            </w:pPr>
            <w:r>
              <w:rPr>
                <w:rFonts w:hint="eastAsia" w:ascii="宋体" w:hAnsi="宋体" w:cs="宋体"/>
                <w:b/>
                <w:bCs/>
                <w:color w:val="000000"/>
                <w:kern w:val="0"/>
                <w:szCs w:val="21"/>
              </w:rPr>
              <w:t>包五</w:t>
            </w:r>
            <w:r>
              <w:rPr>
                <w:rFonts w:hint="eastAsia" w:ascii="宋体" w:hAnsi="宋体" w:cs="宋体"/>
                <w:b/>
                <w:bCs/>
                <w:color w:val="000000"/>
                <w:kern w:val="0"/>
                <w:szCs w:val="21"/>
              </w:rPr>
              <w:br w:type="textWrapping"/>
            </w:r>
            <w:r>
              <w:rPr>
                <w:rFonts w:hint="eastAsia" w:ascii="宋体" w:hAnsi="宋体" w:cs="宋体"/>
                <w:b/>
                <w:bCs/>
                <w:color w:val="000000"/>
                <w:kern w:val="0"/>
                <w:szCs w:val="21"/>
              </w:rPr>
              <w:br w:type="textWrapping"/>
            </w:r>
            <w:r>
              <w:rPr>
                <w:rFonts w:hint="eastAsia" w:ascii="宋体" w:hAnsi="宋体" w:cs="宋体"/>
                <w:b/>
                <w:bCs/>
                <w:color w:val="000000"/>
                <w:kern w:val="0"/>
                <w:szCs w:val="21"/>
              </w:rPr>
              <w:t>【设计学院】</w:t>
            </w:r>
            <w:r>
              <w:rPr>
                <w:rFonts w:hint="eastAsia" w:ascii="宋体" w:hAnsi="宋体" w:cs="宋体"/>
                <w:b/>
                <w:bCs/>
                <w:color w:val="000000"/>
                <w:kern w:val="0"/>
                <w:szCs w:val="21"/>
              </w:rPr>
              <w:br w:type="textWrapping"/>
            </w:r>
            <w:r>
              <w:rPr>
                <w:rFonts w:hint="eastAsia" w:ascii="宋体" w:hAnsi="宋体" w:cs="宋体"/>
                <w:b/>
                <w:bCs/>
                <w:color w:val="000000"/>
                <w:kern w:val="0"/>
                <w:szCs w:val="21"/>
              </w:rPr>
              <w:t>网络与新媒体专业课程</w:t>
            </w:r>
            <w:r>
              <w:rPr>
                <w:rFonts w:hint="eastAsia" w:ascii="宋体" w:hAnsi="宋体" w:cs="宋体"/>
                <w:b/>
                <w:bCs/>
                <w:color w:val="000000"/>
                <w:kern w:val="0"/>
                <w:szCs w:val="21"/>
              </w:rPr>
              <w:br w:type="textWrapping"/>
            </w:r>
            <w:r>
              <w:rPr>
                <w:rFonts w:hint="eastAsia" w:ascii="宋体" w:hAnsi="宋体" w:cs="宋体"/>
                <w:b/>
                <w:bCs/>
                <w:color w:val="000000"/>
                <w:kern w:val="0"/>
                <w:szCs w:val="21"/>
              </w:rPr>
              <w:t>（12门）</w:t>
            </w:r>
          </w:p>
        </w:tc>
        <w:tc>
          <w:tcPr>
            <w:tcW w:w="1181" w:type="pct"/>
            <w:tcBorders>
              <w:top w:val="nil"/>
              <w:left w:val="nil"/>
              <w:bottom w:val="single" w:color="auto" w:sz="4" w:space="0"/>
              <w:right w:val="single" w:color="auto" w:sz="4" w:space="0"/>
            </w:tcBorders>
            <w:vAlign w:val="center"/>
          </w:tcPr>
          <w:p w14:paraId="670B7A1E">
            <w:pPr>
              <w:widowControl/>
              <w:jc w:val="center"/>
              <w:rPr>
                <w:rFonts w:ascii="宋体" w:hAnsi="宋体" w:cs="宋体"/>
                <w:color w:val="000000"/>
                <w:kern w:val="0"/>
                <w:szCs w:val="21"/>
              </w:rPr>
            </w:pPr>
            <w:r>
              <w:rPr>
                <w:rFonts w:hint="eastAsia" w:ascii="宋体" w:hAnsi="宋体" w:cs="宋体"/>
                <w:color w:val="000000"/>
                <w:kern w:val="0"/>
                <w:szCs w:val="21"/>
              </w:rPr>
              <w:t>网络与新媒体概论</w:t>
            </w:r>
          </w:p>
        </w:tc>
        <w:tc>
          <w:tcPr>
            <w:tcW w:w="644" w:type="dxa"/>
            <w:tcBorders>
              <w:top w:val="nil"/>
              <w:left w:val="nil"/>
              <w:bottom w:val="single" w:color="auto" w:sz="4" w:space="0"/>
              <w:right w:val="single" w:color="auto" w:sz="4" w:space="0"/>
            </w:tcBorders>
            <w:noWrap/>
            <w:vAlign w:val="center"/>
          </w:tcPr>
          <w:p w14:paraId="7F84D031">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noWrap/>
            <w:vAlign w:val="center"/>
          </w:tcPr>
          <w:p w14:paraId="19ED0848">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restart"/>
            <w:tcBorders>
              <w:top w:val="nil"/>
              <w:left w:val="single" w:color="auto" w:sz="4" w:space="0"/>
              <w:bottom w:val="single" w:color="000000" w:sz="4" w:space="0"/>
              <w:right w:val="single" w:color="auto" w:sz="4" w:space="0"/>
            </w:tcBorders>
            <w:noWrap/>
            <w:vAlign w:val="center"/>
          </w:tcPr>
          <w:p w14:paraId="35636D47">
            <w:pPr>
              <w:widowControl/>
              <w:jc w:val="center"/>
              <w:rPr>
                <w:rFonts w:ascii="宋体" w:hAnsi="宋体" w:cs="宋体"/>
                <w:color w:val="000000"/>
                <w:kern w:val="0"/>
                <w:szCs w:val="21"/>
              </w:rPr>
            </w:pPr>
            <w:r>
              <w:rPr>
                <w:rFonts w:hint="eastAsia" w:ascii="宋体" w:hAnsi="宋体" w:cs="宋体"/>
                <w:color w:val="000000"/>
                <w:kern w:val="0"/>
                <w:szCs w:val="21"/>
              </w:rPr>
              <w:t>4680</w:t>
            </w:r>
          </w:p>
        </w:tc>
        <w:tc>
          <w:tcPr>
            <w:tcW w:w="647" w:type="pct"/>
            <w:vMerge w:val="restart"/>
            <w:tcBorders>
              <w:top w:val="nil"/>
              <w:left w:val="single" w:color="auto" w:sz="4" w:space="0"/>
              <w:bottom w:val="single" w:color="000000" w:sz="4" w:space="0"/>
              <w:right w:val="single" w:color="000000" w:sz="4" w:space="0"/>
            </w:tcBorders>
            <w:noWrap/>
            <w:vAlign w:val="center"/>
          </w:tcPr>
          <w:p w14:paraId="4263FC55">
            <w:pPr>
              <w:widowControl/>
              <w:jc w:val="center"/>
              <w:rPr>
                <w:rFonts w:ascii="宋体" w:hAnsi="宋体" w:cs="宋体"/>
                <w:color w:val="000000"/>
                <w:kern w:val="0"/>
                <w:szCs w:val="21"/>
              </w:rPr>
            </w:pPr>
            <w:r>
              <w:rPr>
                <w:rFonts w:hint="eastAsia" w:ascii="宋体" w:hAnsi="宋体" w:cs="宋体"/>
                <w:color w:val="000000"/>
                <w:kern w:val="0"/>
                <w:szCs w:val="21"/>
              </w:rPr>
              <w:t>561600</w:t>
            </w:r>
          </w:p>
        </w:tc>
        <w:tc>
          <w:tcPr>
            <w:tcW w:w="653" w:type="pct"/>
            <w:tcBorders>
              <w:top w:val="nil"/>
              <w:left w:val="nil"/>
              <w:bottom w:val="single" w:color="auto" w:sz="4" w:space="0"/>
              <w:right w:val="single" w:color="000000" w:sz="4" w:space="0"/>
            </w:tcBorders>
            <w:noWrap/>
            <w:vAlign w:val="center"/>
          </w:tcPr>
          <w:p w14:paraId="10D423EC">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FDB7C87">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DB44599">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1014" w:type="pct"/>
            <w:vMerge w:val="continue"/>
            <w:tcBorders>
              <w:top w:val="nil"/>
              <w:left w:val="single" w:color="auto" w:sz="4" w:space="0"/>
              <w:bottom w:val="single" w:color="000000" w:sz="4" w:space="0"/>
              <w:right w:val="single" w:color="auto" w:sz="4" w:space="0"/>
            </w:tcBorders>
            <w:vAlign w:val="center"/>
          </w:tcPr>
          <w:p w14:paraId="57DEAC70">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07A3EEB0">
            <w:pPr>
              <w:widowControl/>
              <w:jc w:val="center"/>
              <w:rPr>
                <w:rFonts w:ascii="宋体" w:hAnsi="宋体" w:cs="宋体"/>
                <w:color w:val="000000"/>
                <w:kern w:val="0"/>
                <w:szCs w:val="21"/>
              </w:rPr>
            </w:pPr>
            <w:r>
              <w:rPr>
                <w:rFonts w:hint="eastAsia" w:ascii="宋体" w:hAnsi="宋体" w:cs="宋体"/>
                <w:color w:val="000000"/>
                <w:kern w:val="0"/>
                <w:szCs w:val="21"/>
              </w:rPr>
              <w:t>传播学概论</w:t>
            </w:r>
          </w:p>
        </w:tc>
        <w:tc>
          <w:tcPr>
            <w:tcW w:w="644" w:type="dxa"/>
            <w:tcBorders>
              <w:top w:val="nil"/>
              <w:left w:val="nil"/>
              <w:bottom w:val="single" w:color="auto" w:sz="4" w:space="0"/>
              <w:right w:val="single" w:color="auto" w:sz="4" w:space="0"/>
            </w:tcBorders>
            <w:noWrap/>
            <w:vAlign w:val="center"/>
          </w:tcPr>
          <w:p w14:paraId="256257E5">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17F55021">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390FC068">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C551506">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7144658">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D9B3883">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24529B9">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1014" w:type="pct"/>
            <w:vMerge w:val="continue"/>
            <w:tcBorders>
              <w:top w:val="nil"/>
              <w:left w:val="single" w:color="auto" w:sz="4" w:space="0"/>
              <w:bottom w:val="single" w:color="000000" w:sz="4" w:space="0"/>
              <w:right w:val="single" w:color="auto" w:sz="4" w:space="0"/>
            </w:tcBorders>
            <w:vAlign w:val="center"/>
          </w:tcPr>
          <w:p w14:paraId="125E8084">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76625ABE">
            <w:pPr>
              <w:widowControl/>
              <w:jc w:val="center"/>
              <w:rPr>
                <w:rFonts w:ascii="宋体" w:hAnsi="宋体" w:cs="宋体"/>
                <w:color w:val="000000"/>
                <w:kern w:val="0"/>
                <w:szCs w:val="21"/>
              </w:rPr>
            </w:pPr>
            <w:r>
              <w:rPr>
                <w:rFonts w:hint="eastAsia" w:ascii="宋体" w:hAnsi="宋体" w:cs="宋体"/>
                <w:color w:val="000000"/>
                <w:kern w:val="0"/>
                <w:szCs w:val="21"/>
              </w:rPr>
              <w:t>新媒体写作</w:t>
            </w:r>
          </w:p>
        </w:tc>
        <w:tc>
          <w:tcPr>
            <w:tcW w:w="644" w:type="dxa"/>
            <w:tcBorders>
              <w:top w:val="nil"/>
              <w:left w:val="nil"/>
              <w:bottom w:val="single" w:color="auto" w:sz="4" w:space="0"/>
              <w:right w:val="single" w:color="auto" w:sz="4" w:space="0"/>
            </w:tcBorders>
            <w:noWrap/>
            <w:vAlign w:val="center"/>
          </w:tcPr>
          <w:p w14:paraId="31C0EA3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69449CA1">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0839C8CC">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BD8FAB3">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3E166E88">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9D6163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6D3E304">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1014" w:type="pct"/>
            <w:vMerge w:val="continue"/>
            <w:tcBorders>
              <w:top w:val="nil"/>
              <w:left w:val="single" w:color="auto" w:sz="4" w:space="0"/>
              <w:bottom w:val="single" w:color="000000" w:sz="4" w:space="0"/>
              <w:right w:val="single" w:color="auto" w:sz="4" w:space="0"/>
            </w:tcBorders>
            <w:vAlign w:val="center"/>
          </w:tcPr>
          <w:p w14:paraId="49B8D9CF">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noWrap/>
            <w:vAlign w:val="center"/>
          </w:tcPr>
          <w:p w14:paraId="08107A76">
            <w:pPr>
              <w:widowControl/>
              <w:jc w:val="center"/>
              <w:rPr>
                <w:rFonts w:ascii="宋体" w:hAnsi="宋体" w:cs="宋体"/>
                <w:color w:val="000000"/>
                <w:kern w:val="0"/>
                <w:szCs w:val="21"/>
              </w:rPr>
            </w:pPr>
            <w:r>
              <w:rPr>
                <w:rFonts w:hint="eastAsia" w:ascii="宋体" w:hAnsi="宋体" w:cs="宋体"/>
                <w:color w:val="000000"/>
                <w:kern w:val="0"/>
                <w:szCs w:val="21"/>
              </w:rPr>
              <w:t>新媒体编辑</w:t>
            </w:r>
          </w:p>
        </w:tc>
        <w:tc>
          <w:tcPr>
            <w:tcW w:w="644" w:type="dxa"/>
            <w:tcBorders>
              <w:top w:val="nil"/>
              <w:left w:val="nil"/>
              <w:bottom w:val="single" w:color="auto" w:sz="4" w:space="0"/>
              <w:right w:val="single" w:color="auto" w:sz="4" w:space="0"/>
            </w:tcBorders>
            <w:noWrap/>
            <w:vAlign w:val="center"/>
          </w:tcPr>
          <w:p w14:paraId="390D524F">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5460B7BD">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1D75AF4B">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46D29DB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18F99501">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27642D9">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651E0C92">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1014" w:type="pct"/>
            <w:vMerge w:val="continue"/>
            <w:tcBorders>
              <w:top w:val="nil"/>
              <w:left w:val="single" w:color="auto" w:sz="4" w:space="0"/>
              <w:bottom w:val="single" w:color="000000" w:sz="4" w:space="0"/>
              <w:right w:val="single" w:color="auto" w:sz="4" w:space="0"/>
            </w:tcBorders>
            <w:vAlign w:val="center"/>
          </w:tcPr>
          <w:p w14:paraId="4CD534C6">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5B9A76E6">
            <w:pPr>
              <w:widowControl/>
              <w:jc w:val="center"/>
              <w:rPr>
                <w:rFonts w:ascii="宋体" w:hAnsi="宋体" w:cs="宋体"/>
                <w:color w:val="000000"/>
                <w:kern w:val="0"/>
                <w:szCs w:val="21"/>
              </w:rPr>
            </w:pPr>
            <w:r>
              <w:rPr>
                <w:rFonts w:hint="eastAsia" w:ascii="宋体" w:hAnsi="宋体" w:cs="宋体"/>
                <w:color w:val="000000"/>
                <w:kern w:val="0"/>
                <w:szCs w:val="21"/>
              </w:rPr>
              <w:t>新媒体产品设计</w:t>
            </w:r>
            <w:r>
              <w:rPr>
                <w:rFonts w:hint="eastAsia" w:ascii="宋体" w:hAnsi="宋体" w:cs="宋体"/>
                <w:color w:val="000000"/>
                <w:kern w:val="0"/>
                <w:szCs w:val="21"/>
              </w:rPr>
              <w:br w:type="textWrapping"/>
            </w:r>
            <w:r>
              <w:rPr>
                <w:rFonts w:hint="eastAsia" w:ascii="宋体" w:hAnsi="宋体" w:cs="宋体"/>
                <w:color w:val="000000"/>
                <w:kern w:val="0"/>
                <w:szCs w:val="21"/>
              </w:rPr>
              <w:t>与项目管理</w:t>
            </w:r>
          </w:p>
        </w:tc>
        <w:tc>
          <w:tcPr>
            <w:tcW w:w="644" w:type="dxa"/>
            <w:tcBorders>
              <w:top w:val="nil"/>
              <w:left w:val="nil"/>
              <w:bottom w:val="single" w:color="auto" w:sz="4" w:space="0"/>
              <w:right w:val="single" w:color="auto" w:sz="4" w:space="0"/>
            </w:tcBorders>
            <w:noWrap/>
            <w:vAlign w:val="center"/>
          </w:tcPr>
          <w:p w14:paraId="1E7117FB">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537591D9">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6069012E">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375F34BA">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A769671">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499F8160">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5DEF317B">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1014" w:type="pct"/>
            <w:vMerge w:val="continue"/>
            <w:tcBorders>
              <w:top w:val="nil"/>
              <w:left w:val="single" w:color="auto" w:sz="4" w:space="0"/>
              <w:bottom w:val="single" w:color="000000" w:sz="4" w:space="0"/>
              <w:right w:val="single" w:color="auto" w:sz="4" w:space="0"/>
            </w:tcBorders>
            <w:vAlign w:val="center"/>
          </w:tcPr>
          <w:p w14:paraId="3C4A33CB">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1E50E923">
            <w:pPr>
              <w:widowControl/>
              <w:jc w:val="center"/>
              <w:rPr>
                <w:rFonts w:ascii="宋体" w:hAnsi="宋体" w:cs="宋体"/>
                <w:color w:val="000000"/>
                <w:kern w:val="0"/>
                <w:szCs w:val="21"/>
              </w:rPr>
            </w:pPr>
            <w:r>
              <w:rPr>
                <w:rFonts w:hint="eastAsia" w:ascii="宋体" w:hAnsi="宋体" w:cs="宋体"/>
                <w:color w:val="000000"/>
                <w:kern w:val="0"/>
                <w:szCs w:val="21"/>
              </w:rPr>
              <w:t>数智传播与应用</w:t>
            </w:r>
          </w:p>
        </w:tc>
        <w:tc>
          <w:tcPr>
            <w:tcW w:w="644" w:type="dxa"/>
            <w:tcBorders>
              <w:top w:val="nil"/>
              <w:left w:val="nil"/>
              <w:bottom w:val="single" w:color="auto" w:sz="4" w:space="0"/>
              <w:right w:val="single" w:color="auto" w:sz="4" w:space="0"/>
            </w:tcBorders>
            <w:noWrap/>
            <w:vAlign w:val="center"/>
          </w:tcPr>
          <w:p w14:paraId="06538992">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73E940BB">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56653068">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02FEE3F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77C60F0">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6DCD49CF">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07331477">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1014" w:type="pct"/>
            <w:vMerge w:val="continue"/>
            <w:tcBorders>
              <w:top w:val="nil"/>
              <w:left w:val="single" w:color="auto" w:sz="4" w:space="0"/>
              <w:bottom w:val="single" w:color="000000" w:sz="4" w:space="0"/>
              <w:right w:val="single" w:color="auto" w:sz="4" w:space="0"/>
            </w:tcBorders>
            <w:vAlign w:val="center"/>
          </w:tcPr>
          <w:p w14:paraId="4DA4C031">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28B95146">
            <w:pPr>
              <w:widowControl/>
              <w:jc w:val="center"/>
              <w:rPr>
                <w:rFonts w:ascii="宋体" w:hAnsi="宋体" w:cs="宋体"/>
                <w:color w:val="000000"/>
                <w:kern w:val="0"/>
                <w:szCs w:val="21"/>
              </w:rPr>
            </w:pPr>
            <w:r>
              <w:rPr>
                <w:rFonts w:hint="eastAsia" w:ascii="宋体" w:hAnsi="宋体" w:cs="宋体"/>
                <w:color w:val="000000"/>
                <w:kern w:val="0"/>
                <w:szCs w:val="21"/>
              </w:rPr>
              <w:t>数据新闻</w:t>
            </w:r>
            <w:r>
              <w:rPr>
                <w:rFonts w:hint="eastAsia" w:ascii="宋体" w:hAnsi="宋体" w:cs="宋体"/>
                <w:color w:val="000000"/>
                <w:kern w:val="0"/>
                <w:szCs w:val="21"/>
              </w:rPr>
              <w:br w:type="textWrapping"/>
            </w:r>
            <w:r>
              <w:rPr>
                <w:rFonts w:hint="eastAsia" w:ascii="宋体" w:hAnsi="宋体" w:cs="宋体"/>
                <w:color w:val="000000"/>
                <w:kern w:val="0"/>
                <w:szCs w:val="21"/>
              </w:rPr>
              <w:t>与可视化传播</w:t>
            </w:r>
          </w:p>
        </w:tc>
        <w:tc>
          <w:tcPr>
            <w:tcW w:w="644" w:type="dxa"/>
            <w:tcBorders>
              <w:top w:val="nil"/>
              <w:left w:val="nil"/>
              <w:bottom w:val="single" w:color="auto" w:sz="4" w:space="0"/>
              <w:right w:val="single" w:color="auto" w:sz="4" w:space="0"/>
            </w:tcBorders>
            <w:noWrap/>
            <w:vAlign w:val="center"/>
          </w:tcPr>
          <w:p w14:paraId="435035A8">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72BDBC20">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73E70518">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00BB5219">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2D493D9C">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575AA1AA">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7795821E">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1014" w:type="pct"/>
            <w:vMerge w:val="continue"/>
            <w:tcBorders>
              <w:top w:val="nil"/>
              <w:left w:val="single" w:color="auto" w:sz="4" w:space="0"/>
              <w:bottom w:val="single" w:color="000000" w:sz="4" w:space="0"/>
              <w:right w:val="single" w:color="auto" w:sz="4" w:space="0"/>
            </w:tcBorders>
            <w:vAlign w:val="center"/>
          </w:tcPr>
          <w:p w14:paraId="3DADC17E">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6B45A9B5">
            <w:pPr>
              <w:widowControl/>
              <w:jc w:val="center"/>
              <w:rPr>
                <w:rFonts w:ascii="宋体" w:hAnsi="宋体" w:cs="宋体"/>
                <w:color w:val="000000"/>
                <w:kern w:val="0"/>
                <w:szCs w:val="21"/>
              </w:rPr>
            </w:pPr>
            <w:r>
              <w:rPr>
                <w:rFonts w:hint="eastAsia" w:ascii="宋体" w:hAnsi="宋体" w:cs="宋体"/>
                <w:color w:val="000000"/>
                <w:kern w:val="0"/>
                <w:szCs w:val="21"/>
              </w:rPr>
              <w:t>新闻传播伦理与法规</w:t>
            </w:r>
          </w:p>
        </w:tc>
        <w:tc>
          <w:tcPr>
            <w:tcW w:w="644" w:type="dxa"/>
            <w:tcBorders>
              <w:top w:val="nil"/>
              <w:left w:val="nil"/>
              <w:bottom w:val="single" w:color="auto" w:sz="4" w:space="0"/>
              <w:right w:val="single" w:color="auto" w:sz="4" w:space="0"/>
            </w:tcBorders>
            <w:noWrap/>
            <w:vAlign w:val="center"/>
          </w:tcPr>
          <w:p w14:paraId="70D416A3">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2</w:t>
            </w:r>
          </w:p>
        </w:tc>
        <w:tc>
          <w:tcPr>
            <w:tcW w:w="393" w:type="pct"/>
            <w:tcBorders>
              <w:top w:val="nil"/>
              <w:left w:val="nil"/>
              <w:bottom w:val="single" w:color="auto" w:sz="4" w:space="0"/>
              <w:right w:val="single" w:color="auto" w:sz="4" w:space="0"/>
            </w:tcBorders>
            <w:noWrap/>
            <w:vAlign w:val="center"/>
          </w:tcPr>
          <w:p w14:paraId="5C2B8FFD">
            <w:pPr>
              <w:widowControl/>
              <w:jc w:val="center"/>
              <w:rPr>
                <w:rFonts w:ascii="宋体" w:hAnsi="宋体" w:cs="宋体"/>
                <w:b/>
                <w:bCs/>
                <w:color w:val="000000"/>
                <w:kern w:val="0"/>
                <w:szCs w:val="21"/>
              </w:rPr>
            </w:pPr>
            <w:r>
              <w:rPr>
                <w:rFonts w:hint="eastAsia" w:ascii="宋体" w:hAnsi="宋体" w:cs="宋体"/>
                <w:b/>
                <w:bCs/>
                <w:color w:val="000000"/>
                <w:kern w:val="0"/>
                <w:szCs w:val="21"/>
              </w:rPr>
              <w:t>240</w:t>
            </w:r>
          </w:p>
        </w:tc>
        <w:tc>
          <w:tcPr>
            <w:tcW w:w="394" w:type="pct"/>
            <w:vMerge w:val="continue"/>
            <w:tcBorders>
              <w:top w:val="nil"/>
              <w:left w:val="single" w:color="auto" w:sz="4" w:space="0"/>
              <w:bottom w:val="single" w:color="000000" w:sz="4" w:space="0"/>
              <w:right w:val="single" w:color="auto" w:sz="4" w:space="0"/>
            </w:tcBorders>
            <w:vAlign w:val="center"/>
          </w:tcPr>
          <w:p w14:paraId="0E3FCA16">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4038540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4BFD816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153F0547">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4AF8CEA6">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1014" w:type="pct"/>
            <w:vMerge w:val="continue"/>
            <w:tcBorders>
              <w:top w:val="nil"/>
              <w:left w:val="single" w:color="auto" w:sz="4" w:space="0"/>
              <w:bottom w:val="single" w:color="000000" w:sz="4" w:space="0"/>
              <w:right w:val="single" w:color="auto" w:sz="4" w:space="0"/>
            </w:tcBorders>
            <w:vAlign w:val="center"/>
          </w:tcPr>
          <w:p w14:paraId="461C929E">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7CAE4B03">
            <w:pPr>
              <w:widowControl/>
              <w:jc w:val="center"/>
              <w:rPr>
                <w:rFonts w:ascii="宋体" w:hAnsi="宋体" w:cs="宋体"/>
                <w:color w:val="000000"/>
                <w:kern w:val="0"/>
                <w:szCs w:val="21"/>
              </w:rPr>
            </w:pPr>
            <w:r>
              <w:rPr>
                <w:rFonts w:hint="eastAsia" w:ascii="宋体" w:hAnsi="宋体" w:cs="宋体"/>
                <w:color w:val="000000"/>
                <w:kern w:val="0"/>
                <w:szCs w:val="21"/>
              </w:rPr>
              <w:t>网络舆情分析与处置</w:t>
            </w:r>
          </w:p>
        </w:tc>
        <w:tc>
          <w:tcPr>
            <w:tcW w:w="644" w:type="dxa"/>
            <w:tcBorders>
              <w:top w:val="nil"/>
              <w:left w:val="nil"/>
              <w:bottom w:val="single" w:color="auto" w:sz="4" w:space="0"/>
              <w:right w:val="single" w:color="auto" w:sz="4" w:space="0"/>
            </w:tcBorders>
            <w:noWrap/>
            <w:vAlign w:val="center"/>
          </w:tcPr>
          <w:p w14:paraId="0CFA4AA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4</w:t>
            </w:r>
          </w:p>
        </w:tc>
        <w:tc>
          <w:tcPr>
            <w:tcW w:w="393" w:type="pct"/>
            <w:tcBorders>
              <w:top w:val="nil"/>
              <w:left w:val="nil"/>
              <w:bottom w:val="single" w:color="auto" w:sz="4" w:space="0"/>
              <w:right w:val="single" w:color="auto" w:sz="4" w:space="0"/>
            </w:tcBorders>
            <w:noWrap/>
            <w:vAlign w:val="center"/>
          </w:tcPr>
          <w:p w14:paraId="64EA3AB7">
            <w:pPr>
              <w:widowControl/>
              <w:jc w:val="center"/>
              <w:rPr>
                <w:rFonts w:ascii="宋体" w:hAnsi="宋体" w:cs="宋体"/>
                <w:b/>
                <w:bCs/>
                <w:color w:val="000000"/>
                <w:kern w:val="0"/>
                <w:szCs w:val="21"/>
              </w:rPr>
            </w:pPr>
            <w:r>
              <w:rPr>
                <w:rFonts w:hint="eastAsia" w:ascii="宋体" w:hAnsi="宋体" w:cs="宋体"/>
                <w:b/>
                <w:bCs/>
                <w:color w:val="000000"/>
                <w:kern w:val="0"/>
                <w:szCs w:val="21"/>
              </w:rPr>
              <w:t>480</w:t>
            </w:r>
          </w:p>
        </w:tc>
        <w:tc>
          <w:tcPr>
            <w:tcW w:w="394" w:type="pct"/>
            <w:vMerge w:val="continue"/>
            <w:tcBorders>
              <w:top w:val="nil"/>
              <w:left w:val="single" w:color="auto" w:sz="4" w:space="0"/>
              <w:bottom w:val="single" w:color="000000" w:sz="4" w:space="0"/>
              <w:right w:val="single" w:color="auto" w:sz="4" w:space="0"/>
            </w:tcBorders>
            <w:vAlign w:val="center"/>
          </w:tcPr>
          <w:p w14:paraId="08DB7000">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65646A98">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85A24B4">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5CCB19D9">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2DBA403F">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1014" w:type="pct"/>
            <w:vMerge w:val="continue"/>
            <w:tcBorders>
              <w:top w:val="nil"/>
              <w:left w:val="single" w:color="auto" w:sz="4" w:space="0"/>
              <w:bottom w:val="single" w:color="000000" w:sz="4" w:space="0"/>
              <w:right w:val="single" w:color="auto" w:sz="4" w:space="0"/>
            </w:tcBorders>
            <w:vAlign w:val="center"/>
          </w:tcPr>
          <w:p w14:paraId="5D3F875A">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47B0281C">
            <w:pPr>
              <w:widowControl/>
              <w:jc w:val="center"/>
              <w:rPr>
                <w:rFonts w:ascii="宋体" w:hAnsi="宋体" w:cs="宋体"/>
                <w:color w:val="000000"/>
                <w:kern w:val="0"/>
                <w:szCs w:val="21"/>
              </w:rPr>
            </w:pPr>
            <w:r>
              <w:rPr>
                <w:rFonts w:hint="eastAsia" w:ascii="宋体" w:hAnsi="宋体" w:cs="宋体"/>
                <w:color w:val="000000"/>
                <w:kern w:val="0"/>
                <w:szCs w:val="21"/>
              </w:rPr>
              <w:t>新媒体音画设计</w:t>
            </w:r>
          </w:p>
        </w:tc>
        <w:tc>
          <w:tcPr>
            <w:tcW w:w="644" w:type="dxa"/>
            <w:tcBorders>
              <w:top w:val="nil"/>
              <w:left w:val="nil"/>
              <w:bottom w:val="single" w:color="auto" w:sz="4" w:space="0"/>
              <w:right w:val="single" w:color="auto" w:sz="4" w:space="0"/>
            </w:tcBorders>
            <w:noWrap/>
            <w:vAlign w:val="center"/>
          </w:tcPr>
          <w:p w14:paraId="08A1D8DC">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0FBAED76">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11348F21">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28638E80">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0E5E901B">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667CF4E2">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auto" w:sz="4" w:space="0"/>
              <w:right w:val="single" w:color="auto" w:sz="4" w:space="0"/>
            </w:tcBorders>
            <w:noWrap/>
            <w:vAlign w:val="center"/>
          </w:tcPr>
          <w:p w14:paraId="76AB82F4">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1014" w:type="pct"/>
            <w:vMerge w:val="continue"/>
            <w:tcBorders>
              <w:top w:val="nil"/>
              <w:left w:val="single" w:color="auto" w:sz="4" w:space="0"/>
              <w:bottom w:val="single" w:color="000000" w:sz="4" w:space="0"/>
              <w:right w:val="single" w:color="auto" w:sz="4" w:space="0"/>
            </w:tcBorders>
            <w:vAlign w:val="center"/>
          </w:tcPr>
          <w:p w14:paraId="2CCBC4C6">
            <w:pPr>
              <w:widowControl/>
              <w:jc w:val="left"/>
              <w:rPr>
                <w:rFonts w:ascii="宋体" w:hAnsi="宋体" w:cs="宋体"/>
                <w:b/>
                <w:bCs/>
                <w:color w:val="000000"/>
                <w:kern w:val="0"/>
                <w:szCs w:val="21"/>
              </w:rPr>
            </w:pPr>
          </w:p>
        </w:tc>
        <w:tc>
          <w:tcPr>
            <w:tcW w:w="1181" w:type="pct"/>
            <w:tcBorders>
              <w:top w:val="nil"/>
              <w:left w:val="nil"/>
              <w:bottom w:val="single" w:color="auto" w:sz="4" w:space="0"/>
              <w:right w:val="single" w:color="auto" w:sz="4" w:space="0"/>
            </w:tcBorders>
            <w:vAlign w:val="center"/>
          </w:tcPr>
          <w:p w14:paraId="0E10652E">
            <w:pPr>
              <w:widowControl/>
              <w:jc w:val="center"/>
              <w:rPr>
                <w:rFonts w:ascii="宋体" w:hAnsi="宋体" w:cs="宋体"/>
                <w:color w:val="000000"/>
                <w:kern w:val="0"/>
                <w:szCs w:val="21"/>
              </w:rPr>
            </w:pPr>
            <w:r>
              <w:rPr>
                <w:rFonts w:hint="eastAsia" w:ascii="宋体" w:hAnsi="宋体" w:cs="宋体"/>
                <w:color w:val="000000"/>
                <w:kern w:val="0"/>
                <w:szCs w:val="21"/>
              </w:rPr>
              <w:t>网络直播策划与实践</w:t>
            </w:r>
          </w:p>
        </w:tc>
        <w:tc>
          <w:tcPr>
            <w:tcW w:w="644" w:type="dxa"/>
            <w:tcBorders>
              <w:top w:val="nil"/>
              <w:left w:val="nil"/>
              <w:bottom w:val="single" w:color="auto" w:sz="4" w:space="0"/>
              <w:right w:val="single" w:color="auto" w:sz="4" w:space="0"/>
            </w:tcBorders>
            <w:noWrap/>
            <w:vAlign w:val="center"/>
          </w:tcPr>
          <w:p w14:paraId="2A881EDA">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41FD10A4">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247442AA">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1B2E3A7E">
            <w:pPr>
              <w:widowControl/>
              <w:jc w:val="left"/>
              <w:rPr>
                <w:rFonts w:ascii="宋体" w:hAnsi="宋体" w:cs="宋体"/>
                <w:color w:val="000000"/>
                <w:kern w:val="0"/>
                <w:szCs w:val="21"/>
              </w:rPr>
            </w:pPr>
          </w:p>
        </w:tc>
        <w:tc>
          <w:tcPr>
            <w:tcW w:w="653" w:type="pct"/>
            <w:tcBorders>
              <w:top w:val="nil"/>
              <w:left w:val="nil"/>
              <w:bottom w:val="single" w:color="auto" w:sz="4" w:space="0"/>
              <w:right w:val="single" w:color="000000" w:sz="4" w:space="0"/>
            </w:tcBorders>
            <w:noWrap/>
            <w:vAlign w:val="center"/>
          </w:tcPr>
          <w:p w14:paraId="5786B93B">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39013212">
        <w:tblPrEx>
          <w:tblCellMar>
            <w:top w:w="0" w:type="dxa"/>
            <w:left w:w="108" w:type="dxa"/>
            <w:bottom w:w="0" w:type="dxa"/>
            <w:right w:w="108" w:type="dxa"/>
          </w:tblCellMar>
        </w:tblPrEx>
        <w:trPr>
          <w:cantSplit/>
          <w:trHeight w:val="600" w:hRule="atLeast"/>
        </w:trPr>
        <w:tc>
          <w:tcPr>
            <w:tcW w:w="322" w:type="pct"/>
            <w:tcBorders>
              <w:top w:val="nil"/>
              <w:left w:val="single" w:color="auto" w:sz="4" w:space="0"/>
              <w:bottom w:val="single" w:color="000000" w:sz="4" w:space="0"/>
              <w:right w:val="single" w:color="auto" w:sz="4" w:space="0"/>
            </w:tcBorders>
            <w:noWrap/>
            <w:vAlign w:val="center"/>
          </w:tcPr>
          <w:p w14:paraId="62CB63E2">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1014" w:type="pct"/>
            <w:vMerge w:val="continue"/>
            <w:tcBorders>
              <w:top w:val="nil"/>
              <w:left w:val="single" w:color="auto" w:sz="4" w:space="0"/>
              <w:bottom w:val="single" w:color="000000" w:sz="4" w:space="0"/>
              <w:right w:val="single" w:color="auto" w:sz="4" w:space="0"/>
            </w:tcBorders>
            <w:vAlign w:val="center"/>
          </w:tcPr>
          <w:p w14:paraId="2FC3B084">
            <w:pPr>
              <w:widowControl/>
              <w:jc w:val="left"/>
              <w:rPr>
                <w:rFonts w:ascii="宋体" w:hAnsi="宋体" w:cs="宋体"/>
                <w:b/>
                <w:bCs/>
                <w:color w:val="000000"/>
                <w:kern w:val="0"/>
                <w:szCs w:val="21"/>
              </w:rPr>
            </w:pPr>
          </w:p>
        </w:tc>
        <w:tc>
          <w:tcPr>
            <w:tcW w:w="1181" w:type="pct"/>
            <w:tcBorders>
              <w:top w:val="nil"/>
              <w:left w:val="nil"/>
              <w:bottom w:val="single" w:color="000000" w:sz="4" w:space="0"/>
              <w:right w:val="single" w:color="auto" w:sz="4" w:space="0"/>
            </w:tcBorders>
            <w:vAlign w:val="center"/>
          </w:tcPr>
          <w:p w14:paraId="67918290">
            <w:pPr>
              <w:widowControl/>
              <w:jc w:val="center"/>
              <w:rPr>
                <w:rFonts w:ascii="宋体" w:hAnsi="宋体" w:cs="宋体"/>
                <w:color w:val="000000"/>
                <w:kern w:val="0"/>
                <w:szCs w:val="21"/>
              </w:rPr>
            </w:pPr>
            <w:r>
              <w:rPr>
                <w:rFonts w:hint="eastAsia" w:ascii="宋体" w:hAnsi="宋体" w:cs="宋体"/>
                <w:color w:val="000000"/>
                <w:kern w:val="0"/>
                <w:szCs w:val="21"/>
              </w:rPr>
              <w:t>新媒体创意与策划</w:t>
            </w:r>
          </w:p>
        </w:tc>
        <w:tc>
          <w:tcPr>
            <w:tcW w:w="644" w:type="dxa"/>
            <w:tcBorders>
              <w:top w:val="nil"/>
              <w:left w:val="nil"/>
              <w:bottom w:val="single" w:color="auto" w:sz="4" w:space="0"/>
              <w:right w:val="single" w:color="auto" w:sz="4" w:space="0"/>
            </w:tcBorders>
            <w:noWrap/>
            <w:vAlign w:val="center"/>
          </w:tcPr>
          <w:p w14:paraId="47D6D285">
            <w:pPr>
              <w:widowControl/>
              <w:jc w:val="center"/>
              <w:rPr>
                <w:rFonts w:hint="eastAsia" w:ascii="宋体" w:hAnsi="宋体" w:cs="宋体"/>
                <w:b/>
                <w:bCs/>
                <w:color w:val="000000"/>
                <w:kern w:val="0"/>
                <w:szCs w:val="21"/>
              </w:rPr>
            </w:pPr>
            <w:r>
              <w:rPr>
                <w:rFonts w:hint="eastAsia" w:ascii="宋体" w:hAnsi="宋体" w:eastAsia="宋体" w:cs="宋体"/>
                <w:color w:val="000000"/>
                <w:kern w:val="0"/>
                <w:szCs w:val="21"/>
              </w:rPr>
              <w:t>3</w:t>
            </w:r>
          </w:p>
        </w:tc>
        <w:tc>
          <w:tcPr>
            <w:tcW w:w="393" w:type="pct"/>
            <w:tcBorders>
              <w:top w:val="nil"/>
              <w:left w:val="nil"/>
              <w:bottom w:val="single" w:color="auto" w:sz="4" w:space="0"/>
              <w:right w:val="single" w:color="auto" w:sz="4" w:space="0"/>
            </w:tcBorders>
            <w:noWrap/>
            <w:vAlign w:val="center"/>
          </w:tcPr>
          <w:p w14:paraId="7B32BF4D">
            <w:pPr>
              <w:widowControl/>
              <w:jc w:val="center"/>
              <w:rPr>
                <w:rFonts w:ascii="宋体" w:hAnsi="宋体" w:cs="宋体"/>
                <w:b/>
                <w:bCs/>
                <w:color w:val="000000"/>
                <w:kern w:val="0"/>
                <w:szCs w:val="21"/>
              </w:rPr>
            </w:pPr>
            <w:r>
              <w:rPr>
                <w:rFonts w:hint="eastAsia" w:ascii="宋体" w:hAnsi="宋体" w:cs="宋体"/>
                <w:b/>
                <w:bCs/>
                <w:color w:val="000000"/>
                <w:kern w:val="0"/>
                <w:szCs w:val="21"/>
              </w:rPr>
              <w:t>360</w:t>
            </w:r>
          </w:p>
        </w:tc>
        <w:tc>
          <w:tcPr>
            <w:tcW w:w="394" w:type="pct"/>
            <w:vMerge w:val="continue"/>
            <w:tcBorders>
              <w:top w:val="nil"/>
              <w:left w:val="single" w:color="auto" w:sz="4" w:space="0"/>
              <w:bottom w:val="single" w:color="000000" w:sz="4" w:space="0"/>
              <w:right w:val="single" w:color="auto" w:sz="4" w:space="0"/>
            </w:tcBorders>
            <w:vAlign w:val="center"/>
          </w:tcPr>
          <w:p w14:paraId="64E1F7BD">
            <w:pPr>
              <w:widowControl/>
              <w:jc w:val="left"/>
              <w:rPr>
                <w:rFonts w:ascii="宋体" w:hAnsi="宋体" w:cs="宋体"/>
                <w:color w:val="000000"/>
                <w:kern w:val="0"/>
                <w:szCs w:val="21"/>
              </w:rPr>
            </w:pPr>
          </w:p>
        </w:tc>
        <w:tc>
          <w:tcPr>
            <w:tcW w:w="647" w:type="pct"/>
            <w:vMerge w:val="continue"/>
            <w:tcBorders>
              <w:top w:val="nil"/>
              <w:left w:val="single" w:color="auto" w:sz="4" w:space="0"/>
              <w:bottom w:val="single" w:color="000000" w:sz="4" w:space="0"/>
              <w:right w:val="single" w:color="000000" w:sz="4" w:space="0"/>
            </w:tcBorders>
            <w:vAlign w:val="center"/>
          </w:tcPr>
          <w:p w14:paraId="4BE9F6C9">
            <w:pPr>
              <w:widowControl/>
              <w:jc w:val="left"/>
              <w:rPr>
                <w:rFonts w:ascii="宋体" w:hAnsi="宋体" w:cs="宋体"/>
                <w:color w:val="000000"/>
                <w:kern w:val="0"/>
                <w:szCs w:val="21"/>
              </w:rPr>
            </w:pPr>
          </w:p>
        </w:tc>
        <w:tc>
          <w:tcPr>
            <w:tcW w:w="653" w:type="pct"/>
            <w:tcBorders>
              <w:top w:val="nil"/>
              <w:left w:val="nil"/>
              <w:bottom w:val="single" w:color="000000" w:sz="4" w:space="0"/>
              <w:right w:val="single" w:color="000000" w:sz="4" w:space="0"/>
            </w:tcBorders>
            <w:noWrap/>
            <w:vAlign w:val="center"/>
          </w:tcPr>
          <w:p w14:paraId="69AD50CA">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bl>
    <w:p w14:paraId="64EAC12B">
      <w:pPr>
        <w:ind w:firstLine="420" w:firstLineChars="200"/>
        <w:rPr>
          <w:rFonts w:ascii="Times New Roman" w:hAnsi="Times New Roman" w:eastAsia="方正仿宋_GBK"/>
          <w:color w:val="000000" w:themeColor="text1"/>
          <w:szCs w:val="21"/>
          <w14:textFill>
            <w14:solidFill>
              <w14:schemeClr w14:val="tx1"/>
            </w14:solidFill>
          </w14:textFill>
        </w:rPr>
      </w:pPr>
    </w:p>
    <w:p w14:paraId="0AB4BD09">
      <w:pPr>
        <w:widowControl/>
        <w:spacing w:before="312" w:beforeLines="100" w:after="312" w:afterLines="100"/>
        <w:ind w:firstLine="422" w:firstLineChars="200"/>
        <w:jc w:val="left"/>
        <w:rPr>
          <w:rFonts w:ascii="Times New Roman" w:hAnsi="Times New Roman" w:eastAsia="方正黑体_GBK"/>
          <w:b/>
          <w:bCs/>
          <w:color w:val="000000" w:themeColor="text1"/>
          <w:szCs w:val="21"/>
          <w14:textFill>
            <w14:solidFill>
              <w14:schemeClr w14:val="tx1"/>
            </w14:solidFill>
          </w14:textFill>
        </w:rPr>
      </w:pPr>
      <w:bookmarkStart w:id="6" w:name="OLE_LINK12"/>
      <w:bookmarkStart w:id="7" w:name="OLE_LINK11"/>
      <w:r>
        <w:rPr>
          <w:rFonts w:ascii="Times New Roman" w:hAnsi="Times New Roman" w:eastAsia="方正黑体_GBK"/>
          <w:b/>
          <w:bCs/>
          <w:color w:val="000000" w:themeColor="text1"/>
          <w:szCs w:val="21"/>
          <w14:textFill>
            <w14:solidFill>
              <w14:schemeClr w14:val="tx1"/>
            </w14:solidFill>
          </w14:textFill>
        </w:rPr>
        <w:t>二、项目商务要求</w:t>
      </w:r>
      <w:bookmarkEnd w:id="6"/>
      <w:bookmarkEnd w:id="7"/>
    </w:p>
    <w:p w14:paraId="649B8143">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 招标完成后，学校将与供应商签订框架性服务合同。供应商承建具体课程时再根据具体制作任务签订子合同（采购方提供合同模板）。</w:t>
      </w:r>
    </w:p>
    <w:p w14:paraId="10FBCBB1">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 如果供应商在服务期间未能履行服务承诺和合同规定的义务，管理质量低劣，多次整改无效果或者无相应保证措施的， 则甲方有权在合同期内决定中止服务合同。</w:t>
      </w:r>
    </w:p>
    <w:p w14:paraId="4ECC6C11">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 本次招标具体服务期限截止为2026年8月。</w:t>
      </w:r>
    </w:p>
    <w:p w14:paraId="1EA9762B">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 供应商服务期内需满足甲方制订的《</w:t>
      </w:r>
      <w:bookmarkStart w:id="8" w:name="OLE_LINK54"/>
      <w:bookmarkStart w:id="9" w:name="OLE_LINK53"/>
      <w:r>
        <w:rPr>
          <w:rFonts w:ascii="Times New Roman" w:hAnsi="Times New Roman"/>
          <w:color w:val="000000" w:themeColor="text1"/>
          <w:szCs w:val="21"/>
          <w14:textFill>
            <w14:solidFill>
              <w14:schemeClr w14:val="tx1"/>
            </w14:solidFill>
          </w14:textFill>
        </w:rPr>
        <w:fldChar w:fldCharType="begin"/>
      </w:r>
      <w:r>
        <w:rPr>
          <w:rFonts w:ascii="Times New Roman" w:hAnsi="Times New Roman"/>
          <w:color w:val="000000" w:themeColor="text1"/>
          <w:szCs w:val="21"/>
          <w14:textFill>
            <w14:solidFill>
              <w14:schemeClr w14:val="tx1"/>
            </w14:solidFill>
          </w14:textFill>
        </w:rPr>
        <w:instrText xml:space="preserve"> HYPERLINK "http://zyjszx.jsou.edu.cn/2022/0420/c6567a123531/page.htm" \t "http://zyjszx.jsou.edu.cn/bmwj/_blank" </w:instrText>
      </w:r>
      <w:r>
        <w:rPr>
          <w:rFonts w:ascii="Times New Roman" w:hAnsi="Times New Roman"/>
          <w:color w:val="000000" w:themeColor="text1"/>
          <w:szCs w:val="21"/>
          <w14:textFill>
            <w14:solidFill>
              <w14:schemeClr w14:val="tx1"/>
            </w14:solidFill>
          </w14:textFill>
        </w:rPr>
        <w:fldChar w:fldCharType="separate"/>
      </w:r>
      <w:r>
        <w:rPr>
          <w:rStyle w:val="14"/>
          <w:rFonts w:ascii="Times New Roman" w:hAnsi="Times New Roman"/>
          <w:color w:val="000000" w:themeColor="text1"/>
          <w:szCs w:val="21"/>
          <w:u w:val="none"/>
          <w14:textFill>
            <w14:solidFill>
              <w14:schemeClr w14:val="tx1"/>
            </w14:solidFill>
          </w14:textFill>
        </w:rPr>
        <w:t>课程视频制作合作企业服务管理办法</w:t>
      </w:r>
      <w:r>
        <w:rPr>
          <w:rFonts w:ascii="Times New Roman" w:hAnsi="Times New Roman"/>
          <w:color w:val="000000" w:themeColor="text1"/>
          <w:szCs w:val="21"/>
          <w14:textFill>
            <w14:solidFill>
              <w14:schemeClr w14:val="tx1"/>
            </w14:solidFill>
          </w14:textFill>
        </w:rPr>
        <w:fldChar w:fldCharType="end"/>
      </w:r>
      <w:bookmarkEnd w:id="8"/>
      <w:bookmarkEnd w:id="9"/>
      <w:r>
        <w:rPr>
          <w:rFonts w:ascii="Times New Roman" w:hAnsi="Times New Roman"/>
          <w:color w:val="000000" w:themeColor="text1"/>
          <w:szCs w:val="21"/>
          <w14:textFill>
            <w14:solidFill>
              <w14:schemeClr w14:val="tx1"/>
            </w14:solidFill>
          </w14:textFill>
        </w:rPr>
        <w:t>》等文件相关规定。</w:t>
      </w:r>
    </w:p>
    <w:p w14:paraId="1DD8F920">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 供应商制作的甲方委托的课程，必须符合甲方《江苏开放大学在线课程建设标准（2021版）》文件中所提的相关要求，建设标准如有更新，以最新版文件要求为准。</w:t>
      </w:r>
    </w:p>
    <w:p w14:paraId="1CFDC802">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 供应商能够在第一时间响应制作需求，能在规定的时间内保质保量的完成视频课程拍摄和制作任务。</w:t>
      </w:r>
    </w:p>
    <w:p w14:paraId="249F358C">
      <w:pPr>
        <w:widowControl/>
        <w:spacing w:after="78" w:afterLines="25"/>
        <w:ind w:firstLine="420" w:firstLineChars="200"/>
        <w:jc w:val="left"/>
        <w:rPr>
          <w:rFonts w:ascii="Times New Roman" w:hAnsi="Times New Roman"/>
          <w:b/>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 供应商在制作过程中提供的视音频数据、动画资料等课程制作相关资料等必须妥善解决所有的知识产权，所有知识产权、传播权纠纷由供货方承担责任，采购方免责。投标人须全部满足并提供书面承诺盖章原件。</w:t>
      </w:r>
    </w:p>
    <w:p w14:paraId="49E93FC1">
      <w:pPr>
        <w:widowControl/>
        <w:spacing w:after="78" w:afterLines="25"/>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 供应商须采取有效措施保护甲方的知识产权。</w:t>
      </w:r>
    </w:p>
    <w:p w14:paraId="258D026D">
      <w:pPr>
        <w:widowControl/>
        <w:spacing w:before="312" w:beforeLines="100" w:after="312" w:afterLines="100"/>
        <w:ind w:firstLine="422" w:firstLineChars="200"/>
        <w:jc w:val="left"/>
        <w:rPr>
          <w:rFonts w:ascii="Times New Roman" w:hAnsi="Times New Roman" w:eastAsia="方正黑体_GBK"/>
          <w:b/>
          <w:bCs/>
          <w:color w:val="000000" w:themeColor="text1"/>
          <w:szCs w:val="21"/>
          <w14:textFill>
            <w14:solidFill>
              <w14:schemeClr w14:val="tx1"/>
            </w14:solidFill>
          </w14:textFill>
        </w:rPr>
      </w:pPr>
      <w:r>
        <w:rPr>
          <w:rFonts w:ascii="Times New Roman" w:hAnsi="Times New Roman" w:eastAsia="方正黑体_GBK"/>
          <w:b/>
          <w:bCs/>
          <w:color w:val="000000" w:themeColor="text1"/>
          <w:szCs w:val="21"/>
          <w14:textFill>
            <w14:solidFill>
              <w14:schemeClr w14:val="tx1"/>
            </w14:solidFill>
          </w14:textFill>
        </w:rPr>
        <w:t>三、技术指标要求</w:t>
      </w:r>
    </w:p>
    <w:p w14:paraId="4E28F2D0">
      <w:pPr>
        <w:ind w:left="420"/>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1. 视频技术标准</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7166"/>
      </w:tblGrid>
      <w:tr w14:paraId="5D8A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3" w:type="pct"/>
            <w:tcBorders>
              <w:top w:val="single" w:color="auto" w:sz="4" w:space="0"/>
              <w:left w:val="single" w:color="auto" w:sz="4" w:space="0"/>
              <w:bottom w:val="single" w:color="auto" w:sz="4" w:space="0"/>
              <w:right w:val="single" w:color="auto" w:sz="4" w:space="0"/>
            </w:tcBorders>
            <w:vAlign w:val="center"/>
          </w:tcPr>
          <w:p w14:paraId="1F265C70">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技术标准</w:t>
            </w:r>
          </w:p>
        </w:tc>
        <w:tc>
          <w:tcPr>
            <w:tcW w:w="4206" w:type="pct"/>
            <w:tcBorders>
              <w:top w:val="single" w:color="auto" w:sz="4" w:space="0"/>
              <w:left w:val="single" w:color="auto" w:sz="4" w:space="0"/>
              <w:bottom w:val="single" w:color="auto" w:sz="4" w:space="0"/>
              <w:right w:val="single" w:color="auto" w:sz="4" w:space="0"/>
            </w:tcBorders>
            <w:vAlign w:val="center"/>
          </w:tcPr>
          <w:p w14:paraId="78B739D9">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详细内容</w:t>
            </w:r>
          </w:p>
        </w:tc>
      </w:tr>
      <w:tr w14:paraId="696C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43A5674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格式要求</w:t>
            </w:r>
          </w:p>
        </w:tc>
        <w:tc>
          <w:tcPr>
            <w:tcW w:w="4206" w:type="pct"/>
            <w:tcBorders>
              <w:top w:val="single" w:color="auto" w:sz="4" w:space="0"/>
              <w:left w:val="single" w:color="auto" w:sz="4" w:space="0"/>
              <w:bottom w:val="single" w:color="auto" w:sz="4" w:space="0"/>
              <w:right w:val="single" w:color="auto" w:sz="4" w:space="0"/>
            </w:tcBorders>
            <w:vAlign w:val="center"/>
          </w:tcPr>
          <w:p w14:paraId="0A0065DA">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包括但不限于.mp4</w:t>
            </w:r>
          </w:p>
        </w:tc>
      </w:tr>
      <w:tr w14:paraId="59CD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7DA47D6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品质要求</w:t>
            </w:r>
          </w:p>
        </w:tc>
        <w:tc>
          <w:tcPr>
            <w:tcW w:w="4206" w:type="pct"/>
            <w:tcBorders>
              <w:top w:val="single" w:color="auto" w:sz="4" w:space="0"/>
              <w:left w:val="single" w:color="auto" w:sz="4" w:space="0"/>
              <w:bottom w:val="single" w:color="auto" w:sz="4" w:space="0"/>
              <w:right w:val="single" w:color="auto" w:sz="4" w:space="0"/>
            </w:tcBorders>
            <w:vAlign w:val="center"/>
          </w:tcPr>
          <w:p w14:paraId="2272EE7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视频压缩采用 H.264(MPEG-4 Part10：profile=main, level=3.0)编码方式，码率 8M 以上，帧率不低于 25 fps，分辨率等于或高于1920×1080（16:9）。</w:t>
            </w:r>
          </w:p>
        </w:tc>
      </w:tr>
      <w:tr w14:paraId="0226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93" w:type="pct"/>
            <w:vMerge w:val="restart"/>
            <w:tcBorders>
              <w:top w:val="single" w:color="auto" w:sz="4" w:space="0"/>
              <w:left w:val="single" w:color="auto" w:sz="4" w:space="0"/>
              <w:bottom w:val="single" w:color="auto" w:sz="4" w:space="0"/>
              <w:right w:val="single" w:color="auto" w:sz="4" w:space="0"/>
            </w:tcBorders>
            <w:vAlign w:val="center"/>
          </w:tcPr>
          <w:p w14:paraId="441DFF2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文案及脚本</w:t>
            </w:r>
          </w:p>
          <w:p w14:paraId="2F6D1B5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撰写</w:t>
            </w:r>
          </w:p>
        </w:tc>
        <w:tc>
          <w:tcPr>
            <w:tcW w:w="4206" w:type="pct"/>
            <w:tcBorders>
              <w:top w:val="single" w:color="auto" w:sz="4" w:space="0"/>
              <w:left w:val="single" w:color="auto" w:sz="4" w:space="0"/>
              <w:bottom w:val="single" w:color="auto" w:sz="4" w:space="0"/>
              <w:right w:val="single" w:color="auto" w:sz="4" w:space="0"/>
            </w:tcBorders>
            <w:vAlign w:val="center"/>
          </w:tcPr>
          <w:p w14:paraId="3B9FFD73">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能编写完整的课程建设方案，方案完整详细；</w:t>
            </w:r>
          </w:p>
        </w:tc>
      </w:tr>
      <w:tr w14:paraId="07D2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F3A4EC">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vAlign w:val="center"/>
          </w:tcPr>
          <w:p w14:paraId="3B09EDCE">
            <w:pPr>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文案撰写能力强，理解开放学历教育内涵，文稿语言精练、通俗易懂；</w:t>
            </w:r>
          </w:p>
        </w:tc>
      </w:tr>
      <w:tr w14:paraId="247B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05EE21">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vAlign w:val="center"/>
          </w:tcPr>
          <w:p w14:paraId="1A26A5E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脚本编写逻辑性强，场景过渡自然，镜头、道具、语言等元素把控能力强。</w:t>
            </w:r>
          </w:p>
        </w:tc>
      </w:tr>
      <w:tr w14:paraId="2CF2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93" w:type="pct"/>
            <w:vMerge w:val="restart"/>
            <w:tcBorders>
              <w:top w:val="single" w:color="auto" w:sz="4" w:space="0"/>
              <w:left w:val="single" w:color="auto" w:sz="4" w:space="0"/>
              <w:bottom w:val="single" w:color="auto" w:sz="4" w:space="0"/>
              <w:right w:val="single" w:color="auto" w:sz="4" w:space="0"/>
            </w:tcBorders>
            <w:vAlign w:val="center"/>
          </w:tcPr>
          <w:p w14:paraId="49367D1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字幕要求</w:t>
            </w:r>
          </w:p>
        </w:tc>
        <w:tc>
          <w:tcPr>
            <w:tcW w:w="4206" w:type="pct"/>
            <w:tcBorders>
              <w:top w:val="single" w:color="auto" w:sz="4" w:space="0"/>
              <w:left w:val="single" w:color="auto" w:sz="4" w:space="0"/>
              <w:bottom w:val="single" w:color="auto" w:sz="4" w:space="0"/>
              <w:right w:val="single" w:color="auto" w:sz="4" w:space="0"/>
            </w:tcBorders>
            <w:vAlign w:val="center"/>
          </w:tcPr>
          <w:p w14:paraId="5707E5B9">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字幕清晰美观，能正确有效地传达信息。字体选用颜色应与画面色彩相吻合，与背景颜色有反差。</w:t>
            </w:r>
          </w:p>
        </w:tc>
      </w:tr>
      <w:tr w14:paraId="26EA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3DE9A">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vAlign w:val="center"/>
          </w:tcPr>
          <w:p w14:paraId="45970FC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字幕要使用符合国家标准的规范字，不出现繁体字、异体字(国家规定的除外)、错别字；字幕的字体、大小、色彩搭配、摆放位置、停留时间、出入屏方式力求与其他要素（画面、解说词、音乐）配合适当，不能破坏原有画面。</w:t>
            </w:r>
          </w:p>
        </w:tc>
      </w:tr>
      <w:tr w14:paraId="5957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F8F2E3">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vAlign w:val="center"/>
          </w:tcPr>
          <w:p w14:paraId="08DCC1B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同期字幕屏幕居中；除书名号、引号外其余标点都不上；断句处用空格隔开，断句不宜太碎。</w:t>
            </w:r>
          </w:p>
        </w:tc>
      </w:tr>
      <w:tr w14:paraId="2038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vMerge w:val="restart"/>
            <w:tcBorders>
              <w:top w:val="single" w:color="auto" w:sz="4" w:space="0"/>
              <w:left w:val="single" w:color="auto" w:sz="4" w:space="0"/>
              <w:bottom w:val="single" w:color="auto" w:sz="4" w:space="0"/>
              <w:right w:val="single" w:color="auto" w:sz="4" w:space="0"/>
            </w:tcBorders>
            <w:vAlign w:val="center"/>
          </w:tcPr>
          <w:p w14:paraId="2344D4C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素材</w:t>
            </w:r>
          </w:p>
        </w:tc>
        <w:tc>
          <w:tcPr>
            <w:tcW w:w="4206" w:type="pct"/>
            <w:tcBorders>
              <w:top w:val="single" w:color="auto" w:sz="4" w:space="0"/>
              <w:left w:val="single" w:color="auto" w:sz="4" w:space="0"/>
              <w:bottom w:val="single" w:color="auto" w:sz="4" w:space="0"/>
              <w:right w:val="single" w:color="auto" w:sz="4" w:space="0"/>
            </w:tcBorders>
            <w:vAlign w:val="center"/>
          </w:tcPr>
          <w:p w14:paraId="36EF2C4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选用的资料、图片等素材画面应清晰。</w:t>
            </w:r>
          </w:p>
        </w:tc>
      </w:tr>
      <w:tr w14:paraId="77D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85D874">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vAlign w:val="center"/>
          </w:tcPr>
          <w:p w14:paraId="18D04AC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图表设计应简洁明确，字体大小适中。</w:t>
            </w:r>
          </w:p>
        </w:tc>
      </w:tr>
      <w:tr w14:paraId="5B29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93" w:type="pct"/>
            <w:vMerge w:val="restart"/>
            <w:tcBorders>
              <w:top w:val="single" w:color="auto" w:sz="4" w:space="0"/>
              <w:left w:val="single" w:color="auto" w:sz="4" w:space="0"/>
              <w:bottom w:val="single" w:color="auto" w:sz="4" w:space="0"/>
              <w:right w:val="single" w:color="auto" w:sz="4" w:space="0"/>
            </w:tcBorders>
            <w:vAlign w:val="center"/>
          </w:tcPr>
          <w:p w14:paraId="24B1D9B9">
            <w:pPr>
              <w:widowControl/>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画面</w:t>
            </w:r>
          </w:p>
          <w:p w14:paraId="63750AFC">
            <w:pPr>
              <w:widowControl/>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要求</w:t>
            </w:r>
          </w:p>
        </w:tc>
        <w:tc>
          <w:tcPr>
            <w:tcW w:w="4206" w:type="pct"/>
            <w:tcBorders>
              <w:top w:val="single" w:color="auto" w:sz="4" w:space="0"/>
              <w:left w:val="single" w:color="auto" w:sz="4" w:space="0"/>
              <w:bottom w:val="single" w:color="auto" w:sz="4" w:space="0"/>
              <w:right w:val="single" w:color="auto" w:sz="4" w:space="0"/>
            </w:tcBorders>
          </w:tcPr>
          <w:p w14:paraId="38D6270D">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画面的组接遵循剪辑基本原则，形成的画面语言能表达特定的内容；视觉效果顺畅、自然，没有跳动、闪烁的现象。</w:t>
            </w:r>
          </w:p>
        </w:tc>
      </w:tr>
      <w:tr w14:paraId="694A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57DA43">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3D95D383">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制作中所采用的表现手法丰富、灵活，特技使用合理，有效突出主题。</w:t>
            </w:r>
          </w:p>
        </w:tc>
      </w:tr>
      <w:tr w14:paraId="485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8F5CD1">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36EA7FE2">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根据课程内容选择或设计合理的机位布置，画面构图合理，背景选用适当，板书规范。</w:t>
            </w:r>
          </w:p>
        </w:tc>
      </w:tr>
      <w:tr w14:paraId="20E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C34233">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3497E6DA">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曝光适当，灯光运用合理，无阴影，无布光不均现象。</w:t>
            </w:r>
          </w:p>
        </w:tc>
      </w:tr>
      <w:tr w14:paraId="67B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32F0EF">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4BE98F18">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在表达内容清晰、科学的基础上，追求艺术效果，画面的拍摄角度、构图、用光、镜头运动等具有艺术美感。</w:t>
            </w:r>
          </w:p>
        </w:tc>
      </w:tr>
      <w:tr w14:paraId="624B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93" w:type="pct"/>
            <w:vMerge w:val="restart"/>
            <w:tcBorders>
              <w:top w:val="single" w:color="auto" w:sz="4" w:space="0"/>
              <w:left w:val="single" w:color="auto" w:sz="4" w:space="0"/>
              <w:bottom w:val="single" w:color="auto" w:sz="4" w:space="0"/>
              <w:right w:val="single" w:color="auto" w:sz="4" w:space="0"/>
            </w:tcBorders>
            <w:vAlign w:val="center"/>
          </w:tcPr>
          <w:p w14:paraId="1DCB849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声音要求</w:t>
            </w:r>
          </w:p>
        </w:tc>
        <w:tc>
          <w:tcPr>
            <w:tcW w:w="4206" w:type="pct"/>
            <w:tcBorders>
              <w:top w:val="single" w:color="auto" w:sz="4" w:space="0"/>
              <w:left w:val="single" w:color="auto" w:sz="4" w:space="0"/>
              <w:bottom w:val="single" w:color="auto" w:sz="4" w:space="0"/>
              <w:right w:val="single" w:color="auto" w:sz="4" w:space="0"/>
            </w:tcBorders>
          </w:tcPr>
          <w:p w14:paraId="5AEE2953">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1.电平指标：-2db—8db声音应无明显失真、放音过冲、过弱。</w:t>
            </w:r>
          </w:p>
          <w:p w14:paraId="3D1C4DF3">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2.音频信噪比不低于48db。</w:t>
            </w:r>
          </w:p>
          <w:p w14:paraId="380079F9">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3.声音和画面要求同步，无交流声或其他杂音等缺陷。</w:t>
            </w:r>
          </w:p>
        </w:tc>
      </w:tr>
      <w:tr w14:paraId="78C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1E0EE3">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4EC56ACA">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同期声：同期采访录音要吐字清晰，无明显失真，无明显背景噪声干扰；同期采访内容同步打出字幕。</w:t>
            </w:r>
          </w:p>
        </w:tc>
      </w:tr>
      <w:tr w14:paraId="4109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6588CDF">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1A05DC49">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效果声：采用有利于表现内容的现场效果声。</w:t>
            </w:r>
          </w:p>
        </w:tc>
      </w:tr>
      <w:tr w14:paraId="2C9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A4018E">
            <w:pPr>
              <w:widowControl/>
              <w:jc w:val="left"/>
              <w:rPr>
                <w:rFonts w:ascii="Times New Roman" w:hAnsi="Times New Roman"/>
                <w:color w:val="000000" w:themeColor="text1"/>
                <w:szCs w:val="21"/>
                <w14:textFill>
                  <w14:solidFill>
                    <w14:schemeClr w14:val="tx1"/>
                  </w14:solidFill>
                </w14:textFill>
              </w:rPr>
            </w:pPr>
          </w:p>
        </w:tc>
        <w:tc>
          <w:tcPr>
            <w:tcW w:w="4206" w:type="pct"/>
            <w:tcBorders>
              <w:top w:val="single" w:color="auto" w:sz="4" w:space="0"/>
              <w:left w:val="single" w:color="auto" w:sz="4" w:space="0"/>
              <w:bottom w:val="single" w:color="auto" w:sz="4" w:space="0"/>
              <w:right w:val="single" w:color="auto" w:sz="4" w:space="0"/>
            </w:tcBorders>
          </w:tcPr>
          <w:p w14:paraId="464E5491">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音乐：选配音乐的旋律、节奏与内容贴切，片头、片尾要选配音乐；音乐不干扰解说或授课。</w:t>
            </w:r>
          </w:p>
        </w:tc>
      </w:tr>
      <w:tr w14:paraId="290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227681F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内容要求</w:t>
            </w:r>
          </w:p>
        </w:tc>
        <w:tc>
          <w:tcPr>
            <w:tcW w:w="4206" w:type="pct"/>
            <w:tcBorders>
              <w:top w:val="single" w:color="auto" w:sz="4" w:space="0"/>
              <w:left w:val="single" w:color="auto" w:sz="4" w:space="0"/>
              <w:bottom w:val="single" w:color="auto" w:sz="4" w:space="0"/>
              <w:right w:val="single" w:color="auto" w:sz="4" w:space="0"/>
            </w:tcBorders>
            <w:vAlign w:val="center"/>
          </w:tcPr>
          <w:p w14:paraId="313B0F4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视频内容符合我国法律法规，尊重各民族的风俗习惯，版权不存在争议。</w:t>
            </w:r>
          </w:p>
        </w:tc>
      </w:tr>
      <w:tr w14:paraId="5D59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5FC6E2B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c>
          <w:tcPr>
            <w:tcW w:w="4206" w:type="pct"/>
            <w:tcBorders>
              <w:top w:val="single" w:color="auto" w:sz="4" w:space="0"/>
              <w:left w:val="single" w:color="auto" w:sz="4" w:space="0"/>
              <w:bottom w:val="single" w:color="auto" w:sz="4" w:space="0"/>
              <w:right w:val="single" w:color="auto" w:sz="4" w:space="0"/>
            </w:tcBorders>
            <w:vAlign w:val="center"/>
          </w:tcPr>
          <w:p w14:paraId="21811A4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提供成品视频文件。</w:t>
            </w:r>
          </w:p>
        </w:tc>
      </w:tr>
    </w:tbl>
    <w:p w14:paraId="2286298B">
      <w:pPr>
        <w:pStyle w:val="16"/>
        <w:numPr>
          <w:ilvl w:val="0"/>
          <w:numId w:val="1"/>
        </w:numPr>
        <w:ind w:firstLineChars="0"/>
        <w:rPr>
          <w:rFonts w:ascii="Times New Roman" w:hAnsi="Times New Roman"/>
          <w:color w:val="000000" w:themeColor="text1"/>
          <w:szCs w:val="21"/>
          <w14:textFill>
            <w14:solidFill>
              <w14:schemeClr w14:val="tx1"/>
            </w14:solidFill>
          </w14:textFill>
        </w:rPr>
      </w:pPr>
      <w:bookmarkStart w:id="10" w:name="OLE_LINK13"/>
      <w:bookmarkStart w:id="11" w:name="OLE_LINK14"/>
      <w:r>
        <w:rPr>
          <w:rFonts w:ascii="Times New Roman" w:hAnsi="Times New Roman"/>
          <w:color w:val="000000" w:themeColor="text1"/>
          <w:szCs w:val="21"/>
          <w14:textFill>
            <w14:solidFill>
              <w14:schemeClr w14:val="tx1"/>
            </w14:solidFill>
          </w14:textFill>
        </w:rPr>
        <w:t>视频提交成果</w:t>
      </w:r>
      <w:bookmarkEnd w:id="10"/>
      <w:bookmarkEnd w:id="11"/>
    </w:p>
    <w:tbl>
      <w:tblPr>
        <w:tblStyle w:val="1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1"/>
        <w:gridCol w:w="7178"/>
      </w:tblGrid>
      <w:tr w14:paraId="2704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5067BE0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序号</w:t>
            </w:r>
          </w:p>
        </w:tc>
        <w:tc>
          <w:tcPr>
            <w:tcW w:w="4213" w:type="pct"/>
            <w:tcBorders>
              <w:top w:val="single" w:color="000000" w:sz="4" w:space="0"/>
              <w:left w:val="single" w:color="000000" w:sz="4" w:space="0"/>
              <w:bottom w:val="single" w:color="000000" w:sz="4" w:space="0"/>
              <w:right w:val="single" w:color="000000" w:sz="4" w:space="0"/>
            </w:tcBorders>
            <w:vAlign w:val="center"/>
          </w:tcPr>
          <w:p w14:paraId="0E55D18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r>
      <w:tr w14:paraId="7A561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49C888F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4213" w:type="pct"/>
            <w:tcBorders>
              <w:top w:val="single" w:color="000000" w:sz="4" w:space="0"/>
              <w:left w:val="single" w:color="000000" w:sz="4" w:space="0"/>
              <w:bottom w:val="single" w:color="000000" w:sz="4" w:space="0"/>
              <w:right w:val="single" w:color="000000" w:sz="4" w:space="0"/>
            </w:tcBorders>
            <w:vAlign w:val="center"/>
          </w:tcPr>
          <w:p w14:paraId="74ED6ED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制作方在每次课程拍摄完成后30个工作日内完成视频成品的交付工作。</w:t>
            </w:r>
          </w:p>
        </w:tc>
      </w:tr>
      <w:tr w14:paraId="2060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7C5978B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4213" w:type="pct"/>
            <w:tcBorders>
              <w:top w:val="single" w:color="000000" w:sz="4" w:space="0"/>
              <w:left w:val="single" w:color="000000" w:sz="4" w:space="0"/>
              <w:bottom w:val="single" w:color="000000" w:sz="4" w:space="0"/>
              <w:right w:val="single" w:color="000000" w:sz="4" w:space="0"/>
            </w:tcBorders>
            <w:vAlign w:val="center"/>
          </w:tcPr>
          <w:p w14:paraId="475E429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视频适合培训需要，内容应完整。</w:t>
            </w:r>
          </w:p>
        </w:tc>
      </w:tr>
      <w:tr w14:paraId="7073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55F243C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4213" w:type="pct"/>
            <w:tcBorders>
              <w:top w:val="single" w:color="000000" w:sz="4" w:space="0"/>
              <w:left w:val="single" w:color="000000" w:sz="4" w:space="0"/>
              <w:bottom w:val="single" w:color="000000" w:sz="4" w:space="0"/>
              <w:right w:val="single" w:color="000000" w:sz="4" w:space="0"/>
            </w:tcBorders>
            <w:vAlign w:val="center"/>
          </w:tcPr>
          <w:p w14:paraId="762FDFB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所提供的成果、资源等不会侵犯任何第三方的权利或知识产权。</w:t>
            </w:r>
          </w:p>
        </w:tc>
      </w:tr>
      <w:tr w14:paraId="172D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3FDB004F">
            <w:pPr>
              <w:jc w:val="center"/>
              <w:rPr>
                <w:rFonts w:ascii="Times New Roman" w:hAnsi="Times New Roman"/>
                <w:color w:val="000000" w:themeColor="text1"/>
                <w:szCs w:val="21"/>
                <w14:textFill>
                  <w14:solidFill>
                    <w14:schemeClr w14:val="tx1"/>
                  </w14:solidFill>
                </w14:textFill>
              </w:rPr>
            </w:pPr>
            <w:bookmarkStart w:id="12" w:name="_Toc501453503"/>
            <w:bookmarkStart w:id="13" w:name="_Toc504741796"/>
            <w:r>
              <w:rPr>
                <w:rFonts w:ascii="Times New Roman" w:hAnsi="Times New Roman"/>
                <w:color w:val="000000" w:themeColor="text1"/>
                <w:szCs w:val="21"/>
                <w14:textFill>
                  <w14:solidFill>
                    <w14:schemeClr w14:val="tx1"/>
                  </w14:solidFill>
                </w14:textFill>
              </w:rPr>
              <w:t>4</w:t>
            </w:r>
          </w:p>
        </w:tc>
        <w:tc>
          <w:tcPr>
            <w:tcW w:w="4213" w:type="pct"/>
            <w:tcBorders>
              <w:top w:val="single" w:color="000000" w:sz="4" w:space="0"/>
              <w:left w:val="single" w:color="000000" w:sz="4" w:space="0"/>
              <w:bottom w:val="single" w:color="000000" w:sz="4" w:space="0"/>
              <w:right w:val="single" w:color="000000" w:sz="4" w:space="0"/>
            </w:tcBorders>
            <w:vAlign w:val="center"/>
          </w:tcPr>
          <w:p w14:paraId="692AA434">
            <w:pPr>
              <w:spacing w:line="300" w:lineRule="exact"/>
              <w:jc w:val="left"/>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课程负责人将《视频修改意见表》发给制作方（最多三次），制作方应根据课程负责人的反馈意见进行视频的剪辑和修改，自收到《视频修改意见表》之日起10个工作日内完成剪辑及修改工作并交付视频小样或成品。</w:t>
            </w:r>
          </w:p>
        </w:tc>
      </w:tr>
      <w:tr w14:paraId="0D5CB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46FD51E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p>
        </w:tc>
        <w:tc>
          <w:tcPr>
            <w:tcW w:w="4213" w:type="pct"/>
            <w:tcBorders>
              <w:top w:val="single" w:color="000000" w:sz="4" w:space="0"/>
              <w:left w:val="single" w:color="000000" w:sz="4" w:space="0"/>
              <w:bottom w:val="single" w:color="000000" w:sz="4" w:space="0"/>
              <w:right w:val="single" w:color="000000" w:sz="4" w:space="0"/>
            </w:tcBorders>
            <w:vAlign w:val="center"/>
          </w:tcPr>
          <w:p w14:paraId="3DA8B62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制作方交付的最终成品经课程负责人审核通过后方可完成交付。</w:t>
            </w:r>
          </w:p>
        </w:tc>
      </w:tr>
    </w:tbl>
    <w:p w14:paraId="06CABA78">
      <w:pPr>
        <w:jc w:val="left"/>
        <w:rPr>
          <w:rFonts w:ascii="Times New Roman" w:hAnsi="Times New Roman"/>
          <w:color w:val="000000" w:themeColor="text1"/>
          <w:szCs w:val="21"/>
          <w14:textFill>
            <w14:solidFill>
              <w14:schemeClr w14:val="tx1"/>
            </w14:solidFill>
          </w14:textFill>
        </w:rPr>
      </w:pPr>
    </w:p>
    <w:p w14:paraId="649606E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2. </w:t>
      </w:r>
      <w:bookmarkEnd w:id="12"/>
      <w:bookmarkEnd w:id="13"/>
      <w:r>
        <w:rPr>
          <w:rFonts w:ascii="Times New Roman" w:hAnsi="Times New Roman"/>
          <w:color w:val="000000" w:themeColor="text1"/>
          <w:szCs w:val="21"/>
          <w14:textFill>
            <w14:solidFill>
              <w14:schemeClr w14:val="tx1"/>
            </w14:solidFill>
          </w14:textFill>
        </w:rPr>
        <w:t>教学课件技术标准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7233"/>
      </w:tblGrid>
      <w:tr w14:paraId="319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756" w:type="pct"/>
            <w:tcBorders>
              <w:top w:val="single" w:color="auto" w:sz="4" w:space="0"/>
              <w:left w:val="single" w:color="auto" w:sz="4" w:space="0"/>
              <w:bottom w:val="single" w:color="auto" w:sz="4" w:space="0"/>
              <w:right w:val="single" w:color="auto" w:sz="4" w:space="0"/>
            </w:tcBorders>
            <w:vAlign w:val="center"/>
          </w:tcPr>
          <w:p w14:paraId="0A815A2D">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技术标准</w:t>
            </w:r>
          </w:p>
        </w:tc>
        <w:tc>
          <w:tcPr>
            <w:tcW w:w="4243" w:type="pct"/>
            <w:tcBorders>
              <w:top w:val="single" w:color="auto" w:sz="4" w:space="0"/>
              <w:left w:val="single" w:color="auto" w:sz="4" w:space="0"/>
              <w:bottom w:val="single" w:color="auto" w:sz="4" w:space="0"/>
              <w:right w:val="single" w:color="auto" w:sz="4" w:space="0"/>
            </w:tcBorders>
            <w:vAlign w:val="center"/>
          </w:tcPr>
          <w:p w14:paraId="62A30D7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详细内容</w:t>
            </w:r>
          </w:p>
        </w:tc>
      </w:tr>
      <w:tr w14:paraId="470C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vAlign w:val="center"/>
          </w:tcPr>
          <w:p w14:paraId="1D14E486">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格式要求</w:t>
            </w:r>
          </w:p>
        </w:tc>
        <w:tc>
          <w:tcPr>
            <w:tcW w:w="4243" w:type="pct"/>
            <w:tcBorders>
              <w:top w:val="single" w:color="auto" w:sz="4" w:space="0"/>
              <w:left w:val="single" w:color="auto" w:sz="4" w:space="0"/>
              <w:bottom w:val="single" w:color="auto" w:sz="4" w:space="0"/>
              <w:right w:val="single" w:color="auto" w:sz="4" w:space="0"/>
            </w:tcBorders>
            <w:vAlign w:val="center"/>
          </w:tcPr>
          <w:p w14:paraId="4C2B4CB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.ppt；.pptx；不要使用 PPS 格式。</w:t>
            </w:r>
          </w:p>
        </w:tc>
      </w:tr>
      <w:tr w14:paraId="2250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vAlign w:val="center"/>
          </w:tcPr>
          <w:p w14:paraId="7AA5A58B">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软件版本</w:t>
            </w:r>
          </w:p>
        </w:tc>
        <w:tc>
          <w:tcPr>
            <w:tcW w:w="4243" w:type="pct"/>
            <w:tcBorders>
              <w:top w:val="single" w:color="auto" w:sz="4" w:space="0"/>
              <w:left w:val="single" w:color="auto" w:sz="4" w:space="0"/>
              <w:bottom w:val="single" w:color="auto" w:sz="4" w:space="0"/>
              <w:right w:val="single" w:color="auto" w:sz="4" w:space="0"/>
            </w:tcBorders>
            <w:vAlign w:val="center"/>
          </w:tcPr>
          <w:p w14:paraId="184C942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文件制作所用的软件版本不低于 </w:t>
            </w:r>
            <w:bookmarkStart w:id="14" w:name="OLE_LINK88"/>
            <w:bookmarkStart w:id="15" w:name="OLE_LINK87"/>
            <w:r>
              <w:rPr>
                <w:rFonts w:ascii="Times New Roman" w:hAnsi="Times New Roman"/>
                <w:color w:val="000000" w:themeColor="text1"/>
                <w:szCs w:val="21"/>
                <w14:textFill>
                  <w14:solidFill>
                    <w14:schemeClr w14:val="tx1"/>
                  </w14:solidFill>
                </w14:textFill>
              </w:rPr>
              <w:t>Microsoft Office 2010。</w:t>
            </w:r>
            <w:bookmarkEnd w:id="14"/>
            <w:bookmarkEnd w:id="15"/>
          </w:p>
        </w:tc>
      </w:tr>
      <w:tr w14:paraId="734E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0636C24A">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模板应用</w:t>
            </w:r>
          </w:p>
        </w:tc>
        <w:tc>
          <w:tcPr>
            <w:tcW w:w="4243" w:type="pct"/>
            <w:tcBorders>
              <w:top w:val="single" w:color="auto" w:sz="4" w:space="0"/>
              <w:left w:val="single" w:color="auto" w:sz="4" w:space="0"/>
              <w:bottom w:val="single" w:color="auto" w:sz="4" w:space="0"/>
              <w:right w:val="single" w:color="auto" w:sz="4" w:space="0"/>
            </w:tcBorders>
            <w:vAlign w:val="center"/>
          </w:tcPr>
          <w:p w14:paraId="4320F7E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模板朴素、大方，颜色适宜，便于长时间观看；在模板的适当位置标明课程名称、模块（章或节）序号与模块（章或节）的名称。</w:t>
            </w:r>
          </w:p>
        </w:tc>
      </w:tr>
      <w:tr w14:paraId="4C73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B57048">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0BCE625B">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多个页面均有的相同元素，如背景、按钮、标题、页码等，可以使用幻灯片母版来实现。</w:t>
            </w:r>
          </w:p>
        </w:tc>
      </w:tr>
      <w:tr w14:paraId="5645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05FB429B">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版式设计</w:t>
            </w:r>
          </w:p>
        </w:tc>
        <w:tc>
          <w:tcPr>
            <w:tcW w:w="4243" w:type="pct"/>
            <w:tcBorders>
              <w:top w:val="single" w:color="auto" w:sz="4" w:space="0"/>
              <w:left w:val="single" w:color="auto" w:sz="4" w:space="0"/>
              <w:bottom w:val="single" w:color="auto" w:sz="4" w:space="0"/>
              <w:right w:val="single" w:color="auto" w:sz="4" w:space="0"/>
            </w:tcBorders>
            <w:vAlign w:val="center"/>
          </w:tcPr>
          <w:p w14:paraId="75E78C0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每页版面的字数不宜太多。正文字号应不小于 20磅字，使用 Windows系统默认字体，不要使用仿宋、细圆等过细字体，不使用特殊字体，如有特殊字体，应转化为图形文件。</w:t>
            </w:r>
          </w:p>
        </w:tc>
      </w:tr>
      <w:tr w14:paraId="052B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8F66D7">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262C0D2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文字要醒目，避免使用与背景色相近的字体颜色。</w:t>
            </w:r>
          </w:p>
        </w:tc>
      </w:tr>
      <w:tr w14:paraId="5F86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3039B5">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78D01EC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页面行距建议为1.2倍，可适当增大，左右边距均匀、适当。</w:t>
            </w:r>
          </w:p>
        </w:tc>
      </w:tr>
      <w:tr w14:paraId="79C4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63C53A">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69858EF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页面设计的原则是版面内容的分布美观大方。</w:t>
            </w:r>
          </w:p>
        </w:tc>
      </w:tr>
      <w:tr w14:paraId="5CDC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0ED484">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72281E1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恰当使用组合：某些插图中位置相对固定的文本框、数学公式以及图片等应采用组合方式，避免产生相对位移。</w:t>
            </w:r>
          </w:p>
        </w:tc>
      </w:tr>
      <w:tr w14:paraId="65C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C2C68B">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1537B2E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尽量避免不必要的组合，不同对象、文本的动作需要同时出现时，可确定彼此之间的时间间隔为 0 秒。</w:t>
            </w:r>
          </w:p>
        </w:tc>
      </w:tr>
      <w:tr w14:paraId="0BFE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65FEB2">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67FB217A">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各级标题采用不同的字体和颜色，一张幻灯片上文字颜色限定在4种以内，注意文字与背景色的反差。</w:t>
            </w:r>
          </w:p>
        </w:tc>
      </w:tr>
      <w:tr w14:paraId="149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269F8EF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动画方案</w:t>
            </w:r>
          </w:p>
        </w:tc>
        <w:tc>
          <w:tcPr>
            <w:tcW w:w="4243" w:type="pct"/>
            <w:tcBorders>
              <w:top w:val="single" w:color="auto" w:sz="4" w:space="0"/>
              <w:left w:val="single" w:color="auto" w:sz="4" w:space="0"/>
              <w:bottom w:val="single" w:color="auto" w:sz="4" w:space="0"/>
              <w:right w:val="single" w:color="auto" w:sz="4" w:space="0"/>
            </w:tcBorders>
            <w:vAlign w:val="center"/>
          </w:tcPr>
          <w:p w14:paraId="2EDAE0D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不宜出现不必要的动画效果，不使用随机效果。</w:t>
            </w:r>
          </w:p>
        </w:tc>
      </w:tr>
      <w:tr w14:paraId="1406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6AB9BE">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76B0BB1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动画连续，持续时间不超过1秒。</w:t>
            </w:r>
          </w:p>
        </w:tc>
      </w:tr>
      <w:tr w14:paraId="2D09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3D862C6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导航设计</w:t>
            </w:r>
          </w:p>
        </w:tc>
        <w:tc>
          <w:tcPr>
            <w:tcW w:w="4243" w:type="pct"/>
            <w:tcBorders>
              <w:top w:val="single" w:color="auto" w:sz="4" w:space="0"/>
              <w:left w:val="single" w:color="auto" w:sz="4" w:space="0"/>
              <w:bottom w:val="single" w:color="auto" w:sz="4" w:space="0"/>
              <w:right w:val="single" w:color="auto" w:sz="4" w:space="0"/>
            </w:tcBorders>
            <w:vAlign w:val="center"/>
          </w:tcPr>
          <w:p w14:paraId="57E3E241">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文件内链接都采用相对链接，并能够正常打开。</w:t>
            </w:r>
          </w:p>
        </w:tc>
      </w:tr>
      <w:tr w14:paraId="5B1B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DCAA87">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4899F036">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文件中链接或插入的其他素材满足本要求中关于媒体素材的技术要求。</w:t>
            </w:r>
          </w:p>
        </w:tc>
      </w:tr>
      <w:tr w14:paraId="053E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12BCA8">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1CB4AC1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使用超级链接时，要在目标页面有“返回”按钮。</w:t>
            </w:r>
          </w:p>
        </w:tc>
      </w:tr>
      <w:tr w14:paraId="1BE0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7FACFA">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38A295B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鼠标移至按钮上时要求显示出该按钮的操作提示。</w:t>
            </w:r>
          </w:p>
        </w:tc>
      </w:tr>
      <w:tr w14:paraId="49F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C0D4AF">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346E51E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不同位置使用的导航按钮保持风格一致或使用相同的按钮。</w:t>
            </w:r>
          </w:p>
        </w:tc>
      </w:tr>
      <w:tr w14:paraId="5B68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vAlign w:val="center"/>
          </w:tcPr>
          <w:p w14:paraId="02C8A5C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宏</w:t>
            </w:r>
          </w:p>
        </w:tc>
        <w:tc>
          <w:tcPr>
            <w:tcW w:w="4243" w:type="pct"/>
            <w:tcBorders>
              <w:top w:val="single" w:color="auto" w:sz="4" w:space="0"/>
              <w:left w:val="single" w:color="auto" w:sz="4" w:space="0"/>
              <w:bottom w:val="single" w:color="auto" w:sz="4" w:space="0"/>
              <w:right w:val="single" w:color="auto" w:sz="4" w:space="0"/>
            </w:tcBorders>
            <w:vAlign w:val="center"/>
          </w:tcPr>
          <w:p w14:paraId="76D7148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播放时不要出现宏脚本提示。</w:t>
            </w:r>
          </w:p>
        </w:tc>
      </w:tr>
      <w:tr w14:paraId="46F8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vAlign w:val="center"/>
          </w:tcPr>
          <w:p w14:paraId="3D7D635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其他</w:t>
            </w:r>
          </w:p>
        </w:tc>
        <w:tc>
          <w:tcPr>
            <w:tcW w:w="4243" w:type="pct"/>
            <w:tcBorders>
              <w:top w:val="single" w:color="auto" w:sz="4" w:space="0"/>
              <w:left w:val="single" w:color="auto" w:sz="4" w:space="0"/>
              <w:bottom w:val="single" w:color="auto" w:sz="4" w:space="0"/>
              <w:right w:val="single" w:color="auto" w:sz="4" w:space="0"/>
            </w:tcBorders>
            <w:vAlign w:val="center"/>
          </w:tcPr>
          <w:p w14:paraId="15AE62A6">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演示文稿中所采用的媒体素材符合本标准中媒体素材资源的技术规范。</w:t>
            </w:r>
          </w:p>
        </w:tc>
      </w:tr>
      <w:tr w14:paraId="6C11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vAlign w:val="center"/>
          </w:tcPr>
          <w:p w14:paraId="7A1581F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制作要求</w:t>
            </w:r>
          </w:p>
        </w:tc>
        <w:tc>
          <w:tcPr>
            <w:tcW w:w="4243" w:type="pct"/>
            <w:tcBorders>
              <w:top w:val="single" w:color="auto" w:sz="4" w:space="0"/>
              <w:left w:val="single" w:color="auto" w:sz="4" w:space="0"/>
              <w:bottom w:val="single" w:color="auto" w:sz="4" w:space="0"/>
              <w:right w:val="single" w:color="auto" w:sz="4" w:space="0"/>
            </w:tcBorders>
            <w:vAlign w:val="center"/>
          </w:tcPr>
          <w:p w14:paraId="68AF9CD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PPT进行标准化处理，采用统一模板制作。</w:t>
            </w:r>
          </w:p>
        </w:tc>
      </w:tr>
      <w:tr w14:paraId="7FC1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tcBorders>
              <w:top w:val="single" w:color="auto" w:sz="4" w:space="0"/>
              <w:left w:val="single" w:color="auto" w:sz="4" w:space="0"/>
              <w:bottom w:val="single" w:color="auto" w:sz="4" w:space="0"/>
              <w:right w:val="single" w:color="auto" w:sz="4" w:space="0"/>
            </w:tcBorders>
            <w:vAlign w:val="center"/>
          </w:tcPr>
          <w:p w14:paraId="08DCA9D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命名要求</w:t>
            </w:r>
          </w:p>
        </w:tc>
        <w:tc>
          <w:tcPr>
            <w:tcW w:w="4243" w:type="pct"/>
            <w:tcBorders>
              <w:top w:val="single" w:color="auto" w:sz="4" w:space="0"/>
              <w:left w:val="single" w:color="auto" w:sz="4" w:space="0"/>
              <w:bottom w:val="single" w:color="auto" w:sz="4" w:space="0"/>
              <w:right w:val="single" w:color="auto" w:sz="4" w:space="0"/>
            </w:tcBorders>
            <w:vAlign w:val="center"/>
          </w:tcPr>
          <w:p w14:paraId="4539707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文件命名中不能出现第几章/第几节等，应直接指明资源所描述的内容，如“交接班作业.pptx”等。</w:t>
            </w:r>
          </w:p>
        </w:tc>
      </w:tr>
      <w:tr w14:paraId="00AB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6A4DF30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c>
          <w:tcPr>
            <w:tcW w:w="4243" w:type="pct"/>
            <w:tcBorders>
              <w:top w:val="single" w:color="auto" w:sz="4" w:space="0"/>
              <w:left w:val="single" w:color="auto" w:sz="4" w:space="0"/>
              <w:bottom w:val="single" w:color="auto" w:sz="4" w:space="0"/>
              <w:right w:val="single" w:color="auto" w:sz="4" w:space="0"/>
            </w:tcBorders>
            <w:vAlign w:val="center"/>
          </w:tcPr>
          <w:p w14:paraId="72E48923">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演示文稿的颗粒度大小要适应教学需要，一个具体任务下的演示文稿不超过40页。</w:t>
            </w:r>
          </w:p>
        </w:tc>
      </w:tr>
      <w:tr w14:paraId="3E27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B4FCC3">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1170A056">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提交的文件后缀名为 PPT 或 PPTX。</w:t>
            </w:r>
          </w:p>
        </w:tc>
      </w:tr>
      <w:tr w14:paraId="62C2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B4582F">
            <w:pPr>
              <w:jc w:val="left"/>
              <w:rPr>
                <w:rFonts w:ascii="Times New Roman" w:hAnsi="Times New Roman"/>
                <w:color w:val="000000" w:themeColor="text1"/>
                <w:szCs w:val="21"/>
                <w14:textFill>
                  <w14:solidFill>
                    <w14:schemeClr w14:val="tx1"/>
                  </w14:solidFill>
                </w14:textFill>
              </w:rPr>
            </w:pPr>
          </w:p>
        </w:tc>
        <w:tc>
          <w:tcPr>
            <w:tcW w:w="4243" w:type="pct"/>
            <w:tcBorders>
              <w:top w:val="single" w:color="auto" w:sz="4" w:space="0"/>
              <w:left w:val="single" w:color="auto" w:sz="4" w:space="0"/>
              <w:bottom w:val="single" w:color="auto" w:sz="4" w:space="0"/>
              <w:right w:val="single" w:color="auto" w:sz="4" w:space="0"/>
            </w:tcBorders>
            <w:vAlign w:val="center"/>
          </w:tcPr>
          <w:p w14:paraId="2E6B589D">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不可在 PPT 中内嵌音频、视频或动画。</w:t>
            </w:r>
          </w:p>
        </w:tc>
      </w:tr>
    </w:tbl>
    <w:p w14:paraId="40830156">
      <w:pPr>
        <w:jc w:val="left"/>
        <w:rPr>
          <w:rFonts w:ascii="Times New Roman" w:hAnsi="Times New Roman"/>
          <w:color w:val="000000" w:themeColor="text1"/>
          <w:szCs w:val="21"/>
          <w14:textFill>
            <w14:solidFill>
              <w14:schemeClr w14:val="tx1"/>
            </w14:solidFill>
          </w14:textFill>
        </w:rPr>
      </w:pPr>
      <w:r>
        <w:rPr>
          <w:rFonts w:ascii="Times New Roman" w:hAnsi="Times New Roman" w:eastAsia="微软雅黑"/>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 xml:space="preserve"> 提交成果</w:t>
      </w:r>
    </w:p>
    <w:tbl>
      <w:tblPr>
        <w:tblStyle w:val="1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7856"/>
      </w:tblGrid>
      <w:tr w14:paraId="004C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389" w:type="pct"/>
            <w:tcBorders>
              <w:top w:val="single" w:color="000000" w:sz="4" w:space="0"/>
              <w:left w:val="single" w:color="000000" w:sz="4" w:space="0"/>
              <w:bottom w:val="single" w:color="000000" w:sz="4" w:space="0"/>
              <w:right w:val="single" w:color="000000" w:sz="4" w:space="0"/>
            </w:tcBorders>
            <w:vAlign w:val="center"/>
          </w:tcPr>
          <w:p w14:paraId="2560A4D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序号</w:t>
            </w:r>
          </w:p>
        </w:tc>
        <w:tc>
          <w:tcPr>
            <w:tcW w:w="4611" w:type="pct"/>
            <w:tcBorders>
              <w:top w:val="single" w:color="000000" w:sz="4" w:space="0"/>
              <w:left w:val="single" w:color="000000" w:sz="4" w:space="0"/>
              <w:bottom w:val="single" w:color="000000" w:sz="4" w:space="0"/>
              <w:right w:val="single" w:color="000000" w:sz="4" w:space="0"/>
            </w:tcBorders>
            <w:vAlign w:val="center"/>
          </w:tcPr>
          <w:p w14:paraId="2506C97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r>
      <w:tr w14:paraId="5BF0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89" w:type="pct"/>
            <w:tcBorders>
              <w:top w:val="single" w:color="000000" w:sz="4" w:space="0"/>
              <w:left w:val="single" w:color="000000" w:sz="4" w:space="0"/>
              <w:bottom w:val="single" w:color="000000" w:sz="4" w:space="0"/>
              <w:right w:val="single" w:color="000000" w:sz="4" w:space="0"/>
            </w:tcBorders>
            <w:vAlign w:val="center"/>
          </w:tcPr>
          <w:p w14:paraId="219EC6D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4611" w:type="pct"/>
            <w:tcBorders>
              <w:top w:val="single" w:color="000000" w:sz="4" w:space="0"/>
              <w:left w:val="single" w:color="000000" w:sz="4" w:space="0"/>
              <w:bottom w:val="single" w:color="000000" w:sz="4" w:space="0"/>
              <w:right w:val="single" w:color="000000" w:sz="4" w:space="0"/>
            </w:tcBorders>
            <w:vAlign w:val="center"/>
          </w:tcPr>
          <w:p w14:paraId="6F2E128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演示文稿的颗粒度大小要适应教学需要。</w:t>
            </w:r>
          </w:p>
        </w:tc>
      </w:tr>
      <w:tr w14:paraId="4C24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89" w:type="pct"/>
            <w:tcBorders>
              <w:top w:val="single" w:color="000000" w:sz="4" w:space="0"/>
              <w:left w:val="single" w:color="000000" w:sz="4" w:space="0"/>
              <w:bottom w:val="single" w:color="000000" w:sz="4" w:space="0"/>
              <w:right w:val="single" w:color="000000" w:sz="4" w:space="0"/>
            </w:tcBorders>
            <w:vAlign w:val="center"/>
          </w:tcPr>
          <w:p w14:paraId="2814CF1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4611" w:type="pct"/>
            <w:tcBorders>
              <w:top w:val="single" w:color="000000" w:sz="4" w:space="0"/>
              <w:left w:val="single" w:color="000000" w:sz="4" w:space="0"/>
              <w:bottom w:val="single" w:color="000000" w:sz="4" w:space="0"/>
              <w:right w:val="single" w:color="000000" w:sz="4" w:space="0"/>
            </w:tcBorders>
            <w:vAlign w:val="center"/>
          </w:tcPr>
          <w:p w14:paraId="411CC29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提交的文件后缀名为 PPT 或 PPTX。</w:t>
            </w:r>
          </w:p>
        </w:tc>
      </w:tr>
      <w:tr w14:paraId="3C04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89" w:type="pct"/>
            <w:tcBorders>
              <w:top w:val="single" w:color="000000" w:sz="4" w:space="0"/>
              <w:left w:val="single" w:color="000000" w:sz="4" w:space="0"/>
              <w:bottom w:val="single" w:color="000000" w:sz="4" w:space="0"/>
              <w:right w:val="single" w:color="000000" w:sz="4" w:space="0"/>
            </w:tcBorders>
            <w:vAlign w:val="center"/>
          </w:tcPr>
          <w:p w14:paraId="02A05E1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c>
          <w:tcPr>
            <w:tcW w:w="4611" w:type="pct"/>
            <w:tcBorders>
              <w:top w:val="single" w:color="000000" w:sz="4" w:space="0"/>
              <w:left w:val="single" w:color="000000" w:sz="4" w:space="0"/>
              <w:bottom w:val="single" w:color="000000" w:sz="4" w:space="0"/>
              <w:right w:val="single" w:color="000000" w:sz="4" w:space="0"/>
            </w:tcBorders>
            <w:vAlign w:val="center"/>
          </w:tcPr>
          <w:p w14:paraId="32E9C152">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提交成果能体现课程标准中的知识点、技能点。</w:t>
            </w:r>
          </w:p>
        </w:tc>
      </w:tr>
      <w:tr w14:paraId="3158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89" w:type="pct"/>
            <w:tcBorders>
              <w:top w:val="single" w:color="000000" w:sz="4" w:space="0"/>
              <w:left w:val="single" w:color="000000" w:sz="4" w:space="0"/>
              <w:bottom w:val="single" w:color="000000" w:sz="4" w:space="0"/>
              <w:right w:val="single" w:color="000000" w:sz="4" w:space="0"/>
            </w:tcBorders>
            <w:vAlign w:val="center"/>
          </w:tcPr>
          <w:p w14:paraId="54BE07E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p>
        </w:tc>
        <w:tc>
          <w:tcPr>
            <w:tcW w:w="4611" w:type="pct"/>
            <w:tcBorders>
              <w:top w:val="single" w:color="000000" w:sz="4" w:space="0"/>
              <w:left w:val="single" w:color="000000" w:sz="4" w:space="0"/>
              <w:bottom w:val="single" w:color="000000" w:sz="4" w:space="0"/>
              <w:right w:val="single" w:color="000000" w:sz="4" w:space="0"/>
            </w:tcBorders>
            <w:vAlign w:val="center"/>
          </w:tcPr>
          <w:p w14:paraId="4F383EE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所提供的成果、资源等不会侵犯任何第三方的权利或知识产权。</w:t>
            </w:r>
          </w:p>
        </w:tc>
      </w:tr>
    </w:tbl>
    <w:p w14:paraId="24AB5EBB">
      <w:pPr>
        <w:jc w:val="left"/>
        <w:rPr>
          <w:rFonts w:ascii="Times New Roman" w:hAnsi="Times New Roman"/>
          <w:color w:val="000000" w:themeColor="text1"/>
          <w:szCs w:val="21"/>
          <w14:textFill>
            <w14:solidFill>
              <w14:schemeClr w14:val="tx1"/>
            </w14:solidFill>
          </w14:textFill>
        </w:rPr>
      </w:pPr>
    </w:p>
    <w:p w14:paraId="30BEA2A9">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 文本资源技术标准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143"/>
      </w:tblGrid>
      <w:tr w14:paraId="0E0E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25EDBC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技术和质量要求</w:t>
            </w:r>
          </w:p>
        </w:tc>
      </w:tr>
      <w:tr w14:paraId="786B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auto" w:sz="4" w:space="0"/>
              <w:left w:val="single" w:color="auto" w:sz="4" w:space="0"/>
              <w:bottom w:val="single" w:color="auto" w:sz="4" w:space="0"/>
              <w:right w:val="single" w:color="auto" w:sz="4" w:space="0"/>
            </w:tcBorders>
            <w:vAlign w:val="center"/>
          </w:tcPr>
          <w:p w14:paraId="5E8A679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文件格式</w:t>
            </w:r>
          </w:p>
        </w:tc>
        <w:tc>
          <w:tcPr>
            <w:tcW w:w="4190" w:type="pct"/>
            <w:tcBorders>
              <w:top w:val="single" w:color="auto" w:sz="4" w:space="0"/>
              <w:left w:val="single" w:color="auto" w:sz="4" w:space="0"/>
              <w:bottom w:val="single" w:color="auto" w:sz="4" w:space="0"/>
              <w:right w:val="single" w:color="auto" w:sz="4" w:space="0"/>
            </w:tcBorders>
            <w:vAlign w:val="center"/>
          </w:tcPr>
          <w:p w14:paraId="0639234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包括但不限于.doc；.docx；.pdf；.xls；.xlsx；.txt等常见文本存储格式。</w:t>
            </w:r>
          </w:p>
        </w:tc>
      </w:tr>
      <w:tr w14:paraId="1758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auto" w:sz="4" w:space="0"/>
              <w:left w:val="single" w:color="auto" w:sz="4" w:space="0"/>
              <w:bottom w:val="single" w:color="auto" w:sz="4" w:space="0"/>
              <w:right w:val="single" w:color="auto" w:sz="4" w:space="0"/>
            </w:tcBorders>
            <w:vAlign w:val="center"/>
          </w:tcPr>
          <w:p w14:paraId="5930C1F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软件版本</w:t>
            </w:r>
          </w:p>
        </w:tc>
        <w:tc>
          <w:tcPr>
            <w:tcW w:w="4190" w:type="pct"/>
            <w:tcBorders>
              <w:top w:val="single" w:color="auto" w:sz="4" w:space="0"/>
              <w:left w:val="single" w:color="auto" w:sz="4" w:space="0"/>
              <w:bottom w:val="single" w:color="auto" w:sz="4" w:space="0"/>
              <w:right w:val="single" w:color="auto" w:sz="4" w:space="0"/>
            </w:tcBorders>
            <w:vAlign w:val="center"/>
          </w:tcPr>
          <w:p w14:paraId="65206923">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文件制作版本不低于当前主流版本，要求上下兼容。</w:t>
            </w:r>
          </w:p>
          <w:p w14:paraId="18184C2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（文档编辑工具不低于 Microsoft Office 2010）。</w:t>
            </w:r>
          </w:p>
        </w:tc>
      </w:tr>
      <w:tr w14:paraId="47F2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Merge w:val="restart"/>
            <w:tcBorders>
              <w:top w:val="single" w:color="auto" w:sz="4" w:space="0"/>
              <w:left w:val="single" w:color="auto" w:sz="4" w:space="0"/>
              <w:bottom w:val="single" w:color="auto" w:sz="4" w:space="0"/>
              <w:right w:val="single" w:color="auto" w:sz="4" w:space="0"/>
            </w:tcBorders>
            <w:vAlign w:val="center"/>
          </w:tcPr>
          <w:p w14:paraId="31173B2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品质要求</w:t>
            </w:r>
          </w:p>
        </w:tc>
        <w:tc>
          <w:tcPr>
            <w:tcW w:w="4190" w:type="pct"/>
            <w:tcBorders>
              <w:top w:val="single" w:color="auto" w:sz="4" w:space="0"/>
              <w:left w:val="single" w:color="auto" w:sz="4" w:space="0"/>
              <w:bottom w:val="single" w:color="auto" w:sz="4" w:space="0"/>
              <w:right w:val="single" w:color="auto" w:sz="4" w:space="0"/>
            </w:tcBorders>
            <w:vAlign w:val="center"/>
          </w:tcPr>
          <w:p w14:paraId="6F64360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文本正文应设定文章标题，文章标题放在正文内第一行居中的位置。</w:t>
            </w:r>
          </w:p>
        </w:tc>
      </w:tr>
      <w:tr w14:paraId="1DB6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0D12D3">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0907DCD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各级标题应设置正确，同一级标题使用同样的样式，文本结构清晰。</w:t>
            </w:r>
          </w:p>
        </w:tc>
      </w:tr>
      <w:tr w14:paraId="563D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551511">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67EFBC7A">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正文字体、字号、颜色、行间距等要美观、统一。</w:t>
            </w:r>
          </w:p>
        </w:tc>
      </w:tr>
      <w:tr w14:paraId="0A79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9E954">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0852CDB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文本超过 10 页应插入页码；超过 15 页应插入目录。</w:t>
            </w:r>
          </w:p>
        </w:tc>
      </w:tr>
      <w:tr w14:paraId="20C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8405AB">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7295B92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表格不应超出页面，且要求使用软件的插入表格或绘制表格等功能生成表格，并使用相应功能加工处理，不要用在文本上描绘直线等绘图方式制作表格。</w:t>
            </w:r>
          </w:p>
        </w:tc>
      </w:tr>
      <w:tr w14:paraId="7778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EBB2D1">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4F2B4991">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正文中的图像、图形应清晰，图形要符合国家相关绘制标准。</w:t>
            </w:r>
          </w:p>
        </w:tc>
      </w:tr>
      <w:tr w14:paraId="79B8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6D9AF3">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362F5F5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尽量不要使用 Word 绘制插图，而采用插入已保存的图片的方式。</w:t>
            </w:r>
          </w:p>
        </w:tc>
      </w:tr>
      <w:tr w14:paraId="3762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EA0048">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55481C42">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图文混排的方式选择嵌入式。</w:t>
            </w:r>
          </w:p>
        </w:tc>
      </w:tr>
      <w:tr w14:paraId="66F6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1A1A21">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6FF3DC1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文档保存时的显示比例为 100%页面视图。</w:t>
            </w:r>
          </w:p>
        </w:tc>
      </w:tr>
      <w:tr w14:paraId="5DDC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BA6FBA">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39DA980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文件名应反映主题内容，尽量与文内标题保持一致，不要使用如“1.doc”等这类含义不明的标题。</w:t>
            </w:r>
          </w:p>
        </w:tc>
      </w:tr>
      <w:tr w14:paraId="5A16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2C49EC">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75B9CEC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文本如有对齐的要求，要用表格来处理，而不要使用空格来实现。</w:t>
            </w:r>
          </w:p>
        </w:tc>
      </w:tr>
      <w:tr w14:paraId="1628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80F9877">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5DB0B4D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文本内容应忠实于原文献，完整有序，符合我国法律法规，尊重各民族风俗习惯，版权不存在争议。</w:t>
            </w:r>
          </w:p>
        </w:tc>
      </w:tr>
      <w:tr w14:paraId="35D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D1FB63">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7EFB336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文中所用计量符号应符合国家相关标准。</w:t>
            </w:r>
          </w:p>
        </w:tc>
      </w:tr>
      <w:tr w14:paraId="324F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B1B669">
            <w:pPr>
              <w:jc w:val="center"/>
              <w:rPr>
                <w:rFonts w:ascii="Times New Roman" w:hAnsi="Times New Roman"/>
                <w:color w:val="000000" w:themeColor="text1"/>
                <w:szCs w:val="21"/>
                <w14:textFill>
                  <w14:solidFill>
                    <w14:schemeClr w14:val="tx1"/>
                  </w14:solidFill>
                </w14:textFill>
              </w:rPr>
            </w:pPr>
          </w:p>
        </w:tc>
        <w:tc>
          <w:tcPr>
            <w:tcW w:w="4190" w:type="pct"/>
            <w:tcBorders>
              <w:top w:val="single" w:color="auto" w:sz="4" w:space="0"/>
              <w:left w:val="single" w:color="auto" w:sz="4" w:space="0"/>
              <w:bottom w:val="single" w:color="auto" w:sz="4" w:space="0"/>
              <w:right w:val="single" w:color="auto" w:sz="4" w:space="0"/>
            </w:tcBorders>
            <w:vAlign w:val="center"/>
          </w:tcPr>
          <w:p w14:paraId="5F6A408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文档总页数以不超过60页为宜。</w:t>
            </w:r>
          </w:p>
        </w:tc>
      </w:tr>
      <w:tr w14:paraId="5643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auto" w:sz="4" w:space="0"/>
              <w:left w:val="single" w:color="auto" w:sz="4" w:space="0"/>
              <w:bottom w:val="single" w:color="auto" w:sz="4" w:space="0"/>
              <w:right w:val="single" w:color="auto" w:sz="4" w:space="0"/>
            </w:tcBorders>
            <w:vAlign w:val="center"/>
          </w:tcPr>
          <w:p w14:paraId="20DCC32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制作要求</w:t>
            </w:r>
          </w:p>
        </w:tc>
        <w:tc>
          <w:tcPr>
            <w:tcW w:w="4190" w:type="pct"/>
            <w:tcBorders>
              <w:top w:val="single" w:color="auto" w:sz="4" w:space="0"/>
              <w:left w:val="single" w:color="auto" w:sz="4" w:space="0"/>
              <w:bottom w:val="single" w:color="auto" w:sz="4" w:space="0"/>
              <w:right w:val="single" w:color="auto" w:sz="4" w:space="0"/>
            </w:tcBorders>
            <w:vAlign w:val="center"/>
          </w:tcPr>
          <w:p w14:paraId="653673DB">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文本进行标准化处理，统一水印及logo。</w:t>
            </w:r>
          </w:p>
        </w:tc>
      </w:tr>
      <w:tr w14:paraId="3624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tcBorders>
              <w:top w:val="single" w:color="auto" w:sz="4" w:space="0"/>
              <w:left w:val="single" w:color="auto" w:sz="4" w:space="0"/>
              <w:bottom w:val="single" w:color="auto" w:sz="4" w:space="0"/>
              <w:right w:val="single" w:color="auto" w:sz="4" w:space="0"/>
            </w:tcBorders>
            <w:vAlign w:val="center"/>
          </w:tcPr>
          <w:p w14:paraId="16BDA87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命名要求</w:t>
            </w:r>
          </w:p>
        </w:tc>
        <w:tc>
          <w:tcPr>
            <w:tcW w:w="4190" w:type="pct"/>
            <w:tcBorders>
              <w:top w:val="single" w:color="auto" w:sz="4" w:space="0"/>
              <w:left w:val="single" w:color="auto" w:sz="4" w:space="0"/>
              <w:bottom w:val="single" w:color="auto" w:sz="4" w:space="0"/>
              <w:right w:val="single" w:color="auto" w:sz="4" w:space="0"/>
            </w:tcBorders>
            <w:vAlign w:val="center"/>
          </w:tcPr>
          <w:p w14:paraId="1C2209D3">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文件命名中不能出现第几章/第几节等，应直接指明资源所描述的内容，如“闸机扇门的种类.doc”等。</w:t>
            </w:r>
          </w:p>
        </w:tc>
      </w:tr>
    </w:tbl>
    <w:p w14:paraId="73CCD50F">
      <w:pPr>
        <w:pStyle w:val="16"/>
        <w:numPr>
          <w:ilvl w:val="0"/>
          <w:numId w:val="1"/>
        </w:numPr>
        <w:ind w:firstLineChars="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提交成果</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7"/>
        <w:gridCol w:w="7153"/>
      </w:tblGrid>
      <w:tr w14:paraId="6680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2" w:type="pct"/>
            <w:tcBorders>
              <w:top w:val="single" w:color="000000" w:sz="4" w:space="0"/>
              <w:left w:val="single" w:color="000000" w:sz="4" w:space="0"/>
              <w:bottom w:val="single" w:color="000000" w:sz="4" w:space="0"/>
              <w:right w:val="single" w:color="000000" w:sz="4" w:space="0"/>
            </w:tcBorders>
            <w:vAlign w:val="center"/>
          </w:tcPr>
          <w:p w14:paraId="0A9DE1C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序号</w:t>
            </w:r>
          </w:p>
        </w:tc>
        <w:tc>
          <w:tcPr>
            <w:tcW w:w="4197" w:type="pct"/>
            <w:tcBorders>
              <w:top w:val="single" w:color="000000" w:sz="4" w:space="0"/>
              <w:left w:val="single" w:color="000000" w:sz="4" w:space="0"/>
              <w:bottom w:val="single" w:color="000000" w:sz="4" w:space="0"/>
              <w:right w:val="single" w:color="000000" w:sz="4" w:space="0"/>
            </w:tcBorders>
            <w:vAlign w:val="center"/>
          </w:tcPr>
          <w:p w14:paraId="0FA41E69">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r>
      <w:tr w14:paraId="403F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2" w:type="pct"/>
            <w:tcBorders>
              <w:top w:val="single" w:color="000000" w:sz="4" w:space="0"/>
              <w:left w:val="single" w:color="000000" w:sz="4" w:space="0"/>
              <w:bottom w:val="single" w:color="000000" w:sz="4" w:space="0"/>
              <w:right w:val="single" w:color="000000" w:sz="4" w:space="0"/>
            </w:tcBorders>
            <w:vAlign w:val="center"/>
          </w:tcPr>
          <w:p w14:paraId="0AF427B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4197" w:type="pct"/>
            <w:tcBorders>
              <w:top w:val="single" w:color="000000" w:sz="4" w:space="0"/>
              <w:left w:val="single" w:color="000000" w:sz="4" w:space="0"/>
              <w:bottom w:val="single" w:color="000000" w:sz="4" w:space="0"/>
              <w:right w:val="single" w:color="000000" w:sz="4" w:space="0"/>
            </w:tcBorders>
            <w:vAlign w:val="center"/>
          </w:tcPr>
          <w:p w14:paraId="30BF890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文本资源的大小应适合教学需要，内容应相对完整，不能是碎片，不可加密。</w:t>
            </w:r>
          </w:p>
        </w:tc>
      </w:tr>
      <w:tr w14:paraId="0533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2" w:type="pct"/>
            <w:tcBorders>
              <w:top w:val="single" w:color="000000" w:sz="4" w:space="0"/>
              <w:left w:val="single" w:color="000000" w:sz="4" w:space="0"/>
              <w:bottom w:val="single" w:color="000000" w:sz="4" w:space="0"/>
              <w:right w:val="single" w:color="000000" w:sz="4" w:space="0"/>
            </w:tcBorders>
            <w:vAlign w:val="center"/>
          </w:tcPr>
          <w:p w14:paraId="1AFAC89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4197" w:type="pct"/>
            <w:tcBorders>
              <w:top w:val="single" w:color="000000" w:sz="4" w:space="0"/>
              <w:left w:val="single" w:color="000000" w:sz="4" w:space="0"/>
              <w:bottom w:val="single" w:color="000000" w:sz="4" w:space="0"/>
              <w:right w:val="single" w:color="000000" w:sz="4" w:space="0"/>
            </w:tcBorders>
            <w:vAlign w:val="center"/>
          </w:tcPr>
          <w:p w14:paraId="621439FA">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提交成果是独立的业务或知识技能点。</w:t>
            </w:r>
          </w:p>
        </w:tc>
      </w:tr>
      <w:tr w14:paraId="5F32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2" w:type="pct"/>
            <w:tcBorders>
              <w:top w:val="single" w:color="000000" w:sz="4" w:space="0"/>
              <w:left w:val="single" w:color="000000" w:sz="4" w:space="0"/>
              <w:bottom w:val="single" w:color="000000" w:sz="4" w:space="0"/>
              <w:right w:val="single" w:color="000000" w:sz="4" w:space="0"/>
            </w:tcBorders>
            <w:vAlign w:val="center"/>
          </w:tcPr>
          <w:p w14:paraId="1EB31B1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4197" w:type="pct"/>
            <w:tcBorders>
              <w:top w:val="single" w:color="000000" w:sz="4" w:space="0"/>
              <w:left w:val="single" w:color="000000" w:sz="4" w:space="0"/>
              <w:bottom w:val="single" w:color="000000" w:sz="4" w:space="0"/>
              <w:right w:val="single" w:color="000000" w:sz="4" w:space="0"/>
            </w:tcBorders>
            <w:vAlign w:val="center"/>
          </w:tcPr>
          <w:p w14:paraId="3EBCF09A">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所提供的成果、资源等不会侵犯任何第三方的权利或知识产权。</w:t>
            </w:r>
          </w:p>
        </w:tc>
      </w:tr>
    </w:tbl>
    <w:p w14:paraId="46449B3C">
      <w:pPr>
        <w:jc w:val="left"/>
        <w:rPr>
          <w:rFonts w:ascii="Times New Roman" w:hAnsi="Times New Roman"/>
          <w:color w:val="000000" w:themeColor="text1"/>
          <w:szCs w:val="21"/>
          <w14:textFill>
            <w14:solidFill>
              <w14:schemeClr w14:val="tx1"/>
            </w14:solidFill>
          </w14:textFill>
        </w:rPr>
      </w:pPr>
      <w:bookmarkStart w:id="16" w:name="_Toc504741790"/>
      <w:bookmarkStart w:id="17" w:name="_Toc501453501"/>
    </w:p>
    <w:p w14:paraId="6AF614B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bookmarkStart w:id="18" w:name="_Hlk190764906"/>
      <w:r>
        <w:rPr>
          <w:rFonts w:ascii="Times New Roman" w:hAnsi="Times New Roman"/>
          <w:color w:val="000000" w:themeColor="text1"/>
          <w:szCs w:val="21"/>
          <w14:textFill>
            <w14:solidFill>
              <w14:schemeClr w14:val="tx1"/>
            </w14:solidFill>
          </w14:textFill>
        </w:rPr>
        <w:t>图形/图像</w:t>
      </w:r>
      <w:bookmarkEnd w:id="18"/>
      <w:r>
        <w:rPr>
          <w:rFonts w:ascii="Times New Roman" w:hAnsi="Times New Roman"/>
          <w:color w:val="000000" w:themeColor="text1"/>
          <w:szCs w:val="21"/>
          <w14:textFill>
            <w14:solidFill>
              <w14:schemeClr w14:val="tx1"/>
            </w14:solidFill>
          </w14:textFill>
        </w:rPr>
        <w:t>资源</w:t>
      </w:r>
      <w:bookmarkEnd w:id="16"/>
      <w:bookmarkEnd w:id="17"/>
      <w:r>
        <w:rPr>
          <w:rFonts w:ascii="Times New Roman" w:hAnsi="Times New Roman"/>
          <w:color w:val="000000" w:themeColor="text1"/>
          <w:szCs w:val="21"/>
          <w14:textFill>
            <w14:solidFill>
              <w14:schemeClr w14:val="tx1"/>
            </w14:solidFill>
          </w14:textFill>
        </w:rPr>
        <w:t>技术标准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7158"/>
      </w:tblGrid>
      <w:tr w14:paraId="4673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9" w:type="pct"/>
            <w:tcBorders>
              <w:top w:val="single" w:color="auto" w:sz="4" w:space="0"/>
              <w:left w:val="single" w:color="auto" w:sz="4" w:space="0"/>
              <w:bottom w:val="single" w:color="auto" w:sz="4" w:space="0"/>
              <w:right w:val="single" w:color="auto" w:sz="4" w:space="0"/>
            </w:tcBorders>
            <w:vAlign w:val="center"/>
          </w:tcPr>
          <w:p w14:paraId="00E17BB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技术标准</w:t>
            </w:r>
          </w:p>
        </w:tc>
        <w:tc>
          <w:tcPr>
            <w:tcW w:w="4201" w:type="pct"/>
            <w:tcBorders>
              <w:top w:val="single" w:color="auto" w:sz="4" w:space="0"/>
              <w:left w:val="single" w:color="auto" w:sz="4" w:space="0"/>
              <w:bottom w:val="single" w:color="auto" w:sz="4" w:space="0"/>
              <w:right w:val="single" w:color="auto" w:sz="4" w:space="0"/>
            </w:tcBorders>
            <w:vAlign w:val="center"/>
          </w:tcPr>
          <w:p w14:paraId="7EFAEE9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详细内容</w:t>
            </w:r>
          </w:p>
        </w:tc>
      </w:tr>
      <w:tr w14:paraId="1659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tcBorders>
              <w:top w:val="single" w:color="auto" w:sz="4" w:space="0"/>
              <w:left w:val="single" w:color="auto" w:sz="4" w:space="0"/>
              <w:bottom w:val="single" w:color="auto" w:sz="4" w:space="0"/>
              <w:right w:val="single" w:color="auto" w:sz="4" w:space="0"/>
            </w:tcBorders>
            <w:vAlign w:val="center"/>
          </w:tcPr>
          <w:p w14:paraId="07BD61A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格式要求</w:t>
            </w:r>
          </w:p>
        </w:tc>
        <w:tc>
          <w:tcPr>
            <w:tcW w:w="4201" w:type="pct"/>
            <w:tcBorders>
              <w:top w:val="single" w:color="auto" w:sz="4" w:space="0"/>
              <w:left w:val="single" w:color="auto" w:sz="4" w:space="0"/>
              <w:bottom w:val="single" w:color="auto" w:sz="4" w:space="0"/>
              <w:right w:val="single" w:color="auto" w:sz="4" w:space="0"/>
            </w:tcBorders>
            <w:vAlign w:val="center"/>
          </w:tcPr>
          <w:p w14:paraId="5AE5542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包括但不限于.jpg；.png。</w:t>
            </w:r>
          </w:p>
        </w:tc>
      </w:tr>
      <w:tr w14:paraId="3CB6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vMerge w:val="restart"/>
            <w:tcBorders>
              <w:top w:val="single" w:color="auto" w:sz="4" w:space="0"/>
              <w:left w:val="single" w:color="auto" w:sz="4" w:space="0"/>
              <w:bottom w:val="single" w:color="auto" w:sz="4" w:space="0"/>
              <w:right w:val="single" w:color="auto" w:sz="4" w:space="0"/>
            </w:tcBorders>
            <w:vAlign w:val="center"/>
          </w:tcPr>
          <w:p w14:paraId="1335310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色彩</w:t>
            </w:r>
          </w:p>
        </w:tc>
        <w:tc>
          <w:tcPr>
            <w:tcW w:w="4201" w:type="pct"/>
            <w:tcBorders>
              <w:top w:val="single" w:color="auto" w:sz="4" w:space="0"/>
              <w:left w:val="single" w:color="auto" w:sz="4" w:space="0"/>
              <w:bottom w:val="single" w:color="auto" w:sz="4" w:space="0"/>
              <w:right w:val="single" w:color="auto" w:sz="4" w:space="0"/>
            </w:tcBorders>
            <w:vAlign w:val="center"/>
          </w:tcPr>
          <w:p w14:paraId="3C7D2C39">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彩色图像颜色数不低于真彩（24位色），灰度图像的灰度级不低于256 级。</w:t>
            </w:r>
          </w:p>
        </w:tc>
      </w:tr>
      <w:tr w14:paraId="714A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75F077">
            <w:pPr>
              <w:jc w:val="center"/>
              <w:rPr>
                <w:rFonts w:ascii="Times New Roman" w:hAnsi="Times New Roman"/>
                <w:color w:val="000000" w:themeColor="text1"/>
                <w:szCs w:val="21"/>
                <w14:textFill>
                  <w14:solidFill>
                    <w14:schemeClr w14:val="tx1"/>
                  </w14:solidFill>
                </w14:textFill>
              </w:rPr>
            </w:pPr>
          </w:p>
        </w:tc>
        <w:tc>
          <w:tcPr>
            <w:tcW w:w="4201" w:type="pct"/>
            <w:tcBorders>
              <w:top w:val="single" w:color="auto" w:sz="4" w:space="0"/>
              <w:left w:val="single" w:color="auto" w:sz="4" w:space="0"/>
              <w:bottom w:val="single" w:color="auto" w:sz="4" w:space="0"/>
              <w:right w:val="single" w:color="auto" w:sz="4" w:space="0"/>
            </w:tcBorders>
            <w:vAlign w:val="center"/>
          </w:tcPr>
          <w:p w14:paraId="29D1709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图形可以为单色。</w:t>
            </w:r>
          </w:p>
        </w:tc>
      </w:tr>
      <w:tr w14:paraId="667E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tcBorders>
              <w:top w:val="single" w:color="auto" w:sz="4" w:space="0"/>
              <w:left w:val="single" w:color="auto" w:sz="4" w:space="0"/>
              <w:bottom w:val="single" w:color="auto" w:sz="4" w:space="0"/>
              <w:right w:val="single" w:color="auto" w:sz="4" w:space="0"/>
            </w:tcBorders>
            <w:vAlign w:val="center"/>
          </w:tcPr>
          <w:p w14:paraId="4962370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分辨率</w:t>
            </w:r>
          </w:p>
        </w:tc>
        <w:tc>
          <w:tcPr>
            <w:tcW w:w="4201" w:type="pct"/>
            <w:tcBorders>
              <w:top w:val="single" w:color="auto" w:sz="4" w:space="0"/>
              <w:left w:val="single" w:color="auto" w:sz="4" w:space="0"/>
              <w:bottom w:val="single" w:color="auto" w:sz="4" w:space="0"/>
              <w:right w:val="single" w:color="auto" w:sz="4" w:space="0"/>
            </w:tcBorders>
            <w:vAlign w:val="center"/>
          </w:tcPr>
          <w:p w14:paraId="475519B9">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屏幕分辨率不低于1920×1080，扫描图像的扫描分辨率不低于72 dpi，彩色扫描图像的扫描分辨率不低于 150dpi。</w:t>
            </w:r>
          </w:p>
        </w:tc>
      </w:tr>
      <w:tr w14:paraId="182C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vMerge w:val="restart"/>
            <w:tcBorders>
              <w:top w:val="single" w:color="auto" w:sz="4" w:space="0"/>
              <w:left w:val="single" w:color="auto" w:sz="4" w:space="0"/>
              <w:bottom w:val="single" w:color="auto" w:sz="4" w:space="0"/>
              <w:right w:val="single" w:color="auto" w:sz="4" w:space="0"/>
            </w:tcBorders>
            <w:vAlign w:val="center"/>
          </w:tcPr>
          <w:p w14:paraId="2606425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清晰度</w:t>
            </w:r>
          </w:p>
        </w:tc>
        <w:tc>
          <w:tcPr>
            <w:tcW w:w="4201" w:type="pct"/>
            <w:tcBorders>
              <w:top w:val="single" w:color="auto" w:sz="4" w:space="0"/>
              <w:left w:val="single" w:color="auto" w:sz="4" w:space="0"/>
              <w:bottom w:val="single" w:color="auto" w:sz="4" w:space="0"/>
              <w:right w:val="single" w:color="auto" w:sz="4" w:space="0"/>
            </w:tcBorders>
            <w:vAlign w:val="center"/>
          </w:tcPr>
          <w:p w14:paraId="28094AF7">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图像内容清晰可辨识，不需要借助额外的设备即可辨认图片资源所需要表达的主体内容。</w:t>
            </w:r>
          </w:p>
        </w:tc>
      </w:tr>
      <w:tr w14:paraId="003C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EC7E0E">
            <w:pPr>
              <w:jc w:val="center"/>
              <w:rPr>
                <w:rFonts w:ascii="Times New Roman" w:hAnsi="Times New Roman"/>
                <w:color w:val="000000" w:themeColor="text1"/>
                <w:szCs w:val="21"/>
                <w14:textFill>
                  <w14:solidFill>
                    <w14:schemeClr w14:val="tx1"/>
                  </w14:solidFill>
                </w14:textFill>
              </w:rPr>
            </w:pPr>
          </w:p>
        </w:tc>
        <w:tc>
          <w:tcPr>
            <w:tcW w:w="4201" w:type="pct"/>
            <w:tcBorders>
              <w:top w:val="single" w:color="auto" w:sz="4" w:space="0"/>
              <w:left w:val="single" w:color="auto" w:sz="4" w:space="0"/>
              <w:bottom w:val="single" w:color="auto" w:sz="4" w:space="0"/>
              <w:right w:val="single" w:color="auto" w:sz="4" w:space="0"/>
            </w:tcBorders>
            <w:vAlign w:val="center"/>
          </w:tcPr>
          <w:p w14:paraId="1BD17BF1">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所有图像扫描后，需要使用 Photoshop 或其他图像处理软件进行裁剪、校色、去污、纠偏等处理，使页面整洁、清晰。</w:t>
            </w:r>
          </w:p>
        </w:tc>
      </w:tr>
      <w:tr w14:paraId="728A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tcBorders>
              <w:top w:val="single" w:color="auto" w:sz="4" w:space="0"/>
              <w:left w:val="single" w:color="auto" w:sz="4" w:space="0"/>
              <w:bottom w:val="single" w:color="auto" w:sz="4" w:space="0"/>
              <w:right w:val="single" w:color="auto" w:sz="4" w:space="0"/>
            </w:tcBorders>
            <w:vAlign w:val="center"/>
          </w:tcPr>
          <w:p w14:paraId="226F28A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内容</w:t>
            </w:r>
          </w:p>
        </w:tc>
        <w:tc>
          <w:tcPr>
            <w:tcW w:w="4201" w:type="pct"/>
            <w:tcBorders>
              <w:top w:val="single" w:color="auto" w:sz="4" w:space="0"/>
              <w:left w:val="single" w:color="auto" w:sz="4" w:space="0"/>
              <w:bottom w:val="single" w:color="auto" w:sz="4" w:space="0"/>
              <w:right w:val="single" w:color="auto" w:sz="4" w:space="0"/>
            </w:tcBorders>
            <w:vAlign w:val="center"/>
          </w:tcPr>
          <w:p w14:paraId="6376148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图形/图像内容符合我国法律法规，尊重各民族的风俗习惯，版权不存在争议。</w:t>
            </w:r>
          </w:p>
        </w:tc>
      </w:tr>
      <w:tr w14:paraId="40AD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tcBorders>
              <w:top w:val="single" w:color="auto" w:sz="4" w:space="0"/>
              <w:left w:val="single" w:color="auto" w:sz="4" w:space="0"/>
              <w:bottom w:val="single" w:color="auto" w:sz="4" w:space="0"/>
              <w:right w:val="single" w:color="auto" w:sz="4" w:space="0"/>
            </w:tcBorders>
            <w:vAlign w:val="center"/>
          </w:tcPr>
          <w:p w14:paraId="73CC398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制作要求</w:t>
            </w:r>
          </w:p>
        </w:tc>
        <w:tc>
          <w:tcPr>
            <w:tcW w:w="4201" w:type="pct"/>
            <w:tcBorders>
              <w:top w:val="single" w:color="auto" w:sz="4" w:space="0"/>
              <w:left w:val="single" w:color="auto" w:sz="4" w:space="0"/>
              <w:bottom w:val="single" w:color="auto" w:sz="4" w:space="0"/>
              <w:right w:val="single" w:color="auto" w:sz="4" w:space="0"/>
            </w:tcBorders>
            <w:vAlign w:val="center"/>
          </w:tcPr>
          <w:p w14:paraId="032D0E19">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图形/图像进行标准化处理，统一水印及logo。</w:t>
            </w:r>
          </w:p>
        </w:tc>
      </w:tr>
      <w:tr w14:paraId="5DAA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tcBorders>
              <w:top w:val="single" w:color="auto" w:sz="4" w:space="0"/>
              <w:left w:val="single" w:color="auto" w:sz="4" w:space="0"/>
              <w:bottom w:val="single" w:color="auto" w:sz="4" w:space="0"/>
              <w:right w:val="single" w:color="auto" w:sz="4" w:space="0"/>
            </w:tcBorders>
            <w:vAlign w:val="center"/>
          </w:tcPr>
          <w:p w14:paraId="29C67C6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命名要求</w:t>
            </w:r>
          </w:p>
        </w:tc>
        <w:tc>
          <w:tcPr>
            <w:tcW w:w="4201" w:type="pct"/>
            <w:tcBorders>
              <w:top w:val="single" w:color="auto" w:sz="4" w:space="0"/>
              <w:left w:val="single" w:color="auto" w:sz="4" w:space="0"/>
              <w:bottom w:val="single" w:color="auto" w:sz="4" w:space="0"/>
              <w:right w:val="single" w:color="auto" w:sz="4" w:space="0"/>
            </w:tcBorders>
            <w:vAlign w:val="center"/>
          </w:tcPr>
          <w:p w14:paraId="6A6F3D0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文件命名中不能出现第几章/第几节等，应直接指明资源所描述的内容，如“事故救援应急设备.jpg”等。</w:t>
            </w:r>
          </w:p>
        </w:tc>
      </w:tr>
      <w:tr w14:paraId="2C8A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pct"/>
            <w:tcBorders>
              <w:top w:val="single" w:color="auto" w:sz="4" w:space="0"/>
              <w:left w:val="single" w:color="auto" w:sz="4" w:space="0"/>
              <w:bottom w:val="single" w:color="auto" w:sz="4" w:space="0"/>
              <w:right w:val="single" w:color="auto" w:sz="4" w:space="0"/>
            </w:tcBorders>
            <w:vAlign w:val="center"/>
          </w:tcPr>
          <w:p w14:paraId="2CA7929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c>
          <w:tcPr>
            <w:tcW w:w="4201" w:type="pct"/>
            <w:tcBorders>
              <w:top w:val="single" w:color="auto" w:sz="4" w:space="0"/>
              <w:left w:val="single" w:color="auto" w:sz="4" w:space="0"/>
              <w:bottom w:val="single" w:color="auto" w:sz="4" w:space="0"/>
              <w:right w:val="single" w:color="auto" w:sz="4" w:space="0"/>
            </w:tcBorders>
            <w:vAlign w:val="center"/>
          </w:tcPr>
          <w:p w14:paraId="673B7AC2">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图形/图像需提交原始文件。</w:t>
            </w:r>
          </w:p>
        </w:tc>
      </w:tr>
    </w:tbl>
    <w:p w14:paraId="787B05B2">
      <w:pPr>
        <w:pStyle w:val="16"/>
        <w:numPr>
          <w:ilvl w:val="0"/>
          <w:numId w:val="1"/>
        </w:numPr>
        <w:ind w:firstLineChars="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图形/图像提交成果</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7172"/>
      </w:tblGrid>
      <w:tr w14:paraId="52AF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3254850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序号</w:t>
            </w:r>
          </w:p>
        </w:tc>
        <w:tc>
          <w:tcPr>
            <w:tcW w:w="7169" w:type="dxa"/>
            <w:tcBorders>
              <w:top w:val="single" w:color="000000" w:sz="4" w:space="0"/>
              <w:left w:val="single" w:color="000000" w:sz="4" w:space="0"/>
              <w:bottom w:val="single" w:color="000000" w:sz="4" w:space="0"/>
              <w:right w:val="single" w:color="000000" w:sz="4" w:space="0"/>
            </w:tcBorders>
            <w:vAlign w:val="center"/>
          </w:tcPr>
          <w:p w14:paraId="1476938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r>
      <w:tr w14:paraId="65F5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54B8B2C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7169" w:type="dxa"/>
            <w:tcBorders>
              <w:top w:val="single" w:color="000000" w:sz="4" w:space="0"/>
              <w:left w:val="single" w:color="000000" w:sz="4" w:space="0"/>
              <w:bottom w:val="single" w:color="000000" w:sz="4" w:space="0"/>
              <w:right w:val="single" w:color="000000" w:sz="4" w:space="0"/>
            </w:tcBorders>
            <w:vAlign w:val="center"/>
          </w:tcPr>
          <w:p w14:paraId="306693A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图形/图像需提交原始文件。</w:t>
            </w:r>
          </w:p>
        </w:tc>
      </w:tr>
      <w:tr w14:paraId="6E1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11C9C48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7169" w:type="dxa"/>
            <w:tcBorders>
              <w:top w:val="single" w:color="000000" w:sz="4" w:space="0"/>
              <w:left w:val="single" w:color="000000" w:sz="4" w:space="0"/>
              <w:bottom w:val="single" w:color="000000" w:sz="4" w:space="0"/>
              <w:right w:val="single" w:color="000000" w:sz="4" w:space="0"/>
            </w:tcBorders>
            <w:vAlign w:val="center"/>
          </w:tcPr>
          <w:p w14:paraId="7F7903ED">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同一主体、背景的图片不得重复。</w:t>
            </w:r>
          </w:p>
        </w:tc>
      </w:tr>
      <w:tr w14:paraId="6D11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5E34D30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7169" w:type="dxa"/>
            <w:tcBorders>
              <w:top w:val="single" w:color="000000" w:sz="4" w:space="0"/>
              <w:left w:val="single" w:color="000000" w:sz="4" w:space="0"/>
              <w:bottom w:val="single" w:color="000000" w:sz="4" w:space="0"/>
              <w:right w:val="single" w:color="000000" w:sz="4" w:space="0"/>
            </w:tcBorders>
            <w:vAlign w:val="center"/>
          </w:tcPr>
          <w:p w14:paraId="605A752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提交成果必须是独立的知识技能点。</w:t>
            </w:r>
          </w:p>
        </w:tc>
      </w:tr>
      <w:tr w14:paraId="752A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4496DCA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c>
          <w:tcPr>
            <w:tcW w:w="7169" w:type="dxa"/>
            <w:tcBorders>
              <w:top w:val="single" w:color="000000" w:sz="4" w:space="0"/>
              <w:left w:val="single" w:color="000000" w:sz="4" w:space="0"/>
              <w:bottom w:val="single" w:color="000000" w:sz="4" w:space="0"/>
              <w:right w:val="single" w:color="000000" w:sz="4" w:space="0"/>
            </w:tcBorders>
            <w:vAlign w:val="center"/>
          </w:tcPr>
          <w:p w14:paraId="6730EAF2">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所提供的成果、资源等不会侵犯任何第三方的权利或知识产权。</w:t>
            </w:r>
          </w:p>
        </w:tc>
      </w:tr>
    </w:tbl>
    <w:p w14:paraId="70E0B368">
      <w:pPr>
        <w:jc w:val="left"/>
        <w:rPr>
          <w:rFonts w:ascii="Times New Roman" w:hAnsi="Times New Roman"/>
          <w:color w:val="000000" w:themeColor="text1"/>
          <w:szCs w:val="21"/>
          <w14:textFill>
            <w14:solidFill>
              <w14:schemeClr w14:val="tx1"/>
            </w14:solidFill>
          </w14:textFill>
        </w:rPr>
      </w:pPr>
    </w:p>
    <w:p w14:paraId="76CE5A8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5.动画技术标准</w:t>
      </w:r>
    </w:p>
    <w:tbl>
      <w:tblPr>
        <w:tblStyle w:val="10"/>
        <w:tblW w:w="51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89"/>
      </w:tblGrid>
      <w:tr w14:paraId="7A8C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3" w:type="pct"/>
            <w:tcBorders>
              <w:top w:val="single" w:color="auto" w:sz="4" w:space="0"/>
              <w:left w:val="single" w:color="auto" w:sz="4" w:space="0"/>
              <w:bottom w:val="single" w:color="auto" w:sz="4" w:space="0"/>
              <w:right w:val="single" w:color="auto" w:sz="4" w:space="0"/>
            </w:tcBorders>
            <w:vAlign w:val="center"/>
          </w:tcPr>
          <w:p w14:paraId="5C0E887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教育性</w:t>
            </w:r>
          </w:p>
        </w:tc>
        <w:tc>
          <w:tcPr>
            <w:tcW w:w="4247" w:type="pct"/>
            <w:tcBorders>
              <w:top w:val="single" w:color="auto" w:sz="4" w:space="0"/>
              <w:left w:val="single" w:color="auto" w:sz="4" w:space="0"/>
              <w:bottom w:val="single" w:color="auto" w:sz="4" w:space="0"/>
              <w:right w:val="single" w:color="auto" w:sz="4" w:space="0"/>
            </w:tcBorders>
            <w:vAlign w:val="center"/>
          </w:tcPr>
          <w:p w14:paraId="7031944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通过动画演示能帮助学生更好的理解产品的工作过程。</w:t>
            </w:r>
          </w:p>
        </w:tc>
      </w:tr>
      <w:tr w14:paraId="7433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Borders>
              <w:top w:val="single" w:color="auto" w:sz="4" w:space="0"/>
              <w:left w:val="single" w:color="auto" w:sz="4" w:space="0"/>
              <w:bottom w:val="single" w:color="auto" w:sz="4" w:space="0"/>
              <w:right w:val="single" w:color="auto" w:sz="4" w:space="0"/>
            </w:tcBorders>
            <w:vAlign w:val="center"/>
          </w:tcPr>
          <w:p w14:paraId="3EA0041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科学性</w:t>
            </w:r>
          </w:p>
        </w:tc>
        <w:tc>
          <w:tcPr>
            <w:tcW w:w="4247" w:type="pct"/>
            <w:tcBorders>
              <w:top w:val="single" w:color="auto" w:sz="4" w:space="0"/>
              <w:left w:val="single" w:color="auto" w:sz="4" w:space="0"/>
              <w:bottom w:val="single" w:color="auto" w:sz="4" w:space="0"/>
              <w:right w:val="single" w:color="auto" w:sz="4" w:space="0"/>
            </w:tcBorders>
            <w:vAlign w:val="center"/>
          </w:tcPr>
          <w:p w14:paraId="269B0ED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无穿帮镜头，无科学性错误。</w:t>
            </w:r>
          </w:p>
        </w:tc>
      </w:tr>
      <w:tr w14:paraId="6001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Borders>
              <w:top w:val="single" w:color="auto" w:sz="4" w:space="0"/>
              <w:left w:val="single" w:color="auto" w:sz="4" w:space="0"/>
              <w:bottom w:val="single" w:color="auto" w:sz="4" w:space="0"/>
              <w:right w:val="single" w:color="auto" w:sz="4" w:space="0"/>
            </w:tcBorders>
            <w:vAlign w:val="center"/>
          </w:tcPr>
          <w:p w14:paraId="5BC5E30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艺术性</w:t>
            </w:r>
          </w:p>
        </w:tc>
        <w:tc>
          <w:tcPr>
            <w:tcW w:w="4247" w:type="pct"/>
            <w:tcBorders>
              <w:top w:val="single" w:color="auto" w:sz="4" w:space="0"/>
              <w:left w:val="single" w:color="auto" w:sz="4" w:space="0"/>
              <w:bottom w:val="single" w:color="auto" w:sz="4" w:space="0"/>
              <w:right w:val="single" w:color="auto" w:sz="4" w:space="0"/>
            </w:tcBorders>
            <w:vAlign w:val="center"/>
          </w:tcPr>
          <w:p w14:paraId="1C555881">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高清，画面排版精致，图像清晰，色彩饱和，播放流畅，声音清楚，制作精细，吸引力强，激发学习兴趣</w:t>
            </w:r>
          </w:p>
        </w:tc>
      </w:tr>
      <w:tr w14:paraId="6D16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Borders>
              <w:top w:val="single" w:color="auto" w:sz="4" w:space="0"/>
              <w:left w:val="single" w:color="auto" w:sz="4" w:space="0"/>
              <w:bottom w:val="single" w:color="auto" w:sz="4" w:space="0"/>
              <w:right w:val="single" w:color="auto" w:sz="4" w:space="0"/>
            </w:tcBorders>
            <w:vAlign w:val="center"/>
          </w:tcPr>
          <w:p w14:paraId="7156CE5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创新性</w:t>
            </w:r>
          </w:p>
        </w:tc>
        <w:tc>
          <w:tcPr>
            <w:tcW w:w="4247" w:type="pct"/>
            <w:tcBorders>
              <w:top w:val="single" w:color="auto" w:sz="4" w:space="0"/>
              <w:left w:val="single" w:color="auto" w:sz="4" w:space="0"/>
              <w:bottom w:val="single" w:color="auto" w:sz="4" w:space="0"/>
              <w:right w:val="single" w:color="auto" w:sz="4" w:space="0"/>
            </w:tcBorders>
            <w:vAlign w:val="center"/>
          </w:tcPr>
          <w:p w14:paraId="0CDAED64">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设计独到、创意新颖</w:t>
            </w:r>
          </w:p>
        </w:tc>
      </w:tr>
      <w:tr w14:paraId="5CA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Borders>
              <w:top w:val="single" w:color="auto" w:sz="4" w:space="0"/>
              <w:left w:val="single" w:color="auto" w:sz="4" w:space="0"/>
              <w:bottom w:val="single" w:color="auto" w:sz="4" w:space="0"/>
              <w:right w:val="single" w:color="auto" w:sz="4" w:space="0"/>
            </w:tcBorders>
            <w:vAlign w:val="center"/>
          </w:tcPr>
          <w:p w14:paraId="53CB531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整体要求</w:t>
            </w:r>
          </w:p>
        </w:tc>
        <w:tc>
          <w:tcPr>
            <w:tcW w:w="4247" w:type="pct"/>
            <w:tcBorders>
              <w:top w:val="single" w:color="auto" w:sz="4" w:space="0"/>
              <w:left w:val="single" w:color="auto" w:sz="4" w:space="0"/>
              <w:bottom w:val="single" w:color="auto" w:sz="4" w:space="0"/>
              <w:right w:val="single" w:color="auto" w:sz="4" w:space="0"/>
            </w:tcBorders>
            <w:vAlign w:val="center"/>
          </w:tcPr>
          <w:p w14:paraId="13D6474F">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能根据课程建设需要进行必要的二维动画的设计。要求达到制作高清，画面排版精致，图像清晰，色彩饱和，播放流畅，声音清楚，制作精细，吸引力强，激发学习兴趣。</w:t>
            </w:r>
          </w:p>
        </w:tc>
      </w:tr>
      <w:tr w14:paraId="1526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Borders>
              <w:top w:val="single" w:color="auto" w:sz="4" w:space="0"/>
              <w:left w:val="single" w:color="auto" w:sz="4" w:space="0"/>
              <w:bottom w:val="single" w:color="auto" w:sz="4" w:space="0"/>
              <w:right w:val="single" w:color="auto" w:sz="4" w:space="0"/>
            </w:tcBorders>
            <w:vAlign w:val="center"/>
          </w:tcPr>
          <w:p w14:paraId="644B420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二维/</w:t>
            </w:r>
          </w:p>
          <w:p w14:paraId="2B68856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三维</w:t>
            </w:r>
          </w:p>
          <w:p w14:paraId="712624F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w:t>
            </w:r>
          </w:p>
          <w:p w14:paraId="699DEBA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制作</w:t>
            </w:r>
          </w:p>
          <w:p w14:paraId="0A28555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标准性</w:t>
            </w:r>
          </w:p>
        </w:tc>
        <w:tc>
          <w:tcPr>
            <w:tcW w:w="4247" w:type="pct"/>
            <w:tcBorders>
              <w:top w:val="single" w:color="auto" w:sz="4" w:space="0"/>
              <w:left w:val="single" w:color="auto" w:sz="4" w:space="0"/>
              <w:bottom w:val="single" w:color="auto" w:sz="4" w:space="0"/>
              <w:right w:val="single" w:color="auto" w:sz="4" w:space="0"/>
            </w:tcBorders>
            <w:vAlign w:val="center"/>
          </w:tcPr>
          <w:p w14:paraId="2E05B04C">
            <w:pPr>
              <w:jc w:val="left"/>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动画制作要求：根据主讲教师及视频策划师要求，对部分原理性的知识点、技术点应使用动画形式表现，补充动画内容、特效内容及相关素材。动画设计制作合理，贴合视频内容表现，色彩造型和谐，帧和帧之间的关联性强，演播过程流畅。</w:t>
            </w:r>
          </w:p>
          <w:p w14:paraId="4A3782E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动画色彩造型和谐，帧和帧之间的关联性强。</w:t>
            </w:r>
          </w:p>
          <w:p w14:paraId="65FFE83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动画演播过程要求流畅，静止画面时间不超过5秒。</w:t>
            </w:r>
          </w:p>
          <w:p w14:paraId="4B1DB61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转化为视频的动画，视频压缩采用H.264(MPEG-4 Part10：profile=main， level=3.0)编码方式，码流率256 Kbps以上，帧率不低于25 fps，分辨率不低于1920×1080（16:9）声音和画面要求同步，无交流声或其他杂音等缺陷，无明显失真、放音过冲、过弱。</w:t>
            </w:r>
          </w:p>
          <w:p w14:paraId="4E8DF925">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伴音清晰、饱满、圆润，无失真、噪声杂音干扰、音量忽大忽小现象。</w:t>
            </w:r>
          </w:p>
          <w:p w14:paraId="56BFE402">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解说声与现场声、背景音乐无明显比例失调。音频信噪比不低于48 dB。</w:t>
            </w:r>
          </w:p>
          <w:p w14:paraId="1FB8A8A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字幕要使用符合国家标准的规范字，不出现繁体字、异体字(国家规定的除外)、错别字；字幕的字体、大小、色彩搭配、摆放位置、停留时间、出入屏方式力求与其他要素（画面、解说词、音乐）配合适当，不能破坏原有画面。</w:t>
            </w:r>
          </w:p>
        </w:tc>
      </w:tr>
    </w:tbl>
    <w:p w14:paraId="1F38CD7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动画提交成果</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7172"/>
      </w:tblGrid>
      <w:tr w14:paraId="6D03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4986AA8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序号</w:t>
            </w:r>
          </w:p>
        </w:tc>
        <w:tc>
          <w:tcPr>
            <w:tcW w:w="7169" w:type="dxa"/>
            <w:tcBorders>
              <w:top w:val="single" w:color="000000" w:sz="4" w:space="0"/>
              <w:left w:val="single" w:color="000000" w:sz="4" w:space="0"/>
              <w:bottom w:val="single" w:color="000000" w:sz="4" w:space="0"/>
              <w:right w:val="single" w:color="000000" w:sz="4" w:space="0"/>
            </w:tcBorders>
            <w:vAlign w:val="center"/>
          </w:tcPr>
          <w:p w14:paraId="0BCCC1F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提交要求</w:t>
            </w:r>
          </w:p>
        </w:tc>
      </w:tr>
      <w:tr w14:paraId="7287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15C0292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7169" w:type="dxa"/>
            <w:tcBorders>
              <w:top w:val="single" w:color="000000" w:sz="4" w:space="0"/>
              <w:left w:val="single" w:color="000000" w:sz="4" w:space="0"/>
              <w:bottom w:val="single" w:color="000000" w:sz="4" w:space="0"/>
              <w:right w:val="single" w:color="000000" w:sz="4" w:space="0"/>
            </w:tcBorders>
            <w:vAlign w:val="center"/>
          </w:tcPr>
          <w:p w14:paraId="0332887C">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格式：需提供MP4、MOV、SWF格式或HTML5网页动画。</w:t>
            </w:r>
          </w:p>
        </w:tc>
      </w:tr>
      <w:tr w14:paraId="4AAC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0BC2B18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7169" w:type="dxa"/>
            <w:tcBorders>
              <w:top w:val="single" w:color="000000" w:sz="4" w:space="0"/>
              <w:left w:val="single" w:color="000000" w:sz="4" w:space="0"/>
              <w:bottom w:val="single" w:color="000000" w:sz="4" w:space="0"/>
              <w:right w:val="single" w:color="000000" w:sz="4" w:space="0"/>
            </w:tcBorders>
            <w:vAlign w:val="center"/>
          </w:tcPr>
          <w:p w14:paraId="71D96458">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动画精度要求较高，画面质感细腻，内容真实，动作流畅。</w:t>
            </w:r>
          </w:p>
        </w:tc>
      </w:tr>
      <w:tr w14:paraId="6A870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77D93DC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7169" w:type="dxa"/>
            <w:tcBorders>
              <w:top w:val="single" w:color="000000" w:sz="4" w:space="0"/>
              <w:left w:val="single" w:color="000000" w:sz="4" w:space="0"/>
              <w:bottom w:val="single" w:color="000000" w:sz="4" w:space="0"/>
              <w:right w:val="single" w:color="000000" w:sz="4" w:space="0"/>
            </w:tcBorders>
            <w:vAlign w:val="center"/>
          </w:tcPr>
          <w:p w14:paraId="760A3350">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动画含动画视频和交互动画。</w:t>
            </w:r>
          </w:p>
        </w:tc>
      </w:tr>
      <w:tr w14:paraId="4603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14:paraId="0AFA92D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c>
          <w:tcPr>
            <w:tcW w:w="7169" w:type="dxa"/>
            <w:tcBorders>
              <w:top w:val="single" w:color="000000" w:sz="4" w:space="0"/>
              <w:left w:val="single" w:color="000000" w:sz="4" w:space="0"/>
              <w:bottom w:val="single" w:color="000000" w:sz="4" w:space="0"/>
              <w:right w:val="single" w:color="000000" w:sz="4" w:space="0"/>
            </w:tcBorders>
            <w:vAlign w:val="center"/>
          </w:tcPr>
          <w:p w14:paraId="67B9FBDD">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所提供的成果、资源等不会侵犯任何第三方的权利或知识产权。</w:t>
            </w:r>
          </w:p>
        </w:tc>
      </w:tr>
    </w:tbl>
    <w:p w14:paraId="25ED4881">
      <w:pPr>
        <w:widowControl/>
        <w:spacing w:before="312" w:beforeLines="100" w:after="312" w:afterLines="100"/>
        <w:ind w:firstLine="422" w:firstLineChars="200"/>
        <w:jc w:val="left"/>
        <w:rPr>
          <w:rFonts w:ascii="Times New Roman" w:hAnsi="Times New Roman" w:eastAsia="方正黑体_GBK"/>
          <w:b/>
          <w:color w:val="000000" w:themeColor="text1"/>
          <w:szCs w:val="21"/>
          <w14:textFill>
            <w14:solidFill>
              <w14:schemeClr w14:val="tx1"/>
            </w14:solidFill>
          </w14:textFill>
        </w:rPr>
      </w:pPr>
      <w:r>
        <w:rPr>
          <w:rFonts w:ascii="Times New Roman" w:hAnsi="Times New Roman" w:eastAsia="方正黑体_GBK"/>
          <w:b/>
          <w:color w:val="000000" w:themeColor="text1"/>
          <w:szCs w:val="21"/>
          <w14:textFill>
            <w14:solidFill>
              <w14:schemeClr w14:val="tx1"/>
            </w14:solidFill>
          </w14:textFill>
        </w:rPr>
        <w:t>五、制作要求</w:t>
      </w:r>
    </w:p>
    <w:p w14:paraId="75CB29F0">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（一）制作要求</w:t>
      </w:r>
    </w:p>
    <w:p w14:paraId="5B4B9E59">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 制作公司专业团队提供产品过程中的以下相关内容，包括：分镜头脚本、解说词文案等，制作中的拍摄、后期剪辑、配音配乐、后期包装、字幕制作等，制作完成后的宣传片与设计修改等，具备专业级4K非线编剪辑设备使用能力。全片完成包含专业配音、音效、配乐的完整成片（不得有水印、角标、LOGO等与宣传片本身无关的信息）。</w:t>
      </w:r>
    </w:p>
    <w:p w14:paraId="0E52C9CA">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2. 拍摄期间要能够采用高清设备进行全景影像拍摄；摄像设备配置4K及以上专用摄像设备，根据实际表现需要运用航拍、摇臂、轨道、灯光组等现代拍摄器材和手段； </w:t>
      </w:r>
    </w:p>
    <w:p w14:paraId="3350215F">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 片头、整体包装及内容场景要综合运用实拍素材与三维场景跟踪合成影视抠像技术、高级调色画面修复等技术进行无缝衔接。</w:t>
      </w:r>
    </w:p>
    <w:p w14:paraId="104FACCF">
      <w:pPr>
        <w:spacing w:line="360" w:lineRule="auto"/>
        <w:ind w:firstLine="420" w:firstLineChars="200"/>
        <w:rPr>
          <w:rFonts w:ascii="Times New Roman" w:hAnsi="Times New Roman"/>
          <w:color w:val="000000" w:themeColor="text1"/>
          <w:szCs w:val="21"/>
          <w14:textFill>
            <w14:solidFill>
              <w14:schemeClr w14:val="tx1"/>
            </w14:solidFill>
          </w14:textFill>
        </w:rPr>
      </w:pPr>
      <w:bookmarkStart w:id="19" w:name="OLE_LINK16"/>
      <w:r>
        <w:rPr>
          <w:rFonts w:ascii="Times New Roman" w:hAnsi="Times New Roman"/>
          <w:color w:val="000000" w:themeColor="text1"/>
          <w:szCs w:val="21"/>
          <w14:textFill>
            <w14:solidFill>
              <w14:schemeClr w14:val="tx1"/>
            </w14:solidFill>
          </w14:textFill>
        </w:rPr>
        <w:t>（二）</w:t>
      </w:r>
      <w:bookmarkEnd w:id="19"/>
      <w:r>
        <w:rPr>
          <w:rFonts w:ascii="Times New Roman" w:hAnsi="Times New Roman"/>
          <w:color w:val="000000" w:themeColor="text1"/>
          <w:szCs w:val="21"/>
          <w14:textFill>
            <w14:solidFill>
              <w14:schemeClr w14:val="tx1"/>
            </w14:solidFill>
          </w14:textFill>
        </w:rPr>
        <w:t>设备配置要求</w:t>
      </w:r>
    </w:p>
    <w:p w14:paraId="02FFF44A">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摄像机：2台及以上，能录制4K及以上标准的高清视频，以数字形式存储；</w:t>
      </w:r>
    </w:p>
    <w:p w14:paraId="4112181C">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移动光源：应有3盏以上可移动光源；</w:t>
      </w:r>
    </w:p>
    <w:p w14:paraId="199E6601">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如需在录影棚外进行录制，应根据课程脚本选择合适的拍摄场地，避免与脚本内容无关的人或物出现在镜头内。即时检测环境音在人耳可接受范围以下，若明显有环境音，则其音频需后期重新配制。</w:t>
      </w:r>
    </w:p>
    <w:p w14:paraId="7AD3F04F">
      <w:pPr>
        <w:numPr>
          <w:ilvl w:val="0"/>
          <w:numId w:val="2"/>
        </w:num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教学设计要求</w:t>
      </w:r>
    </w:p>
    <w:p w14:paraId="71CFA67D">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投标方应安排在线开放课程制作经验丰富的团队承担制作任务，团队各成员必须充分理解在线开放课程制作和运营特点。</w:t>
      </w:r>
    </w:p>
    <w:p w14:paraId="76C654FD">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1.制作方需安排课程编导同课程负责人根据教学大纲制定整体教学设计。</w:t>
      </w:r>
    </w:p>
    <w:p w14:paraId="1DCDB2CA">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2.以知识点为基础组织拍摄教学内容，每个知识点的教学视频内容10分钟为宜，最多不超过15分钟。</w:t>
      </w:r>
    </w:p>
    <w:p w14:paraId="27F97221">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3.制作方录制前应对授课过程中使用的多媒体课件（PPT、音视频、动画等）认真检查，确保内容无误，排版格式规范，版面简洁清晰，符合拍摄要求。</w:t>
      </w:r>
    </w:p>
    <w:p w14:paraId="4BAD6C92">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4.制作方在拍摄时应针对实际情况选择适当的拍摄方式，与后期制作统筹策划，确保成片中的多媒体演示及板书完整、清晰。</w:t>
      </w:r>
    </w:p>
    <w:p w14:paraId="4838E95E">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5.制作方课程编导与课程教师确定拍摄章节和知识点，根据课程内容进行策划制作效果，选择场地、布置现场、服装搭配，协调拍摄注意事项等问题。</w:t>
      </w:r>
    </w:p>
    <w:p w14:paraId="25B81D42">
      <w:pPr>
        <w:spacing w:line="360" w:lineRule="auto"/>
        <w:rPr>
          <w:rFonts w:ascii="Times New Roman" w:hAnsi="Times New Roman"/>
          <w:color w:val="000000" w:themeColor="text1"/>
          <w:szCs w:val="21"/>
          <w14:textFill>
            <w14:solidFill>
              <w14:schemeClr w14:val="tx1"/>
            </w14:solidFill>
          </w14:textFill>
        </w:rPr>
      </w:pPr>
    </w:p>
    <w:p w14:paraId="40F3560D">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（四）项目团队要求</w:t>
      </w:r>
    </w:p>
    <w:p w14:paraId="2AEDB952">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供应商应为本项目配备专业团队。投标人拟配备的项目团队应有项目负责人、脚本编辑、编导、摄像、视频制作、动画制作等相关领域专业人员，提供项目团队成员的相应社保证明材料、学历证书/专业技术证书等。</w:t>
      </w:r>
    </w:p>
    <w:p w14:paraId="423CFEDB">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2.供应商团队可根据采购人要求，提供课程资源开发样例演示；</w:t>
      </w:r>
    </w:p>
    <w:p w14:paraId="1410B9A6">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（五）交付要求</w:t>
      </w:r>
    </w:p>
    <w:p w14:paraId="524CB6C3">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1.成交供应商制作完成的定稿成片，必须是经过采购方认可才能进行验收，必须在规定时间内完成所有的拍摄、制作，如未按招标要求完成，涉及到的一切后果由成交供应商承担。</w:t>
      </w:r>
    </w:p>
    <w:p w14:paraId="2051926C">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2.此项目成片版权归采购方所有，未经采购方同意，不得用于宣传、推广。</w:t>
      </w:r>
    </w:p>
    <w:p w14:paraId="4FA3C261">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3.此项目成片版权归采购方所有，未经采购方同意，不得用于宣传、推广。</w:t>
      </w:r>
    </w:p>
    <w:p w14:paraId="01D81738">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4.成交供应商须针对采购人配备相应服务团队并指定一名项目负责人，负责项目全过程统筹服务工作。</w:t>
      </w:r>
    </w:p>
    <w:p w14:paraId="465877DD">
      <w:pPr>
        <w:widowControl/>
        <w:spacing w:before="312" w:beforeLines="100" w:after="312" w:afterLines="100" w:line="360" w:lineRule="auto"/>
        <w:ind w:firstLine="422" w:firstLineChars="200"/>
        <w:jc w:val="left"/>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六、服务要求</w:t>
      </w:r>
    </w:p>
    <w:p w14:paraId="5F565FE8">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1.服务期限</w:t>
      </w:r>
    </w:p>
    <w:p w14:paraId="2E1F06C2">
      <w:pPr>
        <w:spacing w:line="360" w:lineRule="auto"/>
        <w:ind w:firstLine="420" w:firstLineChars="200"/>
        <w:rPr>
          <w:rFonts w:ascii="Times New Roman" w:hAnsi="Times New Roman"/>
          <w:color w:val="000000" w:themeColor="text1"/>
          <w:kern w:val="0"/>
          <w:szCs w:val="21"/>
          <w14:textFill>
            <w14:solidFill>
              <w14:schemeClr w14:val="tx1"/>
            </w14:solidFill>
          </w14:textFill>
        </w:rPr>
      </w:pPr>
      <w:r>
        <w:rPr>
          <w:rFonts w:ascii="Segoe UI Symbol" w:hAnsi="Segoe UI Symbol" w:cs="Segoe UI Symbol"/>
          <w:bCs/>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日期：自合同签订日起到2026年8月份。</w:t>
      </w:r>
    </w:p>
    <w:p w14:paraId="29CE6CAB">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2.服务地点</w:t>
      </w:r>
    </w:p>
    <w:p w14:paraId="4A1A1D83">
      <w:pPr>
        <w:autoSpaceDE w:val="0"/>
        <w:autoSpaceDN w:val="0"/>
        <w:adjustRightInd w:val="0"/>
        <w:spacing w:line="360" w:lineRule="auto"/>
        <w:ind w:firstLine="480"/>
        <w:rPr>
          <w:rFonts w:ascii="Times New Roman" w:hAnsi="Times New Roman"/>
          <w:color w:val="000000" w:themeColor="text1"/>
          <w:szCs w:val="21"/>
          <w:lang w:val="zh-CN"/>
          <w14:textFill>
            <w14:solidFill>
              <w14:schemeClr w14:val="tx1"/>
            </w14:solidFill>
          </w14:textFill>
        </w:rPr>
      </w:pPr>
      <w:r>
        <w:rPr>
          <w:rFonts w:ascii="Times New Roman" w:hAnsi="Times New Roman"/>
          <w:color w:val="000000" w:themeColor="text1"/>
          <w:szCs w:val="21"/>
          <w14:textFill>
            <w14:solidFill>
              <w14:schemeClr w14:val="tx1"/>
            </w14:solidFill>
          </w14:textFill>
        </w:rPr>
        <w:t>江苏开放大学指定地点</w:t>
      </w:r>
      <w:r>
        <w:rPr>
          <w:rFonts w:ascii="Times New Roman" w:hAnsi="Times New Roman"/>
          <w:color w:val="000000" w:themeColor="text1"/>
          <w:szCs w:val="21"/>
          <w:lang w:val="zh-CN"/>
          <w14:textFill>
            <w14:solidFill>
              <w14:schemeClr w14:val="tx1"/>
            </w14:solidFill>
          </w14:textFill>
        </w:rPr>
        <w:t>。</w:t>
      </w:r>
    </w:p>
    <w:p w14:paraId="44691871">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3.服务成果验收</w:t>
      </w:r>
    </w:p>
    <w:p w14:paraId="1DB0F4D8">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服务期满或完成服务成果后，采购人应对服务的成果进行详细而全面的审核。采购人有权限根据审核结果要求成交供应商立即更换服务成果或者提出索赔要求。审核合格后，由采购人组成的验收小组签署验收报告，作为付款凭据之一。</w:t>
      </w:r>
    </w:p>
    <w:p w14:paraId="1F8C9723">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4.售后服务</w:t>
      </w:r>
    </w:p>
    <w:p w14:paraId="7A887FC3">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（1）成交供应商</w:t>
      </w:r>
      <w:r>
        <w:rPr>
          <w:rFonts w:ascii="Times New Roman" w:hAnsi="Times New Roman"/>
          <w:color w:val="000000" w:themeColor="text1"/>
          <w:szCs w:val="21"/>
          <w:lang w:val="zh-CN"/>
          <w14:textFill>
            <w14:solidFill>
              <w14:schemeClr w14:val="tx1"/>
            </w14:solidFill>
          </w14:textFill>
        </w:rPr>
        <w:t>应有完善的服务体系，有能力提供持续的、优质的售后服务。</w:t>
      </w:r>
      <w:r>
        <w:rPr>
          <w:rFonts w:ascii="Times New Roman" w:hAnsi="Times New Roman"/>
          <w:color w:val="000000" w:themeColor="text1"/>
          <w:szCs w:val="21"/>
          <w14:textFill>
            <w14:solidFill>
              <w14:schemeClr w14:val="tx1"/>
            </w14:solidFill>
          </w14:textFill>
        </w:rPr>
        <w:t>成交供应商应提供及时周到的售后服务。</w:t>
      </w:r>
    </w:p>
    <w:p w14:paraId="0CE4491E">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（2）成交供应商在接采购人通知1小时做出响应，4小时内处理问题完毕，不能在规定时间内处理好的要免费提供备选方案。</w:t>
      </w:r>
    </w:p>
    <w:p w14:paraId="680E6CFF">
      <w:pPr>
        <w:spacing w:line="360" w:lineRule="auto"/>
        <w:ind w:firstLine="420" w:firstLineChars="200"/>
        <w:rPr>
          <w:rFonts w:ascii="Times New Roman" w:hAnsi="Times New Roman"/>
          <w:color w:val="000000" w:themeColor="text1"/>
          <w:szCs w:val="21"/>
          <w14:textFill>
            <w14:solidFill>
              <w14:schemeClr w14:val="tx1"/>
            </w14:solidFill>
          </w14:textFill>
        </w:rPr>
      </w:pPr>
      <w:bookmarkStart w:id="20" w:name="_Hlk14096470"/>
      <w:r>
        <w:rPr>
          <w:rFonts w:ascii="Times New Roman" w:hAnsi="Times New Roman"/>
          <w:color w:val="000000" w:themeColor="text1"/>
          <w:szCs w:val="21"/>
          <w14:textFill>
            <w14:solidFill>
              <w14:schemeClr w14:val="tx1"/>
            </w14:solidFill>
          </w14:textFill>
        </w:rPr>
        <w:t>5.付款方式</w:t>
      </w:r>
      <w:bookmarkEnd w:id="20"/>
    </w:p>
    <w:p w14:paraId="46BB8914">
      <w:pPr>
        <w:spacing w:line="360"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付款方式由课程负责人与供应商在子合同中具体约定，一般为结项验收后支付视频制作费。费用结算须符合江苏开放大学财务相关规定。</w:t>
      </w:r>
    </w:p>
    <w:p w14:paraId="56D235B5">
      <w:pPr>
        <w:jc w:val="center"/>
        <w:rPr>
          <w:rFonts w:ascii="Times New Roman" w:hAnsi="Times New Roman"/>
          <w:b/>
          <w:color w:val="000000" w:themeColor="text1"/>
          <w:sz w:val="40"/>
          <w:szCs w:val="21"/>
          <w:u w:val="single"/>
          <w14:textFill>
            <w14:solidFill>
              <w14:schemeClr w14:val="tx1"/>
            </w14:solidFill>
          </w14:textFill>
        </w:rPr>
      </w:pPr>
    </w:p>
    <w:p w14:paraId="3C05EE85">
      <w:pPr>
        <w:numPr>
          <w:numId w:val="0"/>
        </w:numPr>
        <w:spacing w:line="360" w:lineRule="auto"/>
        <w:ind w:leftChars="200"/>
        <w:rPr>
          <w:rFonts w:ascii="Times New Roman" w:hAnsi="Times New Roman"/>
          <w:color w:val="000000" w:themeColor="text1"/>
          <w:szCs w:val="21"/>
          <w14:textFill>
            <w14:solidFill>
              <w14:schemeClr w14:val="tx1"/>
            </w14:solidFill>
          </w14:textFill>
        </w:rPr>
      </w:pPr>
      <w:bookmarkStart w:id="29" w:name="_GoBack"/>
      <w:bookmarkEnd w:id="29"/>
      <w:r>
        <w:rPr>
          <w:rFonts w:ascii="Times New Roman" w:hAnsi="Times New Roman"/>
          <w:color w:val="000000" w:themeColor="text1"/>
          <w:szCs w:val="21"/>
          <w14:textFill>
            <w14:solidFill>
              <w14:schemeClr w14:val="tx1"/>
            </w14:solidFill>
          </w14:textFill>
        </w:rPr>
        <w:t>评分规则：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55"/>
        <w:gridCol w:w="5818"/>
        <w:gridCol w:w="782"/>
      </w:tblGrid>
      <w:tr w14:paraId="0414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2B3B9952">
            <w:pPr>
              <w:widowControl/>
              <w:spacing w:line="240" w:lineRule="atLeast"/>
              <w:jc w:val="center"/>
              <w:rPr>
                <w:rFonts w:ascii="Times New Roman" w:hAnsi="Times New Roman"/>
                <w:color w:val="000000" w:themeColor="text1"/>
                <w:szCs w:val="21"/>
                <w14:textFill>
                  <w14:solidFill>
                    <w14:schemeClr w14:val="tx1"/>
                  </w14:solidFill>
                </w14:textFill>
              </w:rPr>
            </w:pPr>
            <w:bookmarkStart w:id="21" w:name="_Hlk28691518"/>
            <w:r>
              <w:rPr>
                <w:rFonts w:ascii="Times New Roman" w:hAnsi="Times New Roman"/>
                <w:color w:val="000000" w:themeColor="text1"/>
                <w:szCs w:val="21"/>
                <w14:textFill>
                  <w14:solidFill>
                    <w14:schemeClr w14:val="tx1"/>
                  </w14:solidFill>
                </w14:textFill>
              </w:rPr>
              <w:t>序号</w:t>
            </w:r>
          </w:p>
        </w:tc>
        <w:tc>
          <w:tcPr>
            <w:tcW w:w="955" w:type="dxa"/>
            <w:tcBorders>
              <w:top w:val="single" w:color="auto" w:sz="4" w:space="0"/>
              <w:left w:val="single" w:color="auto" w:sz="4" w:space="0"/>
              <w:bottom w:val="single" w:color="auto" w:sz="4" w:space="0"/>
              <w:right w:val="single" w:color="auto" w:sz="4" w:space="0"/>
            </w:tcBorders>
            <w:vAlign w:val="center"/>
          </w:tcPr>
          <w:p w14:paraId="4878A2B1">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评分因素</w:t>
            </w:r>
          </w:p>
        </w:tc>
        <w:tc>
          <w:tcPr>
            <w:tcW w:w="5818" w:type="dxa"/>
            <w:tcBorders>
              <w:top w:val="single" w:color="auto" w:sz="4" w:space="0"/>
              <w:left w:val="single" w:color="auto" w:sz="4" w:space="0"/>
              <w:bottom w:val="single" w:color="auto" w:sz="4" w:space="0"/>
              <w:right w:val="single" w:color="auto" w:sz="4" w:space="0"/>
            </w:tcBorders>
            <w:vAlign w:val="center"/>
          </w:tcPr>
          <w:p w14:paraId="1584B1C8">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评审标准</w:t>
            </w:r>
          </w:p>
        </w:tc>
        <w:tc>
          <w:tcPr>
            <w:tcW w:w="782" w:type="dxa"/>
            <w:tcBorders>
              <w:top w:val="single" w:color="auto" w:sz="4" w:space="0"/>
              <w:left w:val="single" w:color="auto" w:sz="4" w:space="0"/>
              <w:bottom w:val="single" w:color="auto" w:sz="4" w:space="0"/>
              <w:right w:val="single" w:color="auto" w:sz="4" w:space="0"/>
            </w:tcBorders>
            <w:vAlign w:val="center"/>
          </w:tcPr>
          <w:p w14:paraId="662E079E">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分值</w:t>
            </w:r>
          </w:p>
        </w:tc>
      </w:tr>
      <w:tr w14:paraId="52D6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59877D3E">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955" w:type="dxa"/>
            <w:tcBorders>
              <w:top w:val="single" w:color="auto" w:sz="4" w:space="0"/>
              <w:left w:val="single" w:color="auto" w:sz="4" w:space="0"/>
              <w:bottom w:val="single" w:color="auto" w:sz="4" w:space="0"/>
              <w:right w:val="single" w:color="auto" w:sz="4" w:space="0"/>
            </w:tcBorders>
            <w:vAlign w:val="center"/>
          </w:tcPr>
          <w:p w14:paraId="350D07C4">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价格</w:t>
            </w:r>
          </w:p>
        </w:tc>
        <w:tc>
          <w:tcPr>
            <w:tcW w:w="5818" w:type="dxa"/>
            <w:tcBorders>
              <w:top w:val="single" w:color="auto" w:sz="4" w:space="0"/>
              <w:left w:val="single" w:color="auto" w:sz="4" w:space="0"/>
              <w:bottom w:val="single" w:color="auto" w:sz="4" w:space="0"/>
              <w:right w:val="single" w:color="auto" w:sz="4" w:space="0"/>
            </w:tcBorders>
            <w:vAlign w:val="center"/>
          </w:tcPr>
          <w:p w14:paraId="530113AC">
            <w:pPr>
              <w:adjustRightInd w:val="0"/>
              <w:snapToGrid w:val="0"/>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满足招标文件要求且投标价格最低的投标报价为评标基准价，其价格分为满分(15分)。其他合格投标供应商的投标报价得分按如下公式计算：投标报价得分=（评标基准价/投标报价）×15，四舍五入保留小数点后两位。</w:t>
            </w:r>
          </w:p>
        </w:tc>
        <w:tc>
          <w:tcPr>
            <w:tcW w:w="782" w:type="dxa"/>
            <w:tcBorders>
              <w:top w:val="single" w:color="auto" w:sz="4" w:space="0"/>
              <w:left w:val="single" w:color="auto" w:sz="4" w:space="0"/>
              <w:bottom w:val="single" w:color="auto" w:sz="4" w:space="0"/>
              <w:right w:val="single" w:color="auto" w:sz="4" w:space="0"/>
            </w:tcBorders>
            <w:vAlign w:val="center"/>
          </w:tcPr>
          <w:p w14:paraId="7087CE9B">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15</w:t>
            </w:r>
          </w:p>
        </w:tc>
      </w:tr>
      <w:tr w14:paraId="03CD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74D896B6">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955" w:type="dxa"/>
            <w:tcBorders>
              <w:top w:val="single" w:color="auto" w:sz="4" w:space="0"/>
              <w:left w:val="single" w:color="auto" w:sz="4" w:space="0"/>
              <w:bottom w:val="single" w:color="auto" w:sz="4" w:space="0"/>
              <w:right w:val="single" w:color="auto" w:sz="4" w:space="0"/>
            </w:tcBorders>
            <w:vAlign w:val="center"/>
          </w:tcPr>
          <w:p w14:paraId="7C0392D3">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项目需求响应情况</w:t>
            </w:r>
          </w:p>
        </w:tc>
        <w:tc>
          <w:tcPr>
            <w:tcW w:w="5818" w:type="dxa"/>
            <w:tcBorders>
              <w:top w:val="single" w:color="auto" w:sz="4" w:space="0"/>
              <w:left w:val="single" w:color="auto" w:sz="4" w:space="0"/>
              <w:bottom w:val="single" w:color="auto" w:sz="4" w:space="0"/>
              <w:right w:val="single" w:color="auto" w:sz="4" w:space="0"/>
            </w:tcBorders>
            <w:vAlign w:val="center"/>
          </w:tcPr>
          <w:p w14:paraId="42F57867">
            <w:pPr>
              <w:adjustRightInd w:val="0"/>
              <w:snapToGrid w:val="0"/>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2.1投标产品对招标文件具体需求的响应程度：全部响应即满足招标文件的技术和服务等要求的得10分；有负偏离的每项减1分，加</w:t>
            </w:r>
            <w:r>
              <w:rPr>
                <w:rFonts w:ascii="Segoe UI Symbol" w:hAnsi="Segoe UI Symbol" w:cs="Segoe UI Symbol"/>
                <w:bCs/>
                <w:color w:val="000000" w:themeColor="text1"/>
                <w:szCs w:val="21"/>
                <w14:textFill>
                  <w14:solidFill>
                    <w14:schemeClr w14:val="tx1"/>
                  </w14:solidFill>
                </w14:textFill>
              </w:rPr>
              <w:t>★</w:t>
            </w:r>
            <w:r>
              <w:rPr>
                <w:rFonts w:ascii="Times New Roman" w:hAnsi="Times New Roman"/>
                <w:bCs/>
                <w:color w:val="000000" w:themeColor="text1"/>
                <w:szCs w:val="21"/>
                <w14:textFill>
                  <w14:solidFill>
                    <w14:schemeClr w14:val="tx1"/>
                  </w14:solidFill>
                </w14:textFill>
              </w:rPr>
              <w:t>参数有负偏离的每项减2分。扣完为止。（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782" w:type="dxa"/>
            <w:tcBorders>
              <w:top w:val="single" w:color="auto" w:sz="4" w:space="0"/>
              <w:left w:val="single" w:color="auto" w:sz="4" w:space="0"/>
              <w:bottom w:val="single" w:color="auto" w:sz="4" w:space="0"/>
              <w:right w:val="single" w:color="auto" w:sz="4" w:space="0"/>
            </w:tcBorders>
            <w:vAlign w:val="center"/>
          </w:tcPr>
          <w:p w14:paraId="605BE693">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10</w:t>
            </w:r>
          </w:p>
        </w:tc>
      </w:tr>
      <w:tr w14:paraId="25A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3C4E1638">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955" w:type="dxa"/>
            <w:tcBorders>
              <w:top w:val="single" w:color="auto" w:sz="4" w:space="0"/>
              <w:left w:val="single" w:color="auto" w:sz="4" w:space="0"/>
              <w:bottom w:val="single" w:color="auto" w:sz="4" w:space="0"/>
              <w:right w:val="single" w:color="auto" w:sz="4" w:space="0"/>
            </w:tcBorders>
            <w:vAlign w:val="center"/>
          </w:tcPr>
          <w:p w14:paraId="61CD058E">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项目实施方案</w:t>
            </w:r>
          </w:p>
        </w:tc>
        <w:tc>
          <w:tcPr>
            <w:tcW w:w="5818" w:type="dxa"/>
            <w:tcBorders>
              <w:top w:val="single" w:color="auto" w:sz="4" w:space="0"/>
              <w:left w:val="single" w:color="auto" w:sz="4" w:space="0"/>
              <w:bottom w:val="single" w:color="auto" w:sz="4" w:space="0"/>
              <w:right w:val="single" w:color="auto" w:sz="4" w:space="0"/>
            </w:tcBorders>
            <w:vAlign w:val="center"/>
          </w:tcPr>
          <w:p w14:paraId="1EBBC1AC">
            <w:pPr>
              <w:spacing w:line="240" w:lineRule="atLeas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3.1供应商提供详细的课程制作实施方案包括工作安排与进度计划、制作人员安排、视频拍摄及制作技术措施，对项目的整体分析，理解程度，特别是对开放学历教育的充分了解、各岗位的特点、难点分析，并且针对问题拟采取的措施。课程制作实施方案思路清晰、对开放学历教育的理解深刻、内容齐全，人员及时间安排合理，相应保障措施合理且内容具体，方案能结合采购需求能保证项目顺利实施的得8分；方案较完整不太符合实际需求得4分；方案不完整且不符合实际需求得3分；其他得0分。（8分）</w:t>
            </w:r>
          </w:p>
          <w:p w14:paraId="1D36955A">
            <w:pPr>
              <w:widowControl/>
              <w:spacing w:line="240" w:lineRule="atLeast"/>
              <w:ind w:firstLine="420" w:firstLineChars="200"/>
              <w:rPr>
                <w:rFonts w:ascii="Times New Roman" w:hAnsi="Times New Roman"/>
                <w:color w:val="000000" w:themeColor="text1"/>
                <w:szCs w:val="21"/>
                <w14:textFill>
                  <w14:solidFill>
                    <w14:schemeClr w14:val="tx1"/>
                  </w14:solidFill>
                </w14:textFill>
              </w:rPr>
            </w:pPr>
            <w:bookmarkStart w:id="22" w:name="OLE_LINK56"/>
            <w:bookmarkStart w:id="23" w:name="OLE_LINK55"/>
            <w:r>
              <w:rPr>
                <w:rFonts w:ascii="Times New Roman" w:hAnsi="Times New Roman"/>
                <w:color w:val="000000" w:themeColor="text1"/>
                <w:szCs w:val="21"/>
                <w14:textFill>
                  <w14:solidFill>
                    <w14:schemeClr w14:val="tx1"/>
                  </w14:solidFill>
                </w14:textFill>
              </w:rPr>
              <w:t>3.2根据投标文件中课程设计能力方案评分，设计完整且符合开放教育形式</w:t>
            </w:r>
            <w:bookmarkEnd w:id="22"/>
            <w:bookmarkEnd w:id="23"/>
            <w:r>
              <w:rPr>
                <w:rFonts w:ascii="Times New Roman" w:hAnsi="Times New Roman"/>
                <w:color w:val="000000" w:themeColor="text1"/>
                <w:szCs w:val="21"/>
                <w14:textFill>
                  <w14:solidFill>
                    <w14:schemeClr w14:val="tx1"/>
                  </w14:solidFill>
                </w14:textFill>
              </w:rPr>
              <w:t>得4分；设计较完整不太符合开放教育形式得2分；设计文稿不完整且不符合开放教育形式得1分；其他得0分。（提供一集视频设计文稿）</w:t>
            </w:r>
            <w:bookmarkStart w:id="24" w:name="OLE_LINK1"/>
            <w:bookmarkStart w:id="25" w:name="OLE_LINK2"/>
            <w:r>
              <w:rPr>
                <w:rFonts w:ascii="Times New Roman" w:hAnsi="Times New Roman"/>
                <w:color w:val="000000" w:themeColor="text1"/>
                <w:szCs w:val="21"/>
                <w14:textFill>
                  <w14:solidFill>
                    <w14:schemeClr w14:val="tx1"/>
                  </w14:solidFill>
                </w14:textFill>
              </w:rPr>
              <w:t>（4分）</w:t>
            </w:r>
            <w:bookmarkEnd w:id="24"/>
            <w:bookmarkEnd w:id="25"/>
          </w:p>
          <w:p w14:paraId="1605E0ED">
            <w:pPr>
              <w:widowControl/>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3.3根据项目完成时间节点要求，制定了详细的项目管理</w:t>
            </w:r>
            <w:r>
              <w:rPr>
                <w:rFonts w:ascii="Times New Roman" w:hAnsi="Times New Roman"/>
                <w:color w:val="000000" w:themeColor="text1"/>
                <w:spacing w:val="-1"/>
                <w:szCs w:val="21"/>
                <w14:textFill>
                  <w14:solidFill>
                    <w14:schemeClr w14:val="tx1"/>
                  </w14:solidFill>
                </w14:textFill>
              </w:rPr>
              <w:t>和跟踪汇报机制，确保按期完成项目。提供且符合项目要求得</w:t>
            </w:r>
            <w:r>
              <w:rPr>
                <w:rFonts w:ascii="Times New Roman" w:hAnsi="Times New Roman"/>
                <w:color w:val="000000" w:themeColor="text1"/>
                <w:spacing w:val="-36"/>
                <w:szCs w:val="21"/>
                <w14:textFill>
                  <w14:solidFill>
                    <w14:schemeClr w14:val="tx1"/>
                  </w14:solidFill>
                </w14:textFill>
              </w:rPr>
              <w:t xml:space="preserve"> </w:t>
            </w:r>
            <w:r>
              <w:rPr>
                <w:rFonts w:ascii="Times New Roman" w:hAnsi="Times New Roman"/>
                <w:color w:val="000000" w:themeColor="text1"/>
                <w:spacing w:val="-1"/>
                <w:szCs w:val="21"/>
                <w14:textFill>
                  <w14:solidFill>
                    <w14:schemeClr w14:val="tx1"/>
                  </w14:solidFill>
                </w14:textFill>
              </w:rPr>
              <w:t>3分，未提供或不符合要</w:t>
            </w:r>
            <w:r>
              <w:rPr>
                <w:rFonts w:ascii="Times New Roman" w:hAnsi="Times New Roman"/>
                <w:color w:val="000000" w:themeColor="text1"/>
                <w:spacing w:val="-5"/>
                <w:szCs w:val="21"/>
                <w14:textFill>
                  <w14:solidFill>
                    <w14:schemeClr w14:val="tx1"/>
                  </w14:solidFill>
                </w14:textFill>
              </w:rPr>
              <w:t>求不得分。（3分）</w:t>
            </w:r>
          </w:p>
        </w:tc>
        <w:tc>
          <w:tcPr>
            <w:tcW w:w="782" w:type="dxa"/>
            <w:tcBorders>
              <w:top w:val="single" w:color="auto" w:sz="4" w:space="0"/>
              <w:left w:val="single" w:color="auto" w:sz="4" w:space="0"/>
              <w:bottom w:val="single" w:color="auto" w:sz="4" w:space="0"/>
              <w:right w:val="single" w:color="auto" w:sz="4" w:space="0"/>
            </w:tcBorders>
            <w:vAlign w:val="center"/>
          </w:tcPr>
          <w:p w14:paraId="0E41BC03">
            <w:pPr>
              <w:adjustRightInd w:val="0"/>
              <w:snapToGrid w:val="0"/>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15</w:t>
            </w:r>
          </w:p>
        </w:tc>
      </w:tr>
      <w:tr w14:paraId="0202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04326EC2">
            <w:pPr>
              <w:pStyle w:val="4"/>
              <w:spacing w:line="240" w:lineRule="atLeast"/>
              <w:ind w:firstLine="25" w:firstLineChars="12"/>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w:t>
            </w:r>
          </w:p>
        </w:tc>
        <w:tc>
          <w:tcPr>
            <w:tcW w:w="955" w:type="dxa"/>
            <w:tcBorders>
              <w:top w:val="single" w:color="auto" w:sz="4" w:space="0"/>
              <w:left w:val="single" w:color="auto" w:sz="4" w:space="0"/>
              <w:bottom w:val="single" w:color="auto" w:sz="4" w:space="0"/>
              <w:right w:val="single" w:color="auto" w:sz="4" w:space="0"/>
            </w:tcBorders>
            <w:vAlign w:val="center"/>
          </w:tcPr>
          <w:p w14:paraId="40FF359A">
            <w:pPr>
              <w:pStyle w:val="4"/>
              <w:spacing w:line="240" w:lineRule="atLeast"/>
              <w:rPr>
                <w:rFonts w:ascii="Times New Roman" w:hAnsi="Times New Roman"/>
                <w:color w:val="000000" w:themeColor="text1"/>
                <w14:textFill>
                  <w14:solidFill>
                    <w14:schemeClr w14:val="tx1"/>
                  </w14:solidFill>
                </w14:textFill>
              </w:rPr>
            </w:pPr>
          </w:p>
          <w:p w14:paraId="7FEC1609">
            <w:pPr>
              <w:pStyle w:val="4"/>
              <w:spacing w:line="240" w:lineRule="atLeas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案例</w:t>
            </w:r>
          </w:p>
        </w:tc>
        <w:tc>
          <w:tcPr>
            <w:tcW w:w="5818" w:type="dxa"/>
            <w:tcBorders>
              <w:top w:val="single" w:color="auto" w:sz="4" w:space="0"/>
              <w:left w:val="single" w:color="auto" w:sz="4" w:space="0"/>
              <w:bottom w:val="single" w:color="auto" w:sz="4" w:space="0"/>
              <w:right w:val="single" w:color="auto" w:sz="4" w:space="0"/>
            </w:tcBorders>
            <w:vAlign w:val="center"/>
          </w:tcPr>
          <w:p w14:paraId="223B24A1">
            <w:pPr>
              <w:widowControl/>
              <w:spacing w:line="240" w:lineRule="atLeast"/>
              <w:ind w:firstLine="420" w:firstLineChars="200"/>
              <w:rPr>
                <w:rFonts w:ascii="Times New Roman" w:hAnsi="Times New Roman"/>
                <w:color w:val="000000" w:themeColor="text1"/>
                <w:szCs w:val="21"/>
                <w:lang w:eastAsia="zh-Hans"/>
                <w14:textFill>
                  <w14:solidFill>
                    <w14:schemeClr w14:val="tx1"/>
                  </w14:solidFill>
                </w14:textFill>
              </w:rPr>
            </w:pPr>
            <w:r>
              <w:rPr>
                <w:rFonts w:ascii="Times New Roman" w:hAnsi="Times New Roman"/>
                <w:color w:val="000000" w:themeColor="text1"/>
                <w:szCs w:val="21"/>
                <w14:textFill>
                  <w14:solidFill>
                    <w14:schemeClr w14:val="tx1"/>
                  </w14:solidFill>
                </w14:textFill>
              </w:rPr>
              <w:t>4.1</w:t>
            </w:r>
            <w:bookmarkStart w:id="26" w:name="OLE_LINK3"/>
            <w:r>
              <w:rPr>
                <w:rFonts w:ascii="Times New Roman" w:hAnsi="Times New Roman"/>
                <w:color w:val="000000" w:themeColor="text1"/>
                <w:szCs w:val="21"/>
                <w:lang w:eastAsia="zh-Hans"/>
                <w14:textFill>
                  <w14:solidFill>
                    <w14:schemeClr w14:val="tx1"/>
                  </w14:solidFill>
                </w14:textFill>
              </w:rPr>
              <w:t>获奖案例要求：供应商需提供以下证明材料：</w:t>
            </w:r>
          </w:p>
          <w:p w14:paraId="7B1E5F7D">
            <w:pPr>
              <w:widowControl/>
              <w:spacing w:line="240" w:lineRule="atLeast"/>
              <w:ind w:firstLine="420" w:firstLineChars="200"/>
              <w:rPr>
                <w:rFonts w:ascii="Times New Roman" w:hAnsi="Times New Roman"/>
                <w:color w:val="000000" w:themeColor="text1"/>
                <w:szCs w:val="21"/>
                <w:lang w:eastAsia="zh-Hans"/>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Times New Roman" w:hAnsi="Times New Roman"/>
                <w:color w:val="000000" w:themeColor="text1"/>
                <w:szCs w:val="21"/>
                <w:lang w:eastAsia="zh-Hans"/>
                <w14:textFill>
                  <w14:solidFill>
                    <w14:schemeClr w14:val="tx1"/>
                  </w14:solidFill>
                </w14:textFill>
              </w:rPr>
              <w:t>所开发课程获评省级或国家级在线精品课程、一流本科课程</w:t>
            </w:r>
            <w:r>
              <w:rPr>
                <w:rFonts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lang w:eastAsia="zh-Hans"/>
                <w14:textFill>
                  <w14:solidFill>
                    <w14:schemeClr w14:val="tx1"/>
                  </w14:solidFill>
                </w14:textFill>
              </w:rPr>
              <w:t>每提供1门国家级认定课程计2分，省级认定课程计1分。</w:t>
            </w:r>
          </w:p>
          <w:p w14:paraId="408EB946">
            <w:pPr>
              <w:widowControl/>
              <w:spacing w:line="240" w:lineRule="atLeast"/>
              <w:ind w:firstLine="420" w:firstLineChars="200"/>
              <w:rPr>
                <w:rFonts w:ascii="Times New Roman" w:hAnsi="Times New Roman"/>
                <w:color w:val="000000" w:themeColor="text1"/>
                <w:szCs w:val="21"/>
                <w:lang w:eastAsia="zh-Hans"/>
                <w14:textFill>
                  <w14:solidFill>
                    <w14:schemeClr w14:val="tx1"/>
                  </w14:solidFill>
                </w14:textFill>
              </w:rPr>
            </w:pPr>
            <w:r>
              <w:rPr>
                <w:rFonts w:hint="eastAsia" w:ascii="宋体" w:hAnsi="宋体" w:cs="宋体"/>
                <w:color w:val="000000" w:themeColor="text1"/>
                <w:szCs w:val="21"/>
                <w:lang w:eastAsia="zh-Hans"/>
                <w14:textFill>
                  <w14:solidFill>
                    <w14:schemeClr w14:val="tx1"/>
                  </w14:solidFill>
                </w14:textFill>
              </w:rPr>
              <w:t>②</w:t>
            </w:r>
            <w:r>
              <w:rPr>
                <w:rFonts w:ascii="Times New Roman" w:hAnsi="Times New Roman"/>
                <w:color w:val="000000" w:themeColor="text1"/>
                <w:szCs w:val="21"/>
                <w:lang w:eastAsia="zh-Hans"/>
                <w14:textFill>
                  <w14:solidFill>
                    <w14:schemeClr w14:val="tx1"/>
                  </w14:solidFill>
                </w14:textFill>
              </w:rPr>
              <w:t xml:space="preserve"> 所制作课程或视频在中宣部、省委宣传部、国家广播电视总局或省级广播电视局组织的评选中获奖。每提供1项获中宣部或国家广播电视总局奖项的视频内容计2分，获省委宣传部或省级广播电视局奖项的视频内容计1分。</w:t>
            </w:r>
          </w:p>
          <w:p w14:paraId="000AFAF6">
            <w:pPr>
              <w:widowControl/>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lang w:eastAsia="zh-Hans"/>
                <w14:textFill>
                  <w14:solidFill>
                    <w14:schemeClr w14:val="tx1"/>
                  </w14:solidFill>
                </w14:textFill>
              </w:rPr>
              <w:t>须同时提供对应课程或视频的合同复印件、有效获奖证书复印件，以及相关官方公开信息截图（包括但不限于教育部/教育厅官网、省级或国家级教育类服务平台、中宣部/省委宣传部、国家广播电视总局/省级广播电视局官方网站的公示或公告页面）。</w:t>
            </w:r>
            <w:bookmarkEnd w:id="26"/>
            <w:r>
              <w:rPr>
                <w:rFonts w:ascii="Times New Roman" w:hAnsi="Times New Roman"/>
                <w:color w:val="000000" w:themeColor="text1"/>
                <w:szCs w:val="21"/>
                <w14:textFill>
                  <w14:solidFill>
                    <w14:schemeClr w14:val="tx1"/>
                  </w14:solidFill>
                </w14:textFill>
              </w:rPr>
              <w:t>（20分）</w:t>
            </w:r>
          </w:p>
        </w:tc>
        <w:tc>
          <w:tcPr>
            <w:tcW w:w="782" w:type="dxa"/>
            <w:tcBorders>
              <w:top w:val="single" w:color="auto" w:sz="4" w:space="0"/>
              <w:left w:val="single" w:color="auto" w:sz="4" w:space="0"/>
              <w:bottom w:val="single" w:color="auto" w:sz="4" w:space="0"/>
              <w:right w:val="single" w:color="auto" w:sz="4" w:space="0"/>
            </w:tcBorders>
            <w:vAlign w:val="center"/>
          </w:tcPr>
          <w:p w14:paraId="4E614959">
            <w:pPr>
              <w:adjustRightInd w:val="0"/>
              <w:snapToGrid w:val="0"/>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20</w:t>
            </w:r>
          </w:p>
        </w:tc>
      </w:tr>
      <w:tr w14:paraId="5AEE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1" w:hRule="atLeast"/>
        </w:trPr>
        <w:tc>
          <w:tcPr>
            <w:tcW w:w="741" w:type="dxa"/>
            <w:tcBorders>
              <w:top w:val="single" w:color="auto" w:sz="4" w:space="0"/>
              <w:left w:val="single" w:color="auto" w:sz="4" w:space="0"/>
              <w:bottom w:val="single" w:color="auto" w:sz="4" w:space="0"/>
              <w:right w:val="single" w:color="auto" w:sz="4" w:space="0"/>
            </w:tcBorders>
            <w:vAlign w:val="center"/>
          </w:tcPr>
          <w:p w14:paraId="35198ABD">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p>
        </w:tc>
        <w:tc>
          <w:tcPr>
            <w:tcW w:w="955" w:type="dxa"/>
            <w:tcBorders>
              <w:top w:val="single" w:color="auto" w:sz="4" w:space="0"/>
              <w:left w:val="single" w:color="auto" w:sz="4" w:space="0"/>
              <w:bottom w:val="single" w:color="auto" w:sz="4" w:space="0"/>
              <w:right w:val="single" w:color="auto" w:sz="4" w:space="0"/>
            </w:tcBorders>
            <w:vAlign w:val="center"/>
          </w:tcPr>
          <w:p w14:paraId="644A6CA1">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团队</w:t>
            </w:r>
          </w:p>
          <w:p w14:paraId="0F83176D">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能力</w:t>
            </w:r>
          </w:p>
        </w:tc>
        <w:tc>
          <w:tcPr>
            <w:tcW w:w="5818" w:type="dxa"/>
            <w:tcBorders>
              <w:top w:val="single" w:color="auto" w:sz="4" w:space="0"/>
              <w:left w:val="single" w:color="auto" w:sz="4" w:space="0"/>
              <w:bottom w:val="single" w:color="auto" w:sz="4" w:space="0"/>
              <w:right w:val="single" w:color="auto" w:sz="4" w:space="0"/>
            </w:tcBorders>
            <w:vAlign w:val="center"/>
          </w:tcPr>
          <w:p w14:paraId="6852DBFE">
            <w:pPr>
              <w:widowControl/>
              <w:spacing w:line="240" w:lineRule="atLeast"/>
              <w:ind w:firstLine="420" w:firstLineChars="200"/>
              <w:jc w:val="left"/>
              <w:rPr>
                <w:rFonts w:ascii="Times New Roman" w:hAnsi="Times New Roman"/>
                <w:color w:val="000000" w:themeColor="text1"/>
                <w:szCs w:val="21"/>
                <w:lang w:val="zh-CN"/>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投标人提供制作团队情况。投标人拟配备的项目</w:t>
            </w:r>
            <w:r>
              <w:rPr>
                <w:rFonts w:ascii="Times New Roman" w:hAnsi="Times New Roman"/>
                <w:color w:val="000000" w:themeColor="text1"/>
                <w:szCs w:val="21"/>
                <w:lang w:val="zh-CN"/>
                <w14:textFill>
                  <w14:solidFill>
                    <w14:schemeClr w14:val="tx1"/>
                  </w14:solidFill>
                </w14:textFill>
              </w:rPr>
              <w:t>团队应有项目负责人、脚本</w:t>
            </w:r>
            <w:r>
              <w:rPr>
                <w:rFonts w:ascii="Times New Roman" w:hAnsi="Times New Roman"/>
                <w:color w:val="000000" w:themeColor="text1"/>
                <w:szCs w:val="21"/>
                <w14:textFill>
                  <w14:solidFill>
                    <w14:schemeClr w14:val="tx1"/>
                  </w14:solidFill>
                </w14:textFill>
              </w:rPr>
              <w:t>编辑</w:t>
            </w:r>
            <w:r>
              <w:rPr>
                <w:rFonts w:ascii="Times New Roman" w:hAnsi="Times New Roman"/>
                <w:color w:val="000000" w:themeColor="text1"/>
                <w:szCs w:val="21"/>
                <w:lang w:val="zh-CN"/>
                <w14:textFill>
                  <w14:solidFill>
                    <w14:schemeClr w14:val="tx1"/>
                  </w14:solidFill>
                </w14:textFill>
              </w:rPr>
              <w:t>、编导、摄像、</w:t>
            </w:r>
            <w:r>
              <w:rPr>
                <w:rFonts w:ascii="Times New Roman" w:hAnsi="Times New Roman"/>
                <w:color w:val="000000" w:themeColor="text1"/>
                <w:szCs w:val="21"/>
                <w14:textFill>
                  <w14:solidFill>
                    <w14:schemeClr w14:val="tx1"/>
                  </w14:solidFill>
                </w14:textFill>
              </w:rPr>
              <w:t>视频</w:t>
            </w:r>
            <w:r>
              <w:rPr>
                <w:rFonts w:ascii="Times New Roman" w:hAnsi="Times New Roman"/>
                <w:color w:val="000000" w:themeColor="text1"/>
                <w:szCs w:val="21"/>
                <w:lang w:val="zh-CN"/>
                <w14:textFill>
                  <w14:solidFill>
                    <w14:schemeClr w14:val="tx1"/>
                  </w14:solidFill>
                </w14:textFill>
              </w:rPr>
              <w:t>制作、</w:t>
            </w:r>
            <w:r>
              <w:rPr>
                <w:rFonts w:ascii="Times New Roman" w:hAnsi="Times New Roman"/>
                <w:color w:val="000000" w:themeColor="text1"/>
                <w:szCs w:val="21"/>
                <w14:textFill>
                  <w14:solidFill>
                    <w14:schemeClr w14:val="tx1"/>
                  </w14:solidFill>
                </w14:textFill>
              </w:rPr>
              <w:t>动画制作等</w:t>
            </w:r>
            <w:r>
              <w:rPr>
                <w:rFonts w:ascii="Times New Roman" w:hAnsi="Times New Roman"/>
                <w:color w:val="000000" w:themeColor="text1"/>
                <w:szCs w:val="21"/>
                <w:lang w:val="zh-CN"/>
                <w14:textFill>
                  <w14:solidFill>
                    <w14:schemeClr w14:val="tx1"/>
                  </w14:solidFill>
                </w14:textFill>
              </w:rPr>
              <w:t>相关领域专业人员，提供项目团队成员</w:t>
            </w:r>
            <w:r>
              <w:rPr>
                <w:rFonts w:ascii="Times New Roman" w:hAnsi="Times New Roman"/>
                <w:color w:val="000000" w:themeColor="text1"/>
                <w:szCs w:val="21"/>
                <w14:textFill>
                  <w14:solidFill>
                    <w14:schemeClr w14:val="tx1"/>
                  </w14:solidFill>
                </w14:textFill>
              </w:rPr>
              <w:t>的相应</w:t>
            </w:r>
            <w:r>
              <w:rPr>
                <w:rFonts w:ascii="Times New Roman" w:hAnsi="Times New Roman"/>
                <w:color w:val="000000" w:themeColor="text1"/>
                <w:szCs w:val="21"/>
                <w:lang w:val="zh-CN"/>
                <w14:textFill>
                  <w14:solidFill>
                    <w14:schemeClr w14:val="tx1"/>
                  </w14:solidFill>
                </w14:textFill>
              </w:rPr>
              <w:t>证明材料和专业技术证书等。</w:t>
            </w:r>
          </w:p>
          <w:p w14:paraId="5EFE2D41">
            <w:pPr>
              <w:widowControl/>
              <w:spacing w:line="240" w:lineRule="atLeast"/>
              <w:ind w:firstLine="420" w:firstLineChars="200"/>
              <w:jc w:val="left"/>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szCs w:val="21"/>
                <w:lang w:val="zh-CN"/>
                <w14:textFill>
                  <w14:solidFill>
                    <w14:schemeClr w14:val="tx1"/>
                  </w14:solidFill>
                </w14:textFill>
              </w:rPr>
              <w:t>5.1投标人</w:t>
            </w:r>
            <w:r>
              <w:rPr>
                <w:rFonts w:ascii="Times New Roman" w:hAnsi="Times New Roman"/>
                <w:color w:val="000000" w:themeColor="text1"/>
                <w:szCs w:val="21"/>
                <w14:textFill>
                  <w14:solidFill>
                    <w14:schemeClr w14:val="tx1"/>
                  </w14:solidFill>
                </w14:textFill>
              </w:rPr>
              <w:t>团队拥有较高水平的课程设计人员，能够辅助教师进行教学设计、呈现形式策划和脚本撰写、PPT制作和美化等。评委根据团队课程设计人员情况进行打分，课程设计团队不少于2人。</w:t>
            </w:r>
            <w:r>
              <w:rPr>
                <w:rFonts w:ascii="Times New Roman" w:hAnsi="Times New Roman"/>
                <w:color w:val="000000" w:themeColor="text1"/>
                <w:kern w:val="0"/>
                <w:szCs w:val="21"/>
                <w14:textFill>
                  <w14:solidFill>
                    <w14:schemeClr w14:val="tx1"/>
                  </w14:solidFill>
                </w14:textFill>
              </w:rPr>
              <w:t>课程设计团队配置齐全，专业技术和业务能力优于本项目需求的得5分，团队配置合理，技术能力符合项目要求得5分，团队配置不合理不符合本项目要求或者未提供的不得分。</w:t>
            </w:r>
            <w:r>
              <w:rPr>
                <w:rFonts w:ascii="Times New Roman" w:hAnsi="Times New Roman"/>
                <w:bCs/>
                <w:color w:val="000000" w:themeColor="text1"/>
                <w:kern w:val="0"/>
                <w:szCs w:val="21"/>
                <w14:textFill>
                  <w14:solidFill>
                    <w14:schemeClr w14:val="tx1"/>
                  </w14:solidFill>
                </w14:textFill>
              </w:rPr>
              <w:t>（5分）</w:t>
            </w:r>
          </w:p>
          <w:p w14:paraId="07C63920">
            <w:pPr>
              <w:widowControl/>
              <w:spacing w:line="240" w:lineRule="atLeast"/>
              <w:ind w:firstLine="420" w:firstLineChars="200"/>
              <w:jc w:val="left"/>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5.2投标人团队拥有水平较高的拍摄与后期制作人员成员，能胜任多种形式的课程拍摄制作。评委根据团队摄制人员情况进行对比打分，拍摄团队不少于2人，后期制作人员不少于2人。</w:t>
            </w:r>
            <w:r>
              <w:rPr>
                <w:rFonts w:ascii="Times New Roman" w:hAnsi="Times New Roman"/>
                <w:color w:val="000000" w:themeColor="text1"/>
                <w:kern w:val="0"/>
                <w:szCs w:val="21"/>
                <w14:textFill>
                  <w14:solidFill>
                    <w14:schemeClr w14:val="tx1"/>
                  </w14:solidFill>
                </w14:textFill>
              </w:rPr>
              <w:t>拍摄和后期制作团队配置齐全，专业技术和业务能力优于本项目需求的得5分，团队配置合理，技术能力符合项目要求得2分，团队配置不合理不符合本项目要求或未提供的不得分。</w:t>
            </w:r>
            <w:r>
              <w:rPr>
                <w:rFonts w:ascii="Times New Roman" w:hAnsi="Times New Roman"/>
                <w:bCs/>
                <w:color w:val="000000" w:themeColor="text1"/>
                <w:kern w:val="0"/>
                <w:szCs w:val="21"/>
                <w14:textFill>
                  <w14:solidFill>
                    <w14:schemeClr w14:val="tx1"/>
                  </w14:solidFill>
                </w14:textFill>
              </w:rPr>
              <w:t>（5分）</w:t>
            </w:r>
          </w:p>
          <w:p w14:paraId="3683830C">
            <w:pPr>
              <w:widowControl/>
              <w:spacing w:line="240" w:lineRule="atLeas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5.3供应商团队拥有水平较高的二维、三维动画制作人员，能胜任多种形式的动画制作。评委根据团队动画人员学历、专业情况以及相关获奖证明材料进行评审打分，动画制作团队不少于2人。动画制作团队专业技术能力强，人员配置齐全，优于本项目要求得5分，团队人员配置、技术能力符合项目要求得2分，</w:t>
            </w:r>
            <w:r>
              <w:rPr>
                <w:rFonts w:ascii="Times New Roman" w:hAnsi="Times New Roman"/>
                <w:color w:val="000000" w:themeColor="text1"/>
                <w:kern w:val="0"/>
                <w:szCs w:val="21"/>
                <w14:textFill>
                  <w14:solidFill>
                    <w14:schemeClr w14:val="tx1"/>
                  </w14:solidFill>
                </w14:textFill>
              </w:rPr>
              <w:t>团队配置不合理不符合本项目要求或未提供的不得分。</w:t>
            </w:r>
            <w:r>
              <w:rPr>
                <w:rFonts w:ascii="Times New Roman" w:hAnsi="Times New Roman"/>
                <w:color w:val="000000" w:themeColor="text1"/>
                <w:szCs w:val="21"/>
                <w14:textFill>
                  <w14:solidFill>
                    <w14:schemeClr w14:val="tx1"/>
                  </w14:solidFill>
                </w14:textFill>
              </w:rPr>
              <w:t>（5分）</w:t>
            </w:r>
          </w:p>
          <w:p w14:paraId="442A6D47">
            <w:pPr>
              <w:widowControl/>
              <w:spacing w:line="240" w:lineRule="atLeas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备注：需要提供三类相关人员的学历证书、专业技能证书、相关获奖证明等材料并加盖公章，需要提供相关人员2025年以来连续6个月投标人为其缴纳的社保证明）</w:t>
            </w:r>
          </w:p>
        </w:tc>
        <w:tc>
          <w:tcPr>
            <w:tcW w:w="782" w:type="dxa"/>
            <w:tcBorders>
              <w:top w:val="single" w:color="auto" w:sz="4" w:space="0"/>
              <w:left w:val="single" w:color="auto" w:sz="4" w:space="0"/>
              <w:bottom w:val="single" w:color="auto" w:sz="4" w:space="0"/>
              <w:right w:val="single" w:color="auto" w:sz="4" w:space="0"/>
            </w:tcBorders>
            <w:vAlign w:val="center"/>
          </w:tcPr>
          <w:p w14:paraId="50DD5896">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15</w:t>
            </w:r>
          </w:p>
        </w:tc>
      </w:tr>
      <w:tr w14:paraId="13EF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5AD53D3B">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w:t>
            </w:r>
          </w:p>
        </w:tc>
        <w:tc>
          <w:tcPr>
            <w:tcW w:w="955" w:type="dxa"/>
            <w:tcBorders>
              <w:top w:val="single" w:color="auto" w:sz="4" w:space="0"/>
              <w:left w:val="single" w:color="auto" w:sz="4" w:space="0"/>
              <w:bottom w:val="single" w:color="auto" w:sz="4" w:space="0"/>
              <w:right w:val="single" w:color="auto" w:sz="4" w:space="0"/>
            </w:tcBorders>
            <w:vAlign w:val="center"/>
          </w:tcPr>
          <w:p w14:paraId="2ACA0155">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服务</w:t>
            </w:r>
          </w:p>
          <w:p w14:paraId="37BBF30D">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能力</w:t>
            </w:r>
          </w:p>
        </w:tc>
        <w:tc>
          <w:tcPr>
            <w:tcW w:w="5818" w:type="dxa"/>
            <w:tcBorders>
              <w:top w:val="single" w:color="auto" w:sz="4" w:space="0"/>
              <w:left w:val="single" w:color="auto" w:sz="4" w:space="0"/>
              <w:bottom w:val="single" w:color="auto" w:sz="4" w:space="0"/>
              <w:right w:val="single" w:color="auto" w:sz="4" w:space="0"/>
            </w:tcBorders>
          </w:tcPr>
          <w:p w14:paraId="039F72FD">
            <w:pPr>
              <w:widowControl/>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6.1具有数字人内容生成与驱动能力，需纯本地化部署。提供实际数字人项目实际案例合同得2分，否则得0分。（2分）</w:t>
            </w:r>
          </w:p>
          <w:p w14:paraId="4A13D512">
            <w:pPr>
              <w:widowControl/>
              <w:spacing w:line="240" w:lineRule="atLeas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6.2本地化：具备本地化服务能力（需提供满足本项要求的承诺函盖章原件，并提供能满足承诺要求的有效证明材料）。满足得2分，否则得 0 分。</w:t>
            </w:r>
            <w:bookmarkStart w:id="27" w:name="OLE_LINK65"/>
            <w:bookmarkStart w:id="28" w:name="OLE_LINK64"/>
            <w:r>
              <w:rPr>
                <w:rFonts w:ascii="Times New Roman" w:hAnsi="Times New Roman"/>
                <w:color w:val="000000" w:themeColor="text1"/>
                <w:szCs w:val="21"/>
                <w14:textFill>
                  <w14:solidFill>
                    <w14:schemeClr w14:val="tx1"/>
                  </w14:solidFill>
                </w14:textFill>
              </w:rPr>
              <w:t>（2分）</w:t>
            </w:r>
            <w:bookmarkEnd w:id="27"/>
            <w:bookmarkEnd w:id="28"/>
          </w:p>
          <w:p w14:paraId="30CF5181">
            <w:pPr>
              <w:widowControl/>
              <w:spacing w:line="240" w:lineRule="atLeast"/>
              <w:ind w:firstLine="420" w:firstLineChars="20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6.3驻场服务：投标人需提供不低于4人的驻场人员名单（人员名单含项目负责人、摄像、化妆、后期制作等人员），承诺在项目实施期间安排两名以上摄像或后期制作人员赴招标人所在地现场工作（每个工作日不低于8小时）的加4分；承诺在项目实施期间安排1名摄像或后期制作人员赴招标人所在地现场工作（每个工作日不低于8小时）的加2分，并提供驻场承诺书原件加盖公章。</w:t>
            </w:r>
            <w:r>
              <w:rPr>
                <w:rFonts w:ascii="Times New Roman" w:hAnsi="Times New Roman"/>
                <w:color w:val="000000" w:themeColor="text1"/>
                <w:kern w:val="0"/>
                <w:szCs w:val="21"/>
                <w14:textFill>
                  <w14:solidFill>
                    <w14:schemeClr w14:val="tx1"/>
                  </w14:solidFill>
                </w14:textFill>
              </w:rPr>
              <w:t>（提供相关人员2025年以来连续六个月投标人为其缴纳的社保证明材料）</w:t>
            </w:r>
            <w:r>
              <w:rPr>
                <w:rFonts w:ascii="Times New Roman" w:hAnsi="Times New Roman"/>
                <w:color w:val="000000" w:themeColor="text1"/>
                <w:szCs w:val="21"/>
                <w14:textFill>
                  <w14:solidFill>
                    <w14:schemeClr w14:val="tx1"/>
                  </w14:solidFill>
                </w14:textFill>
              </w:rPr>
              <w:t>（4分）</w:t>
            </w:r>
          </w:p>
          <w:p w14:paraId="2AF292F0">
            <w:pPr>
              <w:widowControl/>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6.4承诺提供源片最低免费保管2年，每年免费修改视频量不低于年制作总量的20%加2分，不承诺者不得分。（提供承诺书并加盖投标人公章）（2分）</w:t>
            </w:r>
          </w:p>
        </w:tc>
        <w:tc>
          <w:tcPr>
            <w:tcW w:w="782" w:type="dxa"/>
            <w:tcBorders>
              <w:top w:val="single" w:color="auto" w:sz="4" w:space="0"/>
              <w:left w:val="single" w:color="auto" w:sz="4" w:space="0"/>
              <w:bottom w:val="single" w:color="auto" w:sz="4" w:space="0"/>
              <w:right w:val="single" w:color="auto" w:sz="4" w:space="0"/>
            </w:tcBorders>
            <w:vAlign w:val="center"/>
          </w:tcPr>
          <w:p w14:paraId="6B00CE87">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10</w:t>
            </w:r>
          </w:p>
        </w:tc>
      </w:tr>
      <w:tr w14:paraId="27E1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657B678D">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p>
        </w:tc>
        <w:tc>
          <w:tcPr>
            <w:tcW w:w="955" w:type="dxa"/>
            <w:tcBorders>
              <w:top w:val="single" w:color="auto" w:sz="4" w:space="0"/>
              <w:left w:val="single" w:color="auto" w:sz="4" w:space="0"/>
              <w:bottom w:val="single" w:color="auto" w:sz="4" w:space="0"/>
              <w:right w:val="single" w:color="auto" w:sz="4" w:space="0"/>
            </w:tcBorders>
            <w:vAlign w:val="center"/>
          </w:tcPr>
          <w:p w14:paraId="0C779C5C">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资质</w:t>
            </w:r>
          </w:p>
          <w:p w14:paraId="3E8AB028">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证书</w:t>
            </w:r>
          </w:p>
        </w:tc>
        <w:tc>
          <w:tcPr>
            <w:tcW w:w="5818" w:type="dxa"/>
            <w:tcBorders>
              <w:top w:val="single" w:color="auto" w:sz="4" w:space="0"/>
              <w:left w:val="single" w:color="auto" w:sz="4" w:space="0"/>
              <w:bottom w:val="single" w:color="auto" w:sz="4" w:space="0"/>
              <w:right w:val="single" w:color="auto" w:sz="4" w:space="0"/>
            </w:tcBorders>
            <w:vAlign w:val="center"/>
          </w:tcPr>
          <w:p w14:paraId="6402D4B6">
            <w:pPr>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7.1具有人社部颁发的《生成式人工智能（AIGC）技术应用》证书，得1分；</w:t>
            </w:r>
          </w:p>
          <w:p w14:paraId="7D8B0FF2">
            <w:pPr>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7.2具有信息安全管理体系管理认证证书，得1分；</w:t>
            </w:r>
          </w:p>
          <w:p w14:paraId="4611BF50">
            <w:pPr>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7.3具有电子出版物制作许可证证书，1分。</w:t>
            </w:r>
          </w:p>
          <w:p w14:paraId="02DDCCBE">
            <w:pPr>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7.4具有音像制品制作许可证证书，1分。</w:t>
            </w:r>
          </w:p>
          <w:p w14:paraId="74EB6DB9">
            <w:pPr>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7.5 具有质量管理体系认证证书，得1分。</w:t>
            </w:r>
          </w:p>
          <w:p w14:paraId="197A4CD6">
            <w:pPr>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7.6 2024年度纳税信用等级为A级的得1分。</w:t>
            </w:r>
          </w:p>
          <w:p w14:paraId="60C2F8B4">
            <w:pPr>
              <w:pStyle w:val="4"/>
              <w:spacing w:line="240" w:lineRule="atLeas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以上材料需提供证书复印件并加盖供应商公章，原件现场备查，证书还需提供网站查询截图并加盖公章，证书在全国认证认可信息公共服务平台查询，证书状态有效才得分，查询网址如下：http://cx.cnca.cn/CertECloud/result/skipResultList）</w:t>
            </w:r>
          </w:p>
        </w:tc>
        <w:tc>
          <w:tcPr>
            <w:tcW w:w="782" w:type="dxa"/>
            <w:tcBorders>
              <w:top w:val="single" w:color="auto" w:sz="4" w:space="0"/>
              <w:left w:val="single" w:color="auto" w:sz="4" w:space="0"/>
              <w:bottom w:val="single" w:color="auto" w:sz="4" w:space="0"/>
              <w:right w:val="single" w:color="auto" w:sz="4" w:space="0"/>
            </w:tcBorders>
            <w:vAlign w:val="center"/>
          </w:tcPr>
          <w:p w14:paraId="273B8DA9">
            <w:pPr>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6</w:t>
            </w:r>
          </w:p>
        </w:tc>
      </w:tr>
      <w:tr w14:paraId="4CB5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330E2BB1">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w:t>
            </w:r>
          </w:p>
        </w:tc>
        <w:tc>
          <w:tcPr>
            <w:tcW w:w="955" w:type="dxa"/>
            <w:tcBorders>
              <w:top w:val="single" w:color="auto" w:sz="4" w:space="0"/>
              <w:left w:val="single" w:color="auto" w:sz="4" w:space="0"/>
              <w:bottom w:val="single" w:color="auto" w:sz="4" w:space="0"/>
              <w:right w:val="single" w:color="auto" w:sz="4" w:space="0"/>
            </w:tcBorders>
            <w:vAlign w:val="center"/>
          </w:tcPr>
          <w:p w14:paraId="5DE439CE">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业绩</w:t>
            </w:r>
          </w:p>
        </w:tc>
        <w:tc>
          <w:tcPr>
            <w:tcW w:w="5818" w:type="dxa"/>
            <w:tcBorders>
              <w:top w:val="single" w:color="auto" w:sz="4" w:space="0"/>
              <w:left w:val="single" w:color="auto" w:sz="4" w:space="0"/>
              <w:bottom w:val="single" w:color="auto" w:sz="4" w:space="0"/>
              <w:right w:val="single" w:color="auto" w:sz="4" w:space="0"/>
            </w:tcBorders>
          </w:tcPr>
          <w:p w14:paraId="72D01524">
            <w:pPr>
              <w:widowControl/>
              <w:spacing w:line="240" w:lineRule="atLeas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8.1 2022年1月1日以来具有远程教育类高校课程制作类似项目业绩的，每个合同得1分，最多得4分，没有不得分。（时间以合同协议书签订时间为准，需提供中标通知书、合同）</w:t>
            </w:r>
          </w:p>
        </w:tc>
        <w:tc>
          <w:tcPr>
            <w:tcW w:w="782" w:type="dxa"/>
            <w:tcBorders>
              <w:top w:val="single" w:color="auto" w:sz="4" w:space="0"/>
              <w:left w:val="single" w:color="auto" w:sz="4" w:space="0"/>
              <w:bottom w:val="single" w:color="auto" w:sz="4" w:space="0"/>
              <w:right w:val="single" w:color="auto" w:sz="4" w:space="0"/>
            </w:tcBorders>
            <w:vAlign w:val="center"/>
          </w:tcPr>
          <w:p w14:paraId="4DF88C49">
            <w:pPr>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r>
      <w:tr w14:paraId="0E3F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vAlign w:val="center"/>
          </w:tcPr>
          <w:p w14:paraId="6B82941C">
            <w:pPr>
              <w:widowControl/>
              <w:spacing w:line="240" w:lineRule="atLeas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  9</w:t>
            </w:r>
          </w:p>
        </w:tc>
        <w:tc>
          <w:tcPr>
            <w:tcW w:w="955" w:type="dxa"/>
            <w:tcBorders>
              <w:top w:val="single" w:color="auto" w:sz="4" w:space="0"/>
              <w:left w:val="single" w:color="auto" w:sz="4" w:space="0"/>
              <w:bottom w:val="single" w:color="auto" w:sz="4" w:space="0"/>
              <w:right w:val="single" w:color="auto" w:sz="4" w:space="0"/>
            </w:tcBorders>
            <w:vAlign w:val="center"/>
          </w:tcPr>
          <w:p w14:paraId="14AC3BFA">
            <w:pPr>
              <w:widowControl/>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演示</w:t>
            </w:r>
          </w:p>
        </w:tc>
        <w:tc>
          <w:tcPr>
            <w:tcW w:w="5818" w:type="dxa"/>
            <w:tcBorders>
              <w:top w:val="single" w:color="auto" w:sz="4" w:space="0"/>
              <w:left w:val="single" w:color="auto" w:sz="4" w:space="0"/>
              <w:bottom w:val="single" w:color="auto" w:sz="4" w:space="0"/>
              <w:right w:val="single" w:color="auto" w:sz="4" w:space="0"/>
            </w:tcBorders>
          </w:tcPr>
          <w:p w14:paraId="6ABDCE04">
            <w:pPr>
              <w:pStyle w:val="25"/>
              <w:spacing w:before="3" w:line="260" w:lineRule="auto"/>
              <w:ind w:left="115" w:right="47" w:firstLine="12"/>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pacing w:val="-3"/>
                <w:sz w:val="21"/>
                <w:szCs w:val="21"/>
                <w:lang w:eastAsia="zh-CN"/>
                <w14:textFill>
                  <w14:solidFill>
                    <w14:schemeClr w14:val="tx1"/>
                  </w14:solidFill>
                </w14:textFill>
              </w:rPr>
              <w:t xml:space="preserve">    供应商自备设备，总演示时间不超过</w:t>
            </w:r>
            <w:r>
              <w:rPr>
                <w:rFonts w:ascii="Times New Roman" w:hAnsi="Times New Roman" w:cs="Times New Roman"/>
                <w:color w:val="000000" w:themeColor="text1"/>
                <w:spacing w:val="-29"/>
                <w:sz w:val="21"/>
                <w:szCs w:val="21"/>
                <w:lang w:eastAsia="zh-CN"/>
                <w14:textFill>
                  <w14:solidFill>
                    <w14:schemeClr w14:val="tx1"/>
                  </w14:solidFill>
                </w14:textFill>
              </w:rPr>
              <w:t xml:space="preserve"> </w:t>
            </w:r>
            <w:r>
              <w:rPr>
                <w:rFonts w:ascii="Times New Roman" w:hAnsi="Times New Roman" w:cs="Times New Roman"/>
                <w:color w:val="000000" w:themeColor="text1"/>
                <w:spacing w:val="-3"/>
                <w:sz w:val="21"/>
                <w:szCs w:val="21"/>
                <w:lang w:eastAsia="zh-CN"/>
                <w14:textFill>
                  <w14:solidFill>
                    <w14:schemeClr w14:val="tx1"/>
                  </w14:solidFill>
                </w14:textFill>
              </w:rPr>
              <w:t>5</w:t>
            </w:r>
            <w:r>
              <w:rPr>
                <w:rFonts w:ascii="Times New Roman" w:hAnsi="Times New Roman" w:cs="Times New Roman"/>
                <w:color w:val="000000" w:themeColor="text1"/>
                <w:spacing w:val="-44"/>
                <w:sz w:val="21"/>
                <w:szCs w:val="21"/>
                <w:lang w:eastAsia="zh-CN"/>
                <w14:textFill>
                  <w14:solidFill>
                    <w14:schemeClr w14:val="tx1"/>
                  </w14:solidFill>
                </w14:textFill>
              </w:rPr>
              <w:t xml:space="preserve"> </w:t>
            </w:r>
            <w:r>
              <w:rPr>
                <w:rFonts w:ascii="Times New Roman" w:hAnsi="Times New Roman" w:cs="Times New Roman"/>
                <w:color w:val="000000" w:themeColor="text1"/>
                <w:spacing w:val="-3"/>
                <w:sz w:val="21"/>
                <w:szCs w:val="21"/>
                <w:lang w:eastAsia="zh-CN"/>
                <w14:textFill>
                  <w14:solidFill>
                    <w14:schemeClr w14:val="tx1"/>
                  </w14:solidFill>
                </w14:textFill>
              </w:rPr>
              <w:t>分钟。演示内容整体为一个视</w:t>
            </w:r>
            <w:r>
              <w:rPr>
                <w:rFonts w:ascii="Times New Roman" w:hAnsi="Times New Roman" w:cs="Times New Roman"/>
                <w:color w:val="000000" w:themeColor="text1"/>
                <w:spacing w:val="-2"/>
                <w:sz w:val="21"/>
                <w:szCs w:val="21"/>
                <w:lang w:eastAsia="zh-CN"/>
                <w14:textFill>
                  <w14:solidFill>
                    <w14:schemeClr w14:val="tx1"/>
                  </w14:solidFill>
                </w14:textFill>
              </w:rPr>
              <w:t>频，</w:t>
            </w:r>
            <w:r>
              <w:rPr>
                <w:rFonts w:ascii="Times New Roman" w:hAnsi="Times New Roman" w:cs="Times New Roman"/>
                <w:color w:val="000000" w:themeColor="text1"/>
                <w:spacing w:val="-6"/>
                <w:sz w:val="21"/>
                <w:szCs w:val="21"/>
                <w:lang w:eastAsia="zh-CN"/>
                <w14:textFill>
                  <w14:solidFill>
                    <w14:schemeClr w14:val="tx1"/>
                  </w14:solidFill>
                </w14:textFill>
              </w:rPr>
              <w:t>必须包括但不限于“实景实拍、实验实训、虚拟抠像、屏幕实录、高端访谈、虚拟演播室、二维动画、三维动画、AR、AI数字人”等形式，满足以上</w:t>
            </w:r>
            <w:r>
              <w:rPr>
                <w:rFonts w:ascii="Times New Roman" w:hAnsi="Times New Roman" w:cs="Times New Roman"/>
                <w:color w:val="000000" w:themeColor="text1"/>
                <w:spacing w:val="-42"/>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8</w:t>
            </w:r>
            <w:r>
              <w:rPr>
                <w:rFonts w:ascii="Times New Roman" w:hAnsi="Times New Roman" w:cs="Times New Roman"/>
                <w:color w:val="000000" w:themeColor="text1"/>
                <w:spacing w:val="-44"/>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种形式得</w:t>
            </w:r>
            <w:r>
              <w:rPr>
                <w:rFonts w:ascii="Times New Roman" w:hAnsi="Times New Roman" w:cs="Times New Roman"/>
                <w:color w:val="000000" w:themeColor="text1"/>
                <w:spacing w:val="-45"/>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4</w:t>
            </w:r>
            <w:r>
              <w:rPr>
                <w:rFonts w:ascii="Times New Roman" w:hAnsi="Times New Roman" w:cs="Times New Roman"/>
                <w:color w:val="000000" w:themeColor="text1"/>
                <w:spacing w:val="-44"/>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分；每增加一种形式，增加</w:t>
            </w:r>
            <w:r>
              <w:rPr>
                <w:rFonts w:ascii="Times New Roman" w:hAnsi="Times New Roman" w:cs="Times New Roman"/>
                <w:color w:val="000000" w:themeColor="text1"/>
                <w:spacing w:val="-42"/>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0.5</w:t>
            </w:r>
            <w:r>
              <w:rPr>
                <w:rFonts w:ascii="Times New Roman" w:hAnsi="Times New Roman" w:cs="Times New Roman"/>
                <w:color w:val="000000" w:themeColor="text1"/>
                <w:spacing w:val="-41"/>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分，最高得</w:t>
            </w:r>
            <w:r>
              <w:rPr>
                <w:rFonts w:ascii="Times New Roman" w:hAnsi="Times New Roman" w:cs="Times New Roman"/>
                <w:color w:val="000000" w:themeColor="text1"/>
                <w:spacing w:val="-40"/>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5</w:t>
            </w:r>
            <w:r>
              <w:rPr>
                <w:rFonts w:ascii="Times New Roman" w:hAnsi="Times New Roman" w:cs="Times New Roman"/>
                <w:color w:val="000000" w:themeColor="text1"/>
                <w:spacing w:val="-41"/>
                <w:sz w:val="21"/>
                <w:szCs w:val="21"/>
                <w:lang w:eastAsia="zh-CN"/>
                <w14:textFill>
                  <w14:solidFill>
                    <w14:schemeClr w14:val="tx1"/>
                  </w14:solidFill>
                </w14:textFill>
              </w:rPr>
              <w:t xml:space="preserve"> </w:t>
            </w:r>
            <w:r>
              <w:rPr>
                <w:rFonts w:ascii="Times New Roman" w:hAnsi="Times New Roman" w:cs="Times New Roman"/>
                <w:color w:val="000000" w:themeColor="text1"/>
                <w:spacing w:val="-6"/>
                <w:sz w:val="21"/>
                <w:szCs w:val="21"/>
                <w:lang w:eastAsia="zh-CN"/>
                <w14:textFill>
                  <w14:solidFill>
                    <w14:schemeClr w14:val="tx1"/>
                  </w14:solidFill>
                </w14:textFill>
              </w:rPr>
              <w:t>分，</w:t>
            </w:r>
            <w:r>
              <w:rPr>
                <w:rFonts w:ascii="Times New Roman" w:hAnsi="Times New Roman" w:cs="Times New Roman"/>
                <w:color w:val="000000" w:themeColor="text1"/>
                <w:spacing w:val="-1"/>
                <w:sz w:val="21"/>
                <w:szCs w:val="21"/>
                <w:lang w:eastAsia="zh-CN"/>
                <w14:textFill>
                  <w14:solidFill>
                    <w14:schemeClr w14:val="tx1"/>
                  </w14:solidFill>
                </w14:textFill>
              </w:rPr>
              <w:t>未体现该内容不得分。</w:t>
            </w:r>
          </w:p>
        </w:tc>
        <w:tc>
          <w:tcPr>
            <w:tcW w:w="782" w:type="dxa"/>
            <w:tcBorders>
              <w:top w:val="single" w:color="auto" w:sz="4" w:space="0"/>
              <w:left w:val="single" w:color="auto" w:sz="4" w:space="0"/>
              <w:bottom w:val="single" w:color="auto" w:sz="4" w:space="0"/>
              <w:right w:val="single" w:color="auto" w:sz="4" w:space="0"/>
            </w:tcBorders>
            <w:vAlign w:val="center"/>
          </w:tcPr>
          <w:p w14:paraId="01EA3A36">
            <w:pPr>
              <w:spacing w:line="240" w:lineRule="atLeas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p>
        </w:tc>
      </w:tr>
    </w:tbl>
    <w:p w14:paraId="1E9389E7">
      <w:pPr>
        <w:widowControl/>
        <w:spacing w:line="240" w:lineRule="atLeas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备注：本项目演示及陈述需按照招标文件和评标委员会要求进行，时间不超过6分钟。代理机构提供投屏电视，其他所需设备投标供应商自备。评标委员会如需对演示及陈述内容进行提问，将在各投标人演示及陈述结束之后进行（投标人需在“法人授权书”中注明授权进行现场演示的人员姓名及身份证号，演示人员应出示有效身份证件，不接受非授权的演示人员进入评审现场演示。）；投标人需保证演示的作品其制作均由投标人独立完成，不得冒用他人作品。</w:t>
      </w:r>
    </w:p>
    <w:bookmarkEnd w:id="21"/>
    <w:p w14:paraId="1A99FA1D">
      <w:pPr>
        <w:spacing w:line="360" w:lineRule="auto"/>
        <w:ind w:firstLine="420" w:firstLineChars="200"/>
        <w:rPr>
          <w:rFonts w:ascii="Times New Roman" w:hAnsi="Times New Roman"/>
          <w:color w:val="000000" w:themeColor="text1"/>
          <w:szCs w:val="21"/>
          <w14:textFill>
            <w14:solidFill>
              <w14:schemeClr w14:val="tx1"/>
            </w14:solidFill>
          </w14:textFill>
        </w:rPr>
      </w:pPr>
    </w:p>
    <w:p w14:paraId="04C3C143">
      <w:pPr>
        <w:pStyle w:val="5"/>
        <w:rPr>
          <w:rFonts w:eastAsia="方正仿宋_GBK"/>
          <w:color w:val="000000" w:themeColor="text1"/>
          <w:szCs w:val="21"/>
          <w14:textFill>
            <w14:solidFill>
              <w14:schemeClr w14:val="tx1"/>
            </w14:solidFill>
          </w14:textFill>
        </w:rPr>
      </w:pPr>
    </w:p>
    <w:p w14:paraId="67223ED3">
      <w:pPr>
        <w:jc w:val="left"/>
        <w:rPr>
          <w:rFonts w:ascii="Times New Roman" w:hAnsi="Times New Roman"/>
          <w:b/>
          <w:color w:val="000000" w:themeColor="text1"/>
          <w:szCs w:val="21"/>
          <w:u w:val="single"/>
          <w14:textFill>
            <w14:solidFill>
              <w14:schemeClr w14:val="tx1"/>
            </w14:solidFill>
          </w14:textFill>
        </w:rPr>
      </w:pPr>
    </w:p>
    <w:sectPr>
      <w:footerReference r:id="rId3" w:type="default"/>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6F8CCBF7-FFBD-4291-87D4-6B8C3304AF28}"/>
  </w:font>
  <w:font w:name="Segoe UI Symbol">
    <w:panose1 w:val="020B0502040204020203"/>
    <w:charset w:val="00"/>
    <w:family w:val="swiss"/>
    <w:pitch w:val="default"/>
    <w:sig w:usb0="800001E3" w:usb1="1200FFEF" w:usb2="00040000" w:usb3="04000000" w:csb0="00000001" w:csb1="40000000"/>
    <w:embedRegular r:id="rId2" w:fontKey="{E760FDCE-8BDD-442C-AADB-75A0BDF87FCA}"/>
  </w:font>
  <w:font w:name="方正仿宋_GBK">
    <w:panose1 w:val="03000509000000000000"/>
    <w:charset w:val="86"/>
    <w:family w:val="script"/>
    <w:pitch w:val="default"/>
    <w:sig w:usb0="00000001" w:usb1="080E0000" w:usb2="00000000" w:usb3="00000000" w:csb0="00040000" w:csb1="00000000"/>
    <w:embedRegular r:id="rId3" w:fontKey="{5C5BDCFA-BC89-4358-BC3A-4B91E0964AF3}"/>
  </w:font>
  <w:font w:name="方正黑体_GBK">
    <w:panose1 w:val="03000509000000000000"/>
    <w:charset w:val="86"/>
    <w:family w:val="script"/>
    <w:pitch w:val="default"/>
    <w:sig w:usb0="00000001" w:usb1="080E0000" w:usb2="00000000" w:usb3="00000000" w:csb0="00040000" w:csb1="00000000"/>
    <w:embedRegular r:id="rId4" w:fontKey="{4446F503-6130-402C-8475-46B117C6ADDF}"/>
  </w:font>
  <w:font w:name="微软雅黑">
    <w:panose1 w:val="020B0503020204020204"/>
    <w:charset w:val="86"/>
    <w:family w:val="swiss"/>
    <w:pitch w:val="default"/>
    <w:sig w:usb0="80000287" w:usb1="2ACF3C50" w:usb2="00000016" w:usb3="00000000" w:csb0="0004001F" w:csb1="00000000"/>
    <w:embedRegular r:id="rId5" w:fontKey="{17189206-5822-4378-92DC-AF30B4ED6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744"/>
    </w:sdtPr>
    <w:sdtContent>
      <w:p w14:paraId="305ECEDF">
        <w:pPr>
          <w:pStyle w:val="8"/>
          <w:jc w:val="right"/>
        </w:pPr>
        <w:r>
          <w:fldChar w:fldCharType="begin"/>
        </w:r>
        <w:r>
          <w:instrText xml:space="preserve">PAGE   \* MERGEFORMAT</w:instrText>
        </w:r>
        <w:r>
          <w:fldChar w:fldCharType="separate"/>
        </w:r>
        <w:r>
          <w:rPr>
            <w:lang w:val="zh-CN"/>
          </w:rPr>
          <w:t>2</w:t>
        </w:r>
        <w:r>
          <w:fldChar w:fldCharType="end"/>
        </w:r>
      </w:p>
    </w:sdtContent>
  </w:sdt>
  <w:p w14:paraId="3E21990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756D7"/>
    <w:multiLevelType w:val="multilevel"/>
    <w:tmpl w:val="379756D7"/>
    <w:lvl w:ilvl="0" w:tentative="0">
      <w:start w:val="8"/>
      <w:numFmt w:val="bullet"/>
      <w:lvlText w:val="●"/>
      <w:lvlJc w:val="left"/>
      <w:pPr>
        <w:ind w:left="0" w:firstLine="0"/>
      </w:pPr>
      <w:rPr>
        <w:rFonts w:hint="eastAsia" w:ascii="微软雅黑" w:hAnsi="微软雅黑" w:eastAsia="微软雅黑" w:cs="Times New Roman"/>
      </w:rPr>
    </w:lvl>
    <w:lvl w:ilvl="1" w:tentative="0">
      <w:start w:val="1"/>
      <w:numFmt w:val="bullet"/>
      <w:lvlText w:val=""/>
      <w:lvlJc w:val="left"/>
      <w:pPr>
        <w:ind w:left="846" w:hanging="420"/>
      </w:pPr>
      <w:rPr>
        <w:rFonts w:hint="default" w:ascii="Wingdings" w:hAnsi="Wingdings"/>
      </w:rPr>
    </w:lvl>
    <w:lvl w:ilvl="2" w:tentative="0">
      <w:start w:val="1"/>
      <w:numFmt w:val="bullet"/>
      <w:lvlText w:val=""/>
      <w:lvlJc w:val="left"/>
      <w:pPr>
        <w:ind w:left="1266" w:hanging="420"/>
      </w:pPr>
      <w:rPr>
        <w:rFonts w:hint="default" w:ascii="Wingdings" w:hAnsi="Wingdings"/>
      </w:rPr>
    </w:lvl>
    <w:lvl w:ilvl="3" w:tentative="0">
      <w:start w:val="1"/>
      <w:numFmt w:val="bullet"/>
      <w:lvlText w:val=""/>
      <w:lvlJc w:val="left"/>
      <w:pPr>
        <w:ind w:left="1686" w:hanging="420"/>
      </w:pPr>
      <w:rPr>
        <w:rFonts w:hint="default" w:ascii="Wingdings" w:hAnsi="Wingdings"/>
      </w:rPr>
    </w:lvl>
    <w:lvl w:ilvl="4" w:tentative="0">
      <w:start w:val="1"/>
      <w:numFmt w:val="bullet"/>
      <w:lvlText w:val=""/>
      <w:lvlJc w:val="left"/>
      <w:pPr>
        <w:ind w:left="2106" w:hanging="420"/>
      </w:pPr>
      <w:rPr>
        <w:rFonts w:hint="default" w:ascii="Wingdings" w:hAnsi="Wingdings"/>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1">
    <w:nsid w:val="67E91D09"/>
    <w:multiLevelType w:val="singleLevel"/>
    <w:tmpl w:val="67E91D09"/>
    <w:lvl w:ilvl="0" w:tentative="0">
      <w:start w:val="3"/>
      <w:numFmt w:val="chineseCounting"/>
      <w:suff w:val="nothing"/>
      <w:lvlText w:val="（%1）"/>
      <w:lvlJc w:val="left"/>
      <w:rPr>
        <w:rFonts w:hint="eastAsia"/>
      </w:rPr>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A"/>
    <w:rsid w:val="00012D02"/>
    <w:rsid w:val="00045DEE"/>
    <w:rsid w:val="00071E3B"/>
    <w:rsid w:val="00077646"/>
    <w:rsid w:val="00096A7B"/>
    <w:rsid w:val="000B1F98"/>
    <w:rsid w:val="000B591D"/>
    <w:rsid w:val="000B5AA5"/>
    <w:rsid w:val="00123DA0"/>
    <w:rsid w:val="00133578"/>
    <w:rsid w:val="00147765"/>
    <w:rsid w:val="00165809"/>
    <w:rsid w:val="00180A03"/>
    <w:rsid w:val="001949DA"/>
    <w:rsid w:val="001B1D9C"/>
    <w:rsid w:val="001B404D"/>
    <w:rsid w:val="001C7720"/>
    <w:rsid w:val="001D25F2"/>
    <w:rsid w:val="001D661F"/>
    <w:rsid w:val="00266BEC"/>
    <w:rsid w:val="002C45A3"/>
    <w:rsid w:val="002E2B28"/>
    <w:rsid w:val="002E3E62"/>
    <w:rsid w:val="002E529D"/>
    <w:rsid w:val="003155A2"/>
    <w:rsid w:val="00332639"/>
    <w:rsid w:val="0036645A"/>
    <w:rsid w:val="00384DF1"/>
    <w:rsid w:val="003B6051"/>
    <w:rsid w:val="003F0BC2"/>
    <w:rsid w:val="00471807"/>
    <w:rsid w:val="005015D4"/>
    <w:rsid w:val="00510AC6"/>
    <w:rsid w:val="00524971"/>
    <w:rsid w:val="005A3943"/>
    <w:rsid w:val="005B7DDD"/>
    <w:rsid w:val="00627CE7"/>
    <w:rsid w:val="0065776E"/>
    <w:rsid w:val="00672F3F"/>
    <w:rsid w:val="0067596C"/>
    <w:rsid w:val="006B2F86"/>
    <w:rsid w:val="006D5E5F"/>
    <w:rsid w:val="00727CC2"/>
    <w:rsid w:val="00747C50"/>
    <w:rsid w:val="00752C9D"/>
    <w:rsid w:val="00771883"/>
    <w:rsid w:val="00781667"/>
    <w:rsid w:val="00781E7C"/>
    <w:rsid w:val="0078428A"/>
    <w:rsid w:val="007A708A"/>
    <w:rsid w:val="007C38D9"/>
    <w:rsid w:val="007E65B4"/>
    <w:rsid w:val="007F36BA"/>
    <w:rsid w:val="00860C04"/>
    <w:rsid w:val="00865494"/>
    <w:rsid w:val="00882521"/>
    <w:rsid w:val="008E5A04"/>
    <w:rsid w:val="00911C85"/>
    <w:rsid w:val="00946515"/>
    <w:rsid w:val="009502FC"/>
    <w:rsid w:val="0095154A"/>
    <w:rsid w:val="00987C5A"/>
    <w:rsid w:val="009D2280"/>
    <w:rsid w:val="009F1E77"/>
    <w:rsid w:val="00A058C2"/>
    <w:rsid w:val="00A352AA"/>
    <w:rsid w:val="00A40645"/>
    <w:rsid w:val="00A52F75"/>
    <w:rsid w:val="00A6338E"/>
    <w:rsid w:val="00AA7403"/>
    <w:rsid w:val="00AE43BD"/>
    <w:rsid w:val="00AF2F87"/>
    <w:rsid w:val="00B1637C"/>
    <w:rsid w:val="00B27095"/>
    <w:rsid w:val="00B42EA1"/>
    <w:rsid w:val="00B607F5"/>
    <w:rsid w:val="00B96BAD"/>
    <w:rsid w:val="00BB419C"/>
    <w:rsid w:val="00C06B19"/>
    <w:rsid w:val="00C45D7B"/>
    <w:rsid w:val="00C47A7B"/>
    <w:rsid w:val="00C47FB4"/>
    <w:rsid w:val="00C53E6A"/>
    <w:rsid w:val="00C56EFE"/>
    <w:rsid w:val="00C57EC2"/>
    <w:rsid w:val="00D15DA8"/>
    <w:rsid w:val="00D430E7"/>
    <w:rsid w:val="00D70CA6"/>
    <w:rsid w:val="00D865F5"/>
    <w:rsid w:val="00D919DB"/>
    <w:rsid w:val="00DE21BB"/>
    <w:rsid w:val="00DF14BB"/>
    <w:rsid w:val="00E2268E"/>
    <w:rsid w:val="00E56F52"/>
    <w:rsid w:val="00E87864"/>
    <w:rsid w:val="00E92A00"/>
    <w:rsid w:val="00F23245"/>
    <w:rsid w:val="00F37A1D"/>
    <w:rsid w:val="00F45F89"/>
    <w:rsid w:val="00F46961"/>
    <w:rsid w:val="00F53E0A"/>
    <w:rsid w:val="00F549C3"/>
    <w:rsid w:val="00F619A3"/>
    <w:rsid w:val="00F700BE"/>
    <w:rsid w:val="00FE5203"/>
    <w:rsid w:val="01374E54"/>
    <w:rsid w:val="0204742C"/>
    <w:rsid w:val="027345B1"/>
    <w:rsid w:val="035E2C4D"/>
    <w:rsid w:val="038A5E19"/>
    <w:rsid w:val="03E50828"/>
    <w:rsid w:val="04C55066"/>
    <w:rsid w:val="052F2A11"/>
    <w:rsid w:val="05AD2488"/>
    <w:rsid w:val="0717375D"/>
    <w:rsid w:val="08274BDD"/>
    <w:rsid w:val="08FC70AE"/>
    <w:rsid w:val="091D7025"/>
    <w:rsid w:val="099217C1"/>
    <w:rsid w:val="0D5374B9"/>
    <w:rsid w:val="0DF20370"/>
    <w:rsid w:val="0E564F96"/>
    <w:rsid w:val="0E8924D6"/>
    <w:rsid w:val="100B407B"/>
    <w:rsid w:val="100E2CD2"/>
    <w:rsid w:val="104E74EA"/>
    <w:rsid w:val="12E23858"/>
    <w:rsid w:val="13870AF5"/>
    <w:rsid w:val="139F5206"/>
    <w:rsid w:val="13B93114"/>
    <w:rsid w:val="145D7A6E"/>
    <w:rsid w:val="14BA6CA7"/>
    <w:rsid w:val="1618304E"/>
    <w:rsid w:val="17A43E18"/>
    <w:rsid w:val="19965EDA"/>
    <w:rsid w:val="1A4124A1"/>
    <w:rsid w:val="1A9E7717"/>
    <w:rsid w:val="1BBE0409"/>
    <w:rsid w:val="1BD332DC"/>
    <w:rsid w:val="1C5B1EE6"/>
    <w:rsid w:val="1D660B43"/>
    <w:rsid w:val="1D921938"/>
    <w:rsid w:val="1DF4326A"/>
    <w:rsid w:val="1E2E78B2"/>
    <w:rsid w:val="1E447858"/>
    <w:rsid w:val="1F0F075C"/>
    <w:rsid w:val="20307BB6"/>
    <w:rsid w:val="20FF1B8B"/>
    <w:rsid w:val="225673D8"/>
    <w:rsid w:val="22B51862"/>
    <w:rsid w:val="236773C3"/>
    <w:rsid w:val="243075F7"/>
    <w:rsid w:val="24631CA8"/>
    <w:rsid w:val="252437BD"/>
    <w:rsid w:val="25453733"/>
    <w:rsid w:val="25F37323"/>
    <w:rsid w:val="262D68A0"/>
    <w:rsid w:val="2634523F"/>
    <w:rsid w:val="265579A6"/>
    <w:rsid w:val="265F45AB"/>
    <w:rsid w:val="26633E71"/>
    <w:rsid w:val="280557D6"/>
    <w:rsid w:val="28B5297E"/>
    <w:rsid w:val="291034D7"/>
    <w:rsid w:val="292518B2"/>
    <w:rsid w:val="2A257690"/>
    <w:rsid w:val="2AD01CF1"/>
    <w:rsid w:val="2B0A5203"/>
    <w:rsid w:val="2B0C10BB"/>
    <w:rsid w:val="2BB43557"/>
    <w:rsid w:val="2CBA0563"/>
    <w:rsid w:val="2CD45EF5"/>
    <w:rsid w:val="2D7B0A4D"/>
    <w:rsid w:val="2E2E489F"/>
    <w:rsid w:val="2EF5423B"/>
    <w:rsid w:val="30656A38"/>
    <w:rsid w:val="30C86BB1"/>
    <w:rsid w:val="323B2146"/>
    <w:rsid w:val="335900B4"/>
    <w:rsid w:val="33F754AE"/>
    <w:rsid w:val="34363D4C"/>
    <w:rsid w:val="343C1080"/>
    <w:rsid w:val="353C367C"/>
    <w:rsid w:val="358D5119"/>
    <w:rsid w:val="359D0A22"/>
    <w:rsid w:val="36690512"/>
    <w:rsid w:val="37F05781"/>
    <w:rsid w:val="37F343F6"/>
    <w:rsid w:val="38D34E86"/>
    <w:rsid w:val="39106573"/>
    <w:rsid w:val="39D61D44"/>
    <w:rsid w:val="3A752ED5"/>
    <w:rsid w:val="3AF64E5C"/>
    <w:rsid w:val="3B483C15"/>
    <w:rsid w:val="3BAE664B"/>
    <w:rsid w:val="3D2900C8"/>
    <w:rsid w:val="3D744BC6"/>
    <w:rsid w:val="3D9D1F07"/>
    <w:rsid w:val="3DB01A38"/>
    <w:rsid w:val="3DBE32B1"/>
    <w:rsid w:val="3E4C7E0D"/>
    <w:rsid w:val="3E990920"/>
    <w:rsid w:val="40776A3F"/>
    <w:rsid w:val="40D6427E"/>
    <w:rsid w:val="41055114"/>
    <w:rsid w:val="42F36125"/>
    <w:rsid w:val="4391606A"/>
    <w:rsid w:val="43AD665B"/>
    <w:rsid w:val="445175A7"/>
    <w:rsid w:val="451C7BB5"/>
    <w:rsid w:val="45670298"/>
    <w:rsid w:val="467C29DA"/>
    <w:rsid w:val="46FA690F"/>
    <w:rsid w:val="47502FC1"/>
    <w:rsid w:val="47D81B08"/>
    <w:rsid w:val="48A71BF1"/>
    <w:rsid w:val="491F04D2"/>
    <w:rsid w:val="4A0633A3"/>
    <w:rsid w:val="4A657908"/>
    <w:rsid w:val="4B3945C4"/>
    <w:rsid w:val="4BCF5981"/>
    <w:rsid w:val="4C3A65C2"/>
    <w:rsid w:val="4CC15F62"/>
    <w:rsid w:val="4D007DBC"/>
    <w:rsid w:val="4D055D88"/>
    <w:rsid w:val="4D3F0B45"/>
    <w:rsid w:val="4E347A12"/>
    <w:rsid w:val="4E4B4045"/>
    <w:rsid w:val="4E8C18D6"/>
    <w:rsid w:val="4ECA0048"/>
    <w:rsid w:val="4F416688"/>
    <w:rsid w:val="512C5A02"/>
    <w:rsid w:val="519711C4"/>
    <w:rsid w:val="51AC615D"/>
    <w:rsid w:val="51B4111A"/>
    <w:rsid w:val="527C71FB"/>
    <w:rsid w:val="52D84ACD"/>
    <w:rsid w:val="52DC5B4B"/>
    <w:rsid w:val="530C3017"/>
    <w:rsid w:val="535446B1"/>
    <w:rsid w:val="537F5F97"/>
    <w:rsid w:val="53DA4EC3"/>
    <w:rsid w:val="547332A4"/>
    <w:rsid w:val="57001FFB"/>
    <w:rsid w:val="575431DF"/>
    <w:rsid w:val="578B0F63"/>
    <w:rsid w:val="57F86260"/>
    <w:rsid w:val="596811C3"/>
    <w:rsid w:val="598C7885"/>
    <w:rsid w:val="5AF03FD3"/>
    <w:rsid w:val="5B3550D5"/>
    <w:rsid w:val="5B4215E3"/>
    <w:rsid w:val="5B7D11B9"/>
    <w:rsid w:val="5C3D035D"/>
    <w:rsid w:val="5DC9751E"/>
    <w:rsid w:val="5EC56A6D"/>
    <w:rsid w:val="5F0D14AA"/>
    <w:rsid w:val="5FBA309F"/>
    <w:rsid w:val="5FD96977"/>
    <w:rsid w:val="604048A2"/>
    <w:rsid w:val="60532A74"/>
    <w:rsid w:val="605528D6"/>
    <w:rsid w:val="611B61C0"/>
    <w:rsid w:val="612F169A"/>
    <w:rsid w:val="61776447"/>
    <w:rsid w:val="619012B7"/>
    <w:rsid w:val="61ED6709"/>
    <w:rsid w:val="62A240B4"/>
    <w:rsid w:val="62CC27C3"/>
    <w:rsid w:val="639808F7"/>
    <w:rsid w:val="63CC0FAC"/>
    <w:rsid w:val="65242442"/>
    <w:rsid w:val="65CC4888"/>
    <w:rsid w:val="65D42AD7"/>
    <w:rsid w:val="660B425E"/>
    <w:rsid w:val="670E4F62"/>
    <w:rsid w:val="677376B1"/>
    <w:rsid w:val="68741C6C"/>
    <w:rsid w:val="68760639"/>
    <w:rsid w:val="69A47CFF"/>
    <w:rsid w:val="69DC03F6"/>
    <w:rsid w:val="6A63614B"/>
    <w:rsid w:val="6A7767DF"/>
    <w:rsid w:val="6AE34B4E"/>
    <w:rsid w:val="6C2515B6"/>
    <w:rsid w:val="6C3B104D"/>
    <w:rsid w:val="6C5630FD"/>
    <w:rsid w:val="6CAE6A95"/>
    <w:rsid w:val="6D170A1E"/>
    <w:rsid w:val="6D73573A"/>
    <w:rsid w:val="6E13574A"/>
    <w:rsid w:val="6EB56801"/>
    <w:rsid w:val="6F4E569C"/>
    <w:rsid w:val="703078CE"/>
    <w:rsid w:val="708251E9"/>
    <w:rsid w:val="70A11BDB"/>
    <w:rsid w:val="71AD2AD6"/>
    <w:rsid w:val="725A3947"/>
    <w:rsid w:val="72874010"/>
    <w:rsid w:val="7315228D"/>
    <w:rsid w:val="73BD72EC"/>
    <w:rsid w:val="7479207F"/>
    <w:rsid w:val="74A72748"/>
    <w:rsid w:val="75720FA8"/>
    <w:rsid w:val="75D94C4A"/>
    <w:rsid w:val="75EA6600"/>
    <w:rsid w:val="767A3623"/>
    <w:rsid w:val="76DB018D"/>
    <w:rsid w:val="76FA2590"/>
    <w:rsid w:val="78092F57"/>
    <w:rsid w:val="782D7408"/>
    <w:rsid w:val="7851759A"/>
    <w:rsid w:val="7B590712"/>
    <w:rsid w:val="7C2E660E"/>
    <w:rsid w:val="7C7E289D"/>
    <w:rsid w:val="7CD6277F"/>
    <w:rsid w:val="7CEC1490"/>
    <w:rsid w:val="7D3A7481"/>
    <w:rsid w:val="7D7428B1"/>
    <w:rsid w:val="7D7615E3"/>
    <w:rsid w:val="7D7675B2"/>
    <w:rsid w:val="7D7F5B64"/>
    <w:rsid w:val="7F46449A"/>
    <w:rsid w:val="7F78365F"/>
    <w:rsid w:val="7FC9210C"/>
    <w:rsid w:val="B79F1E37"/>
    <w:rsid w:val="CBFAA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outlineLvl w:val="0"/>
    </w:pPr>
    <w:rPr>
      <w:rFonts w:ascii="楷体_GB2312" w:eastAsia="楷体_GB2312"/>
      <w:sz w:val="28"/>
      <w:szCs w:val="20"/>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4"/>
    <w:qFormat/>
    <w:uiPriority w:val="1"/>
    <w:rPr>
      <w:szCs w:val="21"/>
    </w:rPr>
  </w:style>
  <w:style w:type="paragraph" w:styleId="5">
    <w:name w:val="Block Text"/>
    <w:basedOn w:val="1"/>
    <w:unhideWhenUsed/>
    <w:qFormat/>
    <w:uiPriority w:val="99"/>
    <w:rPr>
      <w:rFonts w:ascii="Times New Roman" w:hAnsi="Times New Roman"/>
    </w:rPr>
  </w:style>
  <w:style w:type="paragraph" w:styleId="6">
    <w:name w:val="index 4"/>
    <w:basedOn w:val="1"/>
    <w:next w:val="1"/>
    <w:qFormat/>
    <w:uiPriority w:val="0"/>
    <w:pPr>
      <w:ind w:left="600" w:leftChars="600"/>
    </w:pPr>
    <w:rPr>
      <w:szCs w:val="20"/>
    </w:rPr>
  </w:style>
  <w:style w:type="paragraph" w:styleId="7">
    <w:name w:val="Plain Text"/>
    <w:basedOn w:val="1"/>
    <w:link w:val="22"/>
    <w:unhideWhenUsed/>
    <w:qFormat/>
    <w:uiPriority w:val="0"/>
    <w:rPr>
      <w:rFonts w:hAnsi="Courier New" w:cs="Courier New" w:asciiTheme="minorEastAsia" w:eastAsiaTheme="minorEastAsia"/>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000FF"/>
      <w:u w:val="single"/>
    </w:rPr>
  </w:style>
  <w:style w:type="character" w:customStyle="1" w:styleId="15">
    <w:name w:val="标题 1 字符"/>
    <w:basedOn w:val="12"/>
    <w:link w:val="2"/>
    <w:qFormat/>
    <w:uiPriority w:val="0"/>
    <w:rPr>
      <w:rFonts w:ascii="楷体_GB2312" w:hAnsi="Calibri" w:eastAsia="楷体_GB2312" w:cs="Times New Roman"/>
      <w:sz w:val="28"/>
      <w:szCs w:val="20"/>
    </w:rPr>
  </w:style>
  <w:style w:type="paragraph" w:customStyle="1" w:styleId="16">
    <w:name w:val="列表段落1"/>
    <w:basedOn w:val="1"/>
    <w:qFormat/>
    <w:uiPriority w:val="34"/>
    <w:pPr>
      <w:ind w:firstLine="420" w:firstLineChars="200"/>
    </w:pPr>
  </w:style>
  <w:style w:type="paragraph" w:customStyle="1" w:styleId="17">
    <w:name w:val="普通正文"/>
    <w:basedOn w:val="1"/>
    <w:qFormat/>
    <w:uiPriority w:val="0"/>
    <w:pPr>
      <w:spacing w:before="120" w:after="120" w:line="360" w:lineRule="auto"/>
      <w:ind w:firstLine="480"/>
      <w:textAlignment w:val="baseline"/>
    </w:pPr>
    <w:rPr>
      <w:rFonts w:ascii="Arial" w:hAnsi="Arial"/>
      <w:sz w:val="24"/>
    </w:rPr>
  </w:style>
  <w:style w:type="paragraph" w:customStyle="1" w:styleId="18">
    <w:name w:val="列表段落11"/>
    <w:basedOn w:val="1"/>
    <w:qFormat/>
    <w:uiPriority w:val="99"/>
    <w:pPr>
      <w:ind w:firstLine="420" w:firstLineChars="200"/>
    </w:pPr>
    <w:rPr>
      <w:rFonts w:ascii="Times New Roman" w:hAnsi="Times New Roman"/>
    </w:rPr>
  </w:style>
  <w:style w:type="paragraph" w:customStyle="1" w:styleId="19">
    <w:name w:val="*正文"/>
    <w:basedOn w:val="1"/>
    <w:qFormat/>
    <w:uiPriority w:val="0"/>
    <w:pPr>
      <w:widowControl/>
      <w:spacing w:line="360" w:lineRule="auto"/>
      <w:ind w:firstLine="200" w:firstLineChars="200"/>
    </w:pPr>
    <w:rPr>
      <w:rFonts w:ascii="仿宋_GB2312" w:hAnsi="宋体"/>
      <w:color w:val="000000"/>
      <w:kern w:val="0"/>
      <w:sz w:val="28"/>
      <w:szCs w:val="28"/>
    </w:rPr>
  </w:style>
  <w:style w:type="character" w:customStyle="1" w:styleId="20">
    <w:name w:val="页眉 字符"/>
    <w:basedOn w:val="12"/>
    <w:link w:val="9"/>
    <w:qFormat/>
    <w:uiPriority w:val="99"/>
    <w:rPr>
      <w:rFonts w:ascii="Calibri" w:hAnsi="Calibri" w:eastAsia="宋体" w:cs="Times New Roman"/>
      <w:kern w:val="2"/>
      <w:sz w:val="18"/>
      <w:szCs w:val="18"/>
    </w:rPr>
  </w:style>
  <w:style w:type="character" w:customStyle="1" w:styleId="21">
    <w:name w:val="页脚 字符"/>
    <w:basedOn w:val="12"/>
    <w:link w:val="8"/>
    <w:qFormat/>
    <w:uiPriority w:val="99"/>
    <w:rPr>
      <w:rFonts w:ascii="Calibri" w:hAnsi="Calibri" w:eastAsia="宋体" w:cs="Times New Roman"/>
      <w:kern w:val="2"/>
      <w:sz w:val="18"/>
      <w:szCs w:val="18"/>
    </w:rPr>
  </w:style>
  <w:style w:type="character" w:customStyle="1" w:styleId="22">
    <w:name w:val="纯文本 字符"/>
    <w:basedOn w:val="12"/>
    <w:link w:val="7"/>
    <w:semiHidden/>
    <w:qFormat/>
    <w:uiPriority w:val="0"/>
    <w:rPr>
      <w:rFonts w:hAnsi="Courier New" w:cs="Courier New" w:asciiTheme="minorEastAsia" w:eastAsiaTheme="minorEastAsia"/>
      <w:kern w:val="2"/>
      <w:sz w:val="21"/>
      <w:szCs w:val="24"/>
    </w:rPr>
  </w:style>
  <w:style w:type="character" w:customStyle="1" w:styleId="23">
    <w:name w:val="标题 3 字符"/>
    <w:basedOn w:val="12"/>
    <w:link w:val="3"/>
    <w:semiHidden/>
    <w:qFormat/>
    <w:uiPriority w:val="9"/>
    <w:rPr>
      <w:rFonts w:ascii="Calibri" w:hAnsi="Calibri"/>
      <w:b/>
      <w:bCs/>
      <w:kern w:val="2"/>
      <w:sz w:val="32"/>
      <w:szCs w:val="32"/>
    </w:rPr>
  </w:style>
  <w:style w:type="character" w:customStyle="1" w:styleId="24">
    <w:name w:val="正文文本 字符"/>
    <w:basedOn w:val="12"/>
    <w:link w:val="4"/>
    <w:qFormat/>
    <w:uiPriority w:val="1"/>
    <w:rPr>
      <w:rFonts w:ascii="Calibri" w:hAnsi="Calibri"/>
      <w:kern w:val="2"/>
      <w:sz w:val="21"/>
      <w:szCs w:val="21"/>
    </w:rPr>
  </w:style>
  <w:style w:type="paragraph" w:customStyle="1" w:styleId="25">
    <w:name w:val="Table Text"/>
    <w:basedOn w:val="1"/>
    <w:semiHidden/>
    <w:qFormat/>
    <w:uiPriority w:val="0"/>
    <w:rPr>
      <w:rFonts w:ascii="宋体" w:hAnsi="宋体" w:cs="宋体"/>
      <w:sz w:val="24"/>
      <w:lang w:eastAsia="en-US"/>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14</Pages>
  <Words>3105</Words>
  <Characters>3254</Characters>
  <Lines>82</Lines>
  <Paragraphs>23</Paragraphs>
  <TotalTime>0</TotalTime>
  <ScaleCrop>false</ScaleCrop>
  <LinksUpToDate>false</LinksUpToDate>
  <CharactersWithSpaces>3279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2025-10-23T23:04:00Z</dcterms:created>
  <dc:creator>王权</dc:creator>
  <cp:lastModifiedBy>吕莹</cp:lastModifiedBy>
  <cp:lastPrinted>2025-11-27T09:03:00Z</cp:lastPrinted>
  <dcterms:modified xsi:type="dcterms:W3CDTF">2025-12-23T02:16:05Z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eyJoZGlkIjoiN2YxYjI4MWUxYWZjNjgyOTM3NDk4MjY0ZWJlYmQ2N2MiLCJ1c2VySWQiOiIxNjY1NzQ1MjU0In0=</vt:lpwstr>
  </property>
  <property fmtid="{D5CDD505-2E9C-101B-9397-08002B2CF9AE}" pid="3" name="KSOProductBuildVer">
    <vt:lpwstr>2052-12.1.0.24034</vt:lpwstr>
  </property>
  <property fmtid="{D5CDD505-2E9C-101B-9397-08002B2CF9AE}" pid="4" name="ICV">
    <vt:lpwstr>8BD4BCEAA808457D93EA6C40C302E970_13</vt:lpwstr>
  </property>
</Properties>
</file>