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0"/>
        <w:tabs>
          <w:tab w:val="center" w:pos="4476"/>
          <w:tab w:val="right" w:pos="8953"/>
        </w:tabs>
        <w:ind w:left="0" w:leftChars="0" w:firstLine="0" w:firstLineChars="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left="0" w:leftChars="0"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hint="eastAsia" w:ascii="宋体" w:hAnsi="宋体" w:eastAsia="宋体"/>
          <w:b/>
          <w:color w:val="auto"/>
          <w:sz w:val="36"/>
          <w:lang w:eastAsia="zh-CN"/>
        </w:rPr>
      </w:pPr>
      <w:r>
        <w:rPr>
          <w:rFonts w:hint="eastAsia" w:ascii="宋体" w:hAnsi="宋体"/>
          <w:b/>
          <w:color w:val="auto"/>
          <w:sz w:val="36"/>
        </w:rPr>
        <w:t>项目名称：</w:t>
      </w:r>
      <w:r>
        <w:rPr>
          <w:rFonts w:hint="eastAsia" w:ascii="宋体" w:hAnsi="宋体"/>
          <w:b/>
          <w:color w:val="auto"/>
          <w:sz w:val="36"/>
          <w:u w:val="single"/>
          <w:lang w:val="en-US" w:eastAsia="zh-CN"/>
        </w:rPr>
        <w:t xml:space="preserve">    </w:t>
      </w:r>
      <w:r>
        <w:rPr>
          <w:rFonts w:hint="eastAsia" w:ascii="宋体" w:hAnsi="宋体"/>
          <w:b/>
          <w:color w:val="auto"/>
          <w:sz w:val="36"/>
          <w:u w:val="single"/>
        </w:rPr>
        <w:t>应天校区河边绿化提升</w:t>
      </w:r>
      <w:r>
        <w:rPr>
          <w:rFonts w:hint="eastAsia" w:ascii="宋体" w:hAnsi="宋体"/>
          <w:b/>
          <w:color w:val="auto"/>
          <w:sz w:val="36"/>
          <w:u w:val="single"/>
          <w:lang w:val="en-US" w:eastAsia="zh-CN"/>
        </w:rPr>
        <w:t xml:space="preserve">   </w:t>
      </w:r>
      <w:r>
        <w:rPr>
          <w:rFonts w:hint="eastAsia" w:ascii="宋体" w:hAnsi="宋体"/>
          <w:b/>
          <w:color w:val="auto"/>
          <w:sz w:val="36"/>
        </w:rPr>
        <w:t xml:space="preserve">   </w:t>
      </w:r>
    </w:p>
    <w:p>
      <w:pPr>
        <w:spacing w:line="360" w:lineRule="auto"/>
        <w:ind w:left="630" w:leftChars="300" w:firstLine="723" w:firstLineChars="200"/>
        <w:jc w:val="left"/>
        <w:rPr>
          <w:rFonts w:hint="eastAsia" w:ascii="宋体" w:hAnsi="宋体" w:eastAsia="宋体"/>
          <w:color w:val="auto"/>
          <w:lang w:eastAsia="zh-CN"/>
        </w:rPr>
      </w:pPr>
      <w:r>
        <w:rPr>
          <w:rFonts w:hint="eastAsia" w:ascii="宋体" w:hAnsi="宋体"/>
          <w:b/>
          <w:color w:val="auto"/>
          <w:sz w:val="36"/>
        </w:rPr>
        <w:t>项目编号：</w:t>
      </w:r>
      <w:r>
        <w:rPr>
          <w:rFonts w:hint="eastAsia" w:ascii="宋体" w:hAnsi="宋体"/>
          <w:b/>
          <w:color w:val="auto"/>
          <w:sz w:val="36"/>
          <w:u w:val="single"/>
          <w:lang w:val="en-US" w:eastAsia="zh-CN"/>
        </w:rPr>
        <w:t xml:space="preserve">       </w:t>
      </w:r>
      <w:r>
        <w:rPr>
          <w:b/>
          <w:color w:val="auto"/>
          <w:sz w:val="36"/>
          <w:u w:val="single"/>
        </w:rPr>
        <w:t>2018-ZB-</w:t>
      </w:r>
      <w:r>
        <w:rPr>
          <w:rFonts w:hint="eastAsia"/>
          <w:b/>
          <w:color w:val="auto"/>
          <w:sz w:val="36"/>
          <w:u w:val="single"/>
        </w:rPr>
        <w:t>XC0</w:t>
      </w:r>
      <w:r>
        <w:rPr>
          <w:rFonts w:hint="eastAsia"/>
          <w:b/>
          <w:color w:val="auto"/>
          <w:sz w:val="36"/>
          <w:u w:val="single"/>
          <w:lang w:val="en-US" w:eastAsia="zh-CN"/>
        </w:rPr>
        <w:t>61</w:t>
      </w:r>
      <w:r>
        <w:rPr>
          <w:rFonts w:hint="eastAsia"/>
          <w:bCs/>
          <w:color w:val="auto"/>
          <w:sz w:val="32"/>
          <w:szCs w:val="32"/>
          <w:u w:val="single"/>
        </w:rPr>
        <w:t xml:space="preserve"> </w:t>
      </w:r>
      <w:r>
        <w:rPr>
          <w:rFonts w:hint="eastAsia"/>
          <w:bCs/>
          <w:color w:val="auto"/>
          <w:sz w:val="32"/>
          <w:szCs w:val="32"/>
          <w:u w:val="single"/>
          <w:lang w:val="en-US" w:eastAsia="zh-CN"/>
        </w:rPr>
        <w:t xml:space="preserve">  </w:t>
      </w:r>
      <w:r>
        <w:rPr>
          <w:rFonts w:hint="eastAsia" w:ascii="宋体" w:hAnsi="宋体"/>
          <w:b/>
          <w:color w:val="auto"/>
          <w:sz w:val="36"/>
          <w:u w:val="single"/>
          <w:lang w:val="en-US" w:eastAsia="zh-CN"/>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lang w:val="en-US" w:eastAsia="zh-CN"/>
        </w:rPr>
        <w:t xml:space="preserve">  应天校区河边绿化提升  </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lang w:val="en-US" w:eastAsia="zh-CN"/>
        </w:rPr>
        <w:t>2018-ZB-XC061</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应天校区河边绿化提升。</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12</w:t>
      </w:r>
      <w:r>
        <w:rPr>
          <w:rFonts w:hint="eastAsia" w:ascii="Times New Roman" w:hAnsi="Times New Roman" w:cs="Times New Roman"/>
          <w:color w:val="auto"/>
          <w:sz w:val="21"/>
          <w:szCs w:val="21"/>
        </w:rPr>
        <w:t>万</w:t>
      </w:r>
      <w:r>
        <w:rPr>
          <w:rFonts w:hint="eastAsia" w:ascii="Times New Roman" w:hAnsi="Times New Roman" w:cs="Times New Roman"/>
          <w:color w:val="auto"/>
          <w:sz w:val="21"/>
          <w:szCs w:val="21"/>
          <w:lang w:val="en-US" w:eastAsia="zh-CN"/>
        </w:rPr>
        <w:t>元</w:t>
      </w:r>
      <w:r>
        <w:rPr>
          <w:rFonts w:hint="eastAsia" w:ascii="Times New Roman" w:hAnsi="Times New Roman" w:cs="Times New Roman"/>
          <w:color w:val="auto"/>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项目内容：对学院靠近湖西街一侧绿化进行提升改造。</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项目工</w:t>
      </w:r>
      <w:r>
        <w:rPr>
          <w:rFonts w:hint="eastAsia" w:ascii="Times New Roman" w:hAnsi="Times New Roman" w:cs="Times New Roman"/>
          <w:color w:val="auto"/>
          <w:sz w:val="21"/>
          <w:szCs w:val="21"/>
        </w:rPr>
        <w:t>期：</w:t>
      </w:r>
      <w:r>
        <w:rPr>
          <w:rFonts w:hint="eastAsia" w:ascii="Times New Roman" w:hAnsi="Times New Roman" w:cs="Times New Roman"/>
          <w:color w:val="auto"/>
          <w:sz w:val="21"/>
          <w:szCs w:val="21"/>
          <w:lang w:val="en-US" w:eastAsia="zh-CN"/>
        </w:rPr>
        <w:t>20</w:t>
      </w:r>
      <w:r>
        <w:rPr>
          <w:rFonts w:hint="eastAsia" w:ascii="Times New Roman" w:hAnsi="Times New Roman" w:cs="Times New Roman"/>
          <w:color w:val="auto"/>
          <w:sz w:val="21"/>
          <w:szCs w:val="21"/>
        </w:rPr>
        <w:t>天。</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bookmarkStart w:id="4" w:name="_Toc455914598"/>
      <w:r>
        <w:rPr>
          <w:rFonts w:hint="eastAsia" w:ascii="Times New Roman" w:hAnsi="Times New Roman" w:cs="Times New Roman"/>
          <w:color w:val="auto"/>
          <w:sz w:val="21"/>
          <w:szCs w:val="21"/>
        </w:rPr>
        <w:t>质保期：</w:t>
      </w:r>
      <w:r>
        <w:rPr>
          <w:rFonts w:hint="eastAsia" w:ascii="Times New Roman" w:hAnsi="Times New Roman" w:cs="Times New Roman"/>
          <w:color w:val="auto"/>
          <w:sz w:val="21"/>
          <w:szCs w:val="21"/>
          <w:lang w:eastAsia="zh-CN"/>
        </w:rPr>
        <w:t>两年。</w:t>
      </w:r>
    </w:p>
    <w:p>
      <w:pPr>
        <w:pStyle w:val="5"/>
        <w:rPr>
          <w:rFonts w:ascii="Times New Roman" w:hAnsi="Times New Roman"/>
          <w:color w:val="auto"/>
          <w:sz w:val="21"/>
          <w:szCs w:val="21"/>
        </w:rPr>
      </w:pPr>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rFonts w:hint="eastAsia"/>
          <w:color w:val="auto"/>
          <w:kern w:val="0"/>
          <w:szCs w:val="21"/>
        </w:rPr>
      </w:pPr>
      <w:r>
        <w:rPr>
          <w:rFonts w:hint="eastAsia"/>
          <w:color w:val="auto"/>
          <w:kern w:val="0"/>
          <w:szCs w:val="21"/>
        </w:rPr>
        <w:t>2、采购人根据采购项目的特殊要求规定的特定条件：</w:t>
      </w:r>
    </w:p>
    <w:p>
      <w:pPr>
        <w:spacing w:line="360" w:lineRule="auto"/>
        <w:ind w:firstLine="420" w:firstLineChars="200"/>
        <w:jc w:val="left"/>
        <w:rPr>
          <w:rFonts w:hint="eastAsia"/>
          <w:color w:val="auto"/>
          <w:kern w:val="0"/>
          <w:szCs w:val="21"/>
          <w:lang w:eastAsia="zh-CN"/>
        </w:rPr>
      </w:pPr>
      <w:r>
        <w:rPr>
          <w:rFonts w:hint="eastAsia"/>
          <w:color w:val="auto"/>
          <w:kern w:val="0"/>
          <w:szCs w:val="21"/>
          <w:lang w:eastAsia="zh-CN"/>
        </w:rPr>
        <w:t>（</w:t>
      </w:r>
      <w:r>
        <w:rPr>
          <w:rFonts w:hint="eastAsia"/>
          <w:color w:val="auto"/>
          <w:kern w:val="0"/>
          <w:szCs w:val="21"/>
          <w:lang w:val="en-US" w:eastAsia="zh-CN"/>
        </w:rPr>
        <w:t>1</w:t>
      </w:r>
      <w:r>
        <w:rPr>
          <w:rFonts w:hint="eastAsia"/>
          <w:color w:val="auto"/>
          <w:kern w:val="0"/>
          <w:szCs w:val="21"/>
          <w:lang w:eastAsia="zh-CN"/>
        </w:rPr>
        <w:t>）投标人必须为专业园林公司（以营业执照为准）。</w:t>
      </w:r>
    </w:p>
    <w:p>
      <w:pPr>
        <w:spacing w:line="360" w:lineRule="auto"/>
        <w:ind w:firstLine="420" w:firstLineChars="200"/>
        <w:jc w:val="left"/>
        <w:rPr>
          <w:rFonts w:hint="eastAsia"/>
          <w:color w:val="auto"/>
          <w:kern w:val="0"/>
          <w:szCs w:val="21"/>
          <w:lang w:val="en-US" w:eastAsia="zh-CN"/>
        </w:rPr>
      </w:pPr>
      <w:r>
        <w:rPr>
          <w:rFonts w:hint="eastAsia"/>
          <w:color w:val="auto"/>
          <w:kern w:val="0"/>
          <w:szCs w:val="21"/>
          <w:lang w:eastAsia="zh-CN"/>
        </w:rPr>
        <w:t>（</w:t>
      </w:r>
      <w:r>
        <w:rPr>
          <w:rFonts w:hint="eastAsia"/>
          <w:color w:val="auto"/>
          <w:kern w:val="0"/>
          <w:szCs w:val="21"/>
          <w:lang w:val="en-US" w:eastAsia="zh-CN"/>
        </w:rPr>
        <w:t>2</w:t>
      </w:r>
      <w:r>
        <w:rPr>
          <w:rFonts w:hint="eastAsia"/>
          <w:color w:val="auto"/>
          <w:kern w:val="0"/>
          <w:szCs w:val="21"/>
          <w:lang w:eastAsia="zh-CN"/>
        </w:rPr>
        <w:t>）项目负责人必须具有中级（含）以上专业技术职称（提供职称证书复印件，原件备查）。</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rFonts w:hint="eastAsia" w:eastAsia="宋体"/>
          <w:color w:val="auto"/>
          <w:kern w:val="0"/>
          <w:szCs w:val="21"/>
          <w:lang w:val="en-US" w:eastAsia="zh-CN"/>
        </w:rPr>
      </w:pPr>
      <w:r>
        <w:rPr>
          <w:rFonts w:hint="eastAsia"/>
          <w:color w:val="auto"/>
          <w:kern w:val="0"/>
          <w:szCs w:val="21"/>
        </w:rPr>
        <w:t>4、本项目不接受联合体投标。</w:t>
      </w:r>
    </w:p>
    <w:bookmarkEnd w:id="5"/>
    <w:p>
      <w:pPr>
        <w:pStyle w:val="5"/>
        <w:rPr>
          <w:color w:val="auto"/>
          <w:sz w:val="24"/>
          <w:szCs w:val="24"/>
        </w:rPr>
      </w:pPr>
      <w:r>
        <w:rPr>
          <w:rFonts w:hint="eastAsia" w:ascii="Times New Roman" w:hAnsi="Times New Roman"/>
          <w:color w:val="auto"/>
          <w:sz w:val="21"/>
          <w:szCs w:val="21"/>
          <w:lang w:val="en-US" w:eastAsia="zh-CN"/>
        </w:rPr>
        <w:t>1</w:t>
      </w:r>
      <w:r>
        <w:rPr>
          <w:rFonts w:ascii="Times New Roman" w:hAnsi="Times New Roman"/>
          <w:color w:val="auto"/>
          <w:sz w:val="21"/>
          <w:szCs w:val="21"/>
        </w:rPr>
        <w:t>.</w:t>
      </w:r>
      <w:r>
        <w:rPr>
          <w:rFonts w:hint="eastAsia" w:ascii="Times New Roman" w:hAnsi="Times New Roman"/>
          <w:color w:val="auto"/>
          <w:sz w:val="21"/>
          <w:szCs w:val="21"/>
          <w:lang w:val="en-US" w:eastAsia="zh-CN"/>
        </w:rPr>
        <w:t>3</w:t>
      </w:r>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有意投标的投标人请在2018年</w:t>
      </w:r>
      <w:r>
        <w:rPr>
          <w:rFonts w:hint="eastAsia"/>
          <w:color w:val="auto"/>
          <w:lang w:val="en-US" w:eastAsia="zh-CN"/>
        </w:rPr>
        <w:t xml:space="preserve">11 </w:t>
      </w:r>
      <w:r>
        <w:rPr>
          <w:rFonts w:hint="eastAsia"/>
          <w:color w:val="auto"/>
        </w:rPr>
        <w:t>月</w:t>
      </w:r>
      <w:r>
        <w:rPr>
          <w:rFonts w:hint="eastAsia"/>
          <w:color w:val="auto"/>
          <w:lang w:val="en-US" w:eastAsia="zh-CN"/>
        </w:rPr>
        <w:t xml:space="preserve"> 7 </w:t>
      </w:r>
      <w:r>
        <w:rPr>
          <w:rFonts w:hint="eastAsia"/>
          <w:color w:val="auto"/>
        </w:rPr>
        <w:t>日下午1</w:t>
      </w:r>
      <w:r>
        <w:rPr>
          <w:rFonts w:hint="eastAsia"/>
          <w:color w:val="auto"/>
          <w:lang w:val="en-US" w:eastAsia="zh-CN"/>
        </w:rPr>
        <w:t>6</w:t>
      </w:r>
      <w:r>
        <w:rPr>
          <w:rFonts w:hint="eastAsia"/>
          <w:color w:val="auto"/>
        </w:rPr>
        <w:t>:00前发送单位名称、联系人、联系电话及项目编号和项目名称到2448775794@qq.com邮箱中，并在邮件标题中注明“</w:t>
      </w:r>
      <w:r>
        <w:rPr>
          <w:rFonts w:hint="eastAsia" w:ascii="Times New Roman" w:hAnsi="Times New Roman" w:cs="Times New Roman"/>
          <w:color w:val="auto"/>
          <w:sz w:val="21"/>
          <w:szCs w:val="21"/>
        </w:rPr>
        <w:t>应天校区河边绿化提升</w:t>
      </w:r>
      <w:r>
        <w:rPr>
          <w:rFonts w:hint="eastAsia"/>
          <w:color w:val="auto"/>
        </w:rPr>
        <w:t>”。</w:t>
      </w:r>
    </w:p>
    <w:p>
      <w:pPr>
        <w:spacing w:line="360" w:lineRule="auto"/>
        <w:ind w:firstLine="422" w:firstLineChars="200"/>
        <w:rPr>
          <w:rFonts w:hint="eastAsia"/>
          <w:b/>
          <w:bCs/>
          <w:color w:val="auto"/>
        </w:rPr>
      </w:pPr>
      <w:r>
        <w:rPr>
          <w:rFonts w:hint="eastAsia"/>
          <w:b/>
          <w:bCs/>
          <w:color w:val="auto"/>
        </w:rPr>
        <w:t>凡未按要求报名者</w:t>
      </w:r>
      <w:r>
        <w:rPr>
          <w:rFonts w:hint="eastAsia"/>
          <w:b/>
          <w:bCs/>
          <w:color w:val="auto"/>
          <w:lang w:eastAsia="zh-CN"/>
        </w:rPr>
        <w:t>，</w:t>
      </w:r>
      <w:r>
        <w:rPr>
          <w:rFonts w:hint="eastAsia"/>
          <w:b/>
          <w:bCs/>
          <w:color w:val="auto"/>
        </w:rPr>
        <w:t>学校不接受其投标。</w:t>
      </w:r>
    </w:p>
    <w:p>
      <w:pPr>
        <w:pStyle w:val="5"/>
        <w:rPr>
          <w:rFonts w:hint="eastAsia" w:ascii="Times New Roman" w:hAnsi="Times New Roman"/>
          <w:color w:val="auto"/>
          <w:sz w:val="21"/>
          <w:szCs w:val="21"/>
        </w:rPr>
      </w:pPr>
      <w:r>
        <w:rPr>
          <w:rFonts w:hint="eastAsia" w:ascii="Times New Roman" w:hAnsi="Times New Roman"/>
          <w:color w:val="auto"/>
          <w:sz w:val="21"/>
          <w:szCs w:val="21"/>
        </w:rPr>
        <w:t>1.4 现场勘查</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1、现场勘察说明。</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投标人可为踏勘目的进入招标人的工程项目现场，但投标人不得因此使招标人承担有关责任和损失，投标人应自行承担踏勘现场的费用、责任和风险。</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投标人现场勘查时，应充分了解现场情况。现场勘察结束后，应对甲方提供的工程量清单和图纸，根据现场实际情况进行核算，如有异议请及时书面向招标人提出。</w:t>
      </w:r>
    </w:p>
    <w:p>
      <w:pPr>
        <w:pStyle w:val="16"/>
        <w:numPr>
          <w:ilvl w:val="0"/>
          <w:numId w:val="5"/>
        </w:numPr>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由投标人自行现场勘查。</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请务必对项目现场和周围环境进行仔细认真地查勘，在随后的招标采购项目中，对现场资料和数据所作出的推论、解释和结论及由此造成的后果由供应商负责。未现场勘察和未提出疑义的投标人将被视为已勘察，认同招标项目要求的内容。</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地址：南京市</w:t>
      </w:r>
      <w:r>
        <w:rPr>
          <w:rFonts w:hint="eastAsia" w:ascii="Times New Roman" w:hAnsi="Times New Roman"/>
          <w:color w:val="auto"/>
          <w:szCs w:val="21"/>
          <w:lang w:eastAsia="zh-CN"/>
        </w:rPr>
        <w:t>应天大街</w:t>
      </w:r>
      <w:r>
        <w:rPr>
          <w:rFonts w:hint="eastAsia" w:ascii="Times New Roman" w:hAnsi="Times New Roman"/>
          <w:color w:val="auto"/>
          <w:szCs w:val="21"/>
          <w:lang w:val="en-US" w:eastAsia="zh-CN"/>
        </w:rPr>
        <w:t>832号 江苏城市职业学院（应天校区）</w:t>
      </w:r>
      <w:r>
        <w:rPr>
          <w:rFonts w:hint="eastAsia" w:ascii="Times New Roman" w:hAnsi="Times New Roman"/>
          <w:color w:val="auto"/>
          <w:szCs w:val="21"/>
          <w:lang w:eastAsia="zh-CN"/>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联系人：</w:t>
      </w:r>
      <w:r>
        <w:rPr>
          <w:rFonts w:hint="eastAsia" w:ascii="Times New Roman" w:hAnsi="Times New Roman"/>
          <w:color w:val="auto"/>
          <w:szCs w:val="21"/>
          <w:lang w:eastAsia="zh-CN"/>
        </w:rPr>
        <w:t>王</w:t>
      </w:r>
      <w:r>
        <w:rPr>
          <w:rFonts w:hint="eastAsia" w:ascii="Times New Roman" w:hAnsi="Times New Roman"/>
          <w:color w:val="auto"/>
          <w:szCs w:val="21"/>
        </w:rPr>
        <w:t>老师。</w:t>
      </w:r>
    </w:p>
    <w:p>
      <w:pPr>
        <w:pStyle w:val="16"/>
        <w:spacing w:line="360" w:lineRule="auto"/>
        <w:ind w:firstLine="420" w:firstLineChars="200"/>
        <w:rPr>
          <w:rFonts w:hint="eastAsia"/>
          <w:b/>
          <w:bCs/>
          <w:color w:val="auto"/>
        </w:rPr>
      </w:pPr>
      <w:r>
        <w:rPr>
          <w:rFonts w:hint="eastAsia" w:ascii="Times New Roman" w:hAnsi="Times New Roman"/>
          <w:color w:val="auto"/>
          <w:szCs w:val="21"/>
        </w:rPr>
        <w:t>联系电话：025-86496508/ 15358159509。</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hint="eastAsia"/>
          <w:color w:val="auto"/>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6</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11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8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四</w:t>
      </w:r>
      <w:r>
        <w:rPr>
          <w:rFonts w:hint="eastAsia" w:ascii="Times New Roman" w:hAnsi="Times New Roman" w:cs="Times New Roman"/>
          <w:color w:val="auto"/>
          <w:sz w:val="21"/>
          <w:szCs w:val="21"/>
          <w:lang w:val="en-US" w:eastAsia="zh-CN"/>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w:t>
      </w:r>
      <w:r>
        <w:rPr>
          <w:rFonts w:hint="eastAsia" w:ascii="Times New Roman" w:hAnsi="Times New Roman" w:cs="Times New Roman"/>
          <w:color w:val="FF0000"/>
          <w:sz w:val="21"/>
          <w:szCs w:val="21"/>
          <w:lang w:eastAsia="zh-CN"/>
        </w:rPr>
        <w:t>三</w:t>
      </w:r>
      <w:r>
        <w:rPr>
          <w:rFonts w:hint="eastAsia" w:ascii="Times New Roman" w:hAnsi="Times New Roman" w:cs="Times New Roman"/>
          <w:color w:val="auto"/>
          <w:sz w:val="21"/>
          <w:szCs w:val="21"/>
        </w:rPr>
        <w:t>会议室。</w:t>
      </w:r>
    </w:p>
    <w:p>
      <w:pPr>
        <w:pStyle w:val="5"/>
        <w:rPr>
          <w:rFonts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lang w:val="en-US" w:eastAsia="zh-CN"/>
        </w:rPr>
        <w:t>.</w:t>
      </w:r>
      <w:r>
        <w:rPr>
          <w:rFonts w:hint="eastAsia" w:ascii="Times New Roman" w:hAnsi="Times New Roman"/>
          <w:color w:val="auto"/>
          <w:sz w:val="21"/>
          <w:szCs w:val="21"/>
          <w:lang w:val="en-US" w:eastAsia="zh-CN"/>
        </w:rPr>
        <w:t>7</w:t>
      </w:r>
      <w:r>
        <w:rPr>
          <w:rFonts w:ascii="Times New Roman" w:hAnsi="Times New Roman"/>
          <w:color w:val="auto"/>
          <w:sz w:val="21"/>
          <w:szCs w:val="21"/>
          <w:lang w:val="en-US" w:eastAsia="zh-CN"/>
        </w:rPr>
        <w:t>开标时间及地点</w:t>
      </w:r>
      <w:bookmarkEnd w:id="8"/>
      <w:bookmarkStart w:id="57" w:name="_GoBack"/>
      <w:bookmarkEnd w:id="57"/>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11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8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四</w:t>
      </w:r>
      <w:r>
        <w:rPr>
          <w:rFonts w:hint="eastAsia" w:ascii="Times New Roman" w:hAnsi="Times New Roman" w:cs="Times New Roman"/>
          <w:color w:val="auto"/>
          <w:sz w:val="21"/>
          <w:szCs w:val="21"/>
          <w:lang w:val="en-US" w:eastAsia="zh-CN"/>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w:t>
      </w:r>
      <w:r>
        <w:rPr>
          <w:rFonts w:hint="eastAsia" w:ascii="Times New Roman" w:hAnsi="Times New Roman" w:cs="Times New Roman"/>
          <w:color w:val="FF0000"/>
          <w:sz w:val="21"/>
          <w:szCs w:val="21"/>
          <w:lang w:eastAsia="zh-CN"/>
        </w:rPr>
        <w:t>三</w:t>
      </w:r>
      <w:r>
        <w:rPr>
          <w:rFonts w:hint="eastAsia" w:ascii="Times New Roman" w:hAnsi="Times New Roman" w:cs="Times New Roman"/>
          <w:color w:val="auto"/>
          <w:sz w:val="21"/>
          <w:szCs w:val="21"/>
        </w:rPr>
        <w:t>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9</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1、技术咨询、现场勘查：</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w:t>
      </w:r>
      <w:r>
        <w:rPr>
          <w:rFonts w:hint="eastAsia" w:ascii="Times New Roman" w:hAnsi="Times New Roman"/>
          <w:color w:val="auto"/>
          <w:szCs w:val="21"/>
          <w:lang w:eastAsia="zh-CN"/>
        </w:rPr>
        <w:t>王</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val="en-US" w:eastAsia="zh-CN"/>
        </w:rPr>
      </w:pPr>
      <w:r>
        <w:rPr>
          <w:rFonts w:hint="eastAsia" w:ascii="Times New Roman" w:hAnsi="Times New Roman"/>
          <w:color w:val="auto"/>
          <w:szCs w:val="21"/>
        </w:rPr>
        <w:t>联系电话：025-86496508/ 15358159509</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4844734"/>
      <w:bookmarkStart w:id="13" w:name="_Toc386980211"/>
      <w:bookmarkStart w:id="14" w:name="_Toc455914605"/>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投标函</w:t>
      </w:r>
      <w:r>
        <w:rPr>
          <w:rFonts w:hint="eastAsia" w:ascii="Times New Roman" w:hAnsi="Times New Roman"/>
          <w:color w:val="auto"/>
          <w:szCs w:val="21"/>
        </w:rPr>
        <w:t>及开标一览表</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lang w:eastAsia="zh-CN"/>
        </w:rPr>
        <w:t>项目</w:t>
      </w:r>
      <w:r>
        <w:rPr>
          <w:rFonts w:hint="eastAsia" w:ascii="Times New Roman" w:hAnsi="Times New Roman"/>
          <w:color w:val="auto"/>
          <w:szCs w:val="21"/>
        </w:rPr>
        <w:t>清单</w:t>
      </w:r>
      <w:r>
        <w:rPr>
          <w:rFonts w:ascii="Times New Roman" w:hAnsi="Times New Roman"/>
          <w:color w:val="auto"/>
          <w:szCs w:val="21"/>
        </w:rPr>
        <w:t>投标报价表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w:t>
      </w:r>
      <w:r>
        <w:rPr>
          <w:rFonts w:hint="eastAsia" w:ascii="Times New Roman" w:hAnsi="Times New Roman"/>
          <w:color w:val="auto"/>
          <w:szCs w:val="21"/>
        </w:rPr>
        <w:t>产品</w:t>
      </w:r>
      <w:r>
        <w:rPr>
          <w:rFonts w:ascii="Times New Roman" w:hAnsi="Times New Roman"/>
          <w:color w:val="auto"/>
          <w:szCs w:val="21"/>
        </w:rPr>
        <w:t>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7、项目维保方案</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8</w:t>
      </w:r>
      <w:r>
        <w:rPr>
          <w:rFonts w:ascii="Times New Roman" w:hAnsi="Times New Roman"/>
          <w:color w:val="auto"/>
          <w:szCs w:val="21"/>
        </w:rPr>
        <w:t>、投标书附件：由投标人根据各自情况自行编制，主要内容包括：</w:t>
      </w:r>
      <w:r>
        <w:rPr>
          <w:rFonts w:hint="eastAsia" w:ascii="Times New Roman" w:hAnsi="Times New Roman"/>
          <w:color w:val="auto"/>
          <w:szCs w:val="21"/>
        </w:rPr>
        <w:t>工程施工、</w:t>
      </w:r>
      <w:r>
        <w:rPr>
          <w:rFonts w:ascii="Times New Roman" w:hAnsi="Times New Roman"/>
          <w:color w:val="auto"/>
          <w:szCs w:val="21"/>
        </w:rPr>
        <w:t>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numPr>
          <w:ilvl w:val="0"/>
          <w:numId w:val="6"/>
        </w:numPr>
        <w:spacing w:line="360" w:lineRule="auto"/>
        <w:ind w:firstLine="422" w:firstLineChars="200"/>
        <w:rPr>
          <w:rFonts w:hint="eastAsia" w:ascii="Times New Roman" w:hAnsi="Times New Roman"/>
          <w:b/>
          <w:bCs/>
          <w:color w:val="auto"/>
          <w:szCs w:val="21"/>
        </w:rPr>
      </w:pPr>
      <w:bookmarkStart w:id="17" w:name="_Toc384844737"/>
      <w:bookmarkStart w:id="18" w:name="_Toc455914609"/>
      <w:bookmarkStart w:id="19" w:name="_Toc386980214"/>
      <w:r>
        <w:rPr>
          <w:rFonts w:hint="eastAsia" w:ascii="Times New Roman" w:hAnsi="Times New Roman"/>
          <w:b/>
          <w:bCs/>
          <w:color w:val="auto"/>
          <w:szCs w:val="21"/>
        </w:rPr>
        <w:t>本</w:t>
      </w:r>
      <w:r>
        <w:rPr>
          <w:rFonts w:hint="eastAsia" w:ascii="Times New Roman" w:hAnsi="Times New Roman"/>
          <w:b/>
          <w:bCs/>
          <w:color w:val="auto"/>
          <w:szCs w:val="21"/>
          <w:lang w:eastAsia="zh-CN"/>
        </w:rPr>
        <w:t>项目</w:t>
      </w:r>
      <w:r>
        <w:rPr>
          <w:rFonts w:hint="eastAsia" w:ascii="Times New Roman" w:hAnsi="Times New Roman"/>
          <w:b/>
          <w:bCs/>
          <w:color w:val="auto"/>
          <w:szCs w:val="21"/>
        </w:rPr>
        <w:t xml:space="preserve">采用 </w:t>
      </w:r>
      <w:r>
        <w:rPr>
          <w:rFonts w:hint="eastAsia" w:ascii="Times New Roman" w:hAnsi="Times New Roman"/>
          <w:b/>
          <w:bCs/>
          <w:color w:val="auto"/>
          <w:szCs w:val="21"/>
          <w:u w:val="single"/>
        </w:rPr>
        <w:t>固定</w:t>
      </w:r>
      <w:r>
        <w:rPr>
          <w:rFonts w:hint="eastAsia" w:ascii="Times New Roman" w:hAnsi="Times New Roman"/>
          <w:b/>
          <w:bCs/>
          <w:color w:val="auto"/>
          <w:szCs w:val="21"/>
          <w:u w:val="single"/>
          <w:lang w:eastAsia="zh-CN"/>
        </w:rPr>
        <w:t>总</w:t>
      </w:r>
      <w:r>
        <w:rPr>
          <w:rFonts w:hint="eastAsia" w:ascii="Times New Roman" w:hAnsi="Times New Roman"/>
          <w:b/>
          <w:bCs/>
          <w:color w:val="auto"/>
          <w:szCs w:val="21"/>
          <w:u w:val="single"/>
        </w:rPr>
        <w:t xml:space="preserve">价合同 </w:t>
      </w:r>
      <w:r>
        <w:rPr>
          <w:rFonts w:hint="eastAsia" w:ascii="Times New Roman" w:hAnsi="Times New Roman"/>
          <w:b/>
          <w:bCs/>
          <w:color w:val="auto"/>
          <w:szCs w:val="21"/>
        </w:rPr>
        <w:t>。</w:t>
      </w:r>
    </w:p>
    <w:p>
      <w:pPr>
        <w:pStyle w:val="16"/>
        <w:numPr>
          <w:ilvl w:val="0"/>
          <w:numId w:val="0"/>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投标报价为一次性报价方式，包括设计费、</w:t>
      </w:r>
      <w:r>
        <w:rPr>
          <w:rFonts w:hint="eastAsia" w:ascii="Times New Roman" w:hAnsi="Times New Roman"/>
          <w:color w:val="auto"/>
          <w:szCs w:val="21"/>
          <w:lang w:eastAsia="zh-CN"/>
        </w:rPr>
        <w:t>施工</w:t>
      </w:r>
      <w:r>
        <w:rPr>
          <w:rFonts w:hint="eastAsia" w:ascii="Times New Roman" w:hAnsi="Times New Roman"/>
          <w:color w:val="auto"/>
          <w:szCs w:val="21"/>
        </w:rPr>
        <w:t>费、安装费、运输费、验收费、</w:t>
      </w:r>
      <w:r>
        <w:rPr>
          <w:rFonts w:hint="eastAsia" w:ascii="Times New Roman" w:hAnsi="Times New Roman"/>
          <w:color w:val="auto"/>
          <w:szCs w:val="21"/>
          <w:lang w:eastAsia="zh-CN"/>
        </w:rPr>
        <w:t>维保费、</w:t>
      </w:r>
      <w:r>
        <w:rPr>
          <w:rFonts w:hint="eastAsia" w:ascii="Times New Roman" w:hAnsi="Times New Roman"/>
          <w:color w:val="auto"/>
          <w:szCs w:val="21"/>
        </w:rPr>
        <w:t>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p>
      <w:pPr>
        <w:pStyle w:val="5"/>
        <w:rPr>
          <w:rFonts w:ascii="Times New Roman" w:hAnsi="Times New Roman"/>
          <w:color w:val="auto"/>
          <w:sz w:val="21"/>
          <w:szCs w:val="21"/>
        </w:rPr>
      </w:pPr>
      <w:r>
        <w:rPr>
          <w:rFonts w:hint="eastAsia" w:ascii="Times New Roman" w:hAnsi="Times New Roman"/>
          <w:color w:val="auto"/>
          <w:sz w:val="21"/>
          <w:szCs w:val="21"/>
        </w:rPr>
        <w:t>2.</w:t>
      </w: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评标与定标</w:t>
      </w:r>
      <w:bookmarkEnd w:id="17"/>
      <w:bookmarkEnd w:id="18"/>
      <w:bookmarkEnd w:id="19"/>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b w:val="0"/>
          <w:bCs/>
          <w:color w:val="auto"/>
          <w:szCs w:val="21"/>
        </w:rPr>
        <w:t>评标工作小组在对投标人所投产品的报价</w:t>
      </w:r>
      <w:r>
        <w:rPr>
          <w:rFonts w:hint="eastAsia" w:ascii="Times New Roman" w:hAnsi="Times New Roman"/>
          <w:b w:val="0"/>
          <w:bCs/>
          <w:color w:val="auto"/>
          <w:szCs w:val="21"/>
          <w:lang w:eastAsia="zh-CN"/>
        </w:rPr>
        <w:t>、</w:t>
      </w:r>
      <w:r>
        <w:rPr>
          <w:rFonts w:hint="eastAsia" w:ascii="Times New Roman" w:hAnsi="Times New Roman"/>
          <w:b w:val="0"/>
          <w:bCs/>
          <w:color w:val="auto"/>
          <w:szCs w:val="21"/>
        </w:rPr>
        <w:t>售后服务</w:t>
      </w:r>
      <w:r>
        <w:rPr>
          <w:rFonts w:hint="eastAsia" w:ascii="Times New Roman" w:hAnsi="Times New Roman"/>
          <w:b w:val="0"/>
          <w:bCs/>
          <w:color w:val="auto"/>
          <w:szCs w:val="21"/>
          <w:lang w:eastAsia="zh-CN"/>
        </w:rPr>
        <w:t>、</w:t>
      </w:r>
      <w:r>
        <w:rPr>
          <w:rFonts w:hint="eastAsia" w:ascii="Times New Roman" w:hAnsi="Times New Roman"/>
          <w:b w:val="0"/>
          <w:bCs/>
          <w:color w:val="auto"/>
          <w:szCs w:val="21"/>
        </w:rPr>
        <w:t>公司业绩等进行综合评分，得分最高者中标。对未中标人，将不作任何解释，标书不退回。</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4、评分规则：</w:t>
      </w:r>
    </w:p>
    <w:tbl>
      <w:tblPr>
        <w:tblStyle w:val="35"/>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85"/>
        <w:gridCol w:w="6870"/>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blHeader/>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评分因素</w:t>
            </w:r>
          </w:p>
        </w:tc>
        <w:tc>
          <w:tcPr>
            <w:tcW w:w="68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951" w:firstLineChars="1400"/>
              <w:jc w:val="left"/>
              <w:rPr>
                <w:rFonts w:hint="default" w:ascii="Times New Roman" w:hAnsi="Times New Roman" w:cs="Times New Roman"/>
                <w:b/>
                <w:color w:val="auto"/>
                <w:szCs w:val="21"/>
              </w:rPr>
            </w:pPr>
            <w:r>
              <w:rPr>
                <w:rFonts w:hint="default" w:ascii="Times New Roman" w:hAnsi="Times New Roman" w:cs="Times New Roman"/>
                <w:b/>
                <w:color w:val="auto"/>
                <w:szCs w:val="21"/>
              </w:rPr>
              <w:t>评审标准</w:t>
            </w: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185"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投标</w:t>
            </w:r>
            <w:r>
              <w:rPr>
                <w:rFonts w:hint="default" w:ascii="Times New Roman" w:hAnsi="Times New Roman" w:cs="Times New Roman"/>
                <w:color w:val="auto"/>
                <w:szCs w:val="21"/>
              </w:rPr>
              <w:t>价格</w:t>
            </w:r>
          </w:p>
        </w:tc>
        <w:tc>
          <w:tcPr>
            <w:tcW w:w="68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采用低价优先法计算，即满足招标文件要求且投标价格最低的投标报价为评标基准价，其价格分为满分。其他投标人的价格分统一按照下列公式计算：投标报价得分=(评标基准价/投标报价)×</w:t>
            </w:r>
            <w:r>
              <w:rPr>
                <w:rFonts w:hint="eastAsia" w:cs="Times New Roman"/>
                <w:color w:val="auto"/>
                <w:szCs w:val="21"/>
                <w:lang w:val="en-US" w:eastAsia="zh-CN"/>
              </w:rPr>
              <w:t>6</w:t>
            </w:r>
            <w:r>
              <w:rPr>
                <w:rFonts w:hint="default" w:ascii="Times New Roman" w:hAnsi="Times New Roman" w:cs="Times New Roman"/>
                <w:color w:val="auto"/>
                <w:szCs w:val="21"/>
              </w:rPr>
              <w:t>0（小数点保留两位）。</w:t>
            </w: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szCs w:val="21"/>
              </w:rPr>
            </w:pPr>
            <w:r>
              <w:rPr>
                <w:rFonts w:hint="eastAsia" w:cs="Times New Roman"/>
                <w:color w:val="auto"/>
                <w:szCs w:val="21"/>
                <w:lang w:val="en-US" w:eastAsia="zh-CN"/>
              </w:rPr>
              <w:t>6</w:t>
            </w:r>
            <w:r>
              <w:rPr>
                <w:rFonts w:hint="default" w:ascii="Times New Roman" w:hAnsi="Times New Roman"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blHeader/>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185"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企业业绩</w:t>
            </w:r>
          </w:p>
        </w:tc>
        <w:tc>
          <w:tcPr>
            <w:tcW w:w="68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提供</w:t>
            </w:r>
            <w:r>
              <w:rPr>
                <w:rFonts w:hint="default" w:ascii="Times New Roman" w:hAnsi="Times New Roman" w:cs="Times New Roman"/>
                <w:color w:val="auto"/>
                <w:szCs w:val="21"/>
                <w:lang w:val="en-US" w:eastAsia="zh-CN"/>
              </w:rPr>
              <w:t>2016</w:t>
            </w:r>
            <w:r>
              <w:rPr>
                <w:rFonts w:hint="default" w:ascii="Times New Roman" w:hAnsi="Times New Roman" w:cs="Times New Roman"/>
                <w:color w:val="auto"/>
                <w:szCs w:val="21"/>
              </w:rPr>
              <w:t>年</w:t>
            </w:r>
            <w:r>
              <w:rPr>
                <w:rFonts w:hint="default" w:ascii="Times New Roman" w:hAnsi="Times New Roman" w:cs="Times New Roman"/>
                <w:color w:val="auto"/>
                <w:szCs w:val="21"/>
                <w:lang w:eastAsia="zh-CN"/>
              </w:rPr>
              <w:t>以</w:t>
            </w:r>
            <w:r>
              <w:rPr>
                <w:rFonts w:hint="default" w:ascii="Times New Roman" w:hAnsi="Times New Roman" w:cs="Times New Roman"/>
                <w:color w:val="auto"/>
                <w:szCs w:val="21"/>
              </w:rPr>
              <w:t>来</w:t>
            </w:r>
            <w:r>
              <w:rPr>
                <w:rFonts w:hint="default" w:ascii="Times New Roman" w:hAnsi="Times New Roman" w:cs="Times New Roman"/>
                <w:color w:val="auto"/>
                <w:szCs w:val="21"/>
                <w:lang w:eastAsia="zh-CN"/>
              </w:rPr>
              <w:t>投标企业承担</w:t>
            </w:r>
            <w:r>
              <w:rPr>
                <w:rFonts w:hint="default" w:ascii="Times New Roman" w:hAnsi="Times New Roman" w:cs="Times New Roman"/>
                <w:color w:val="auto"/>
                <w:szCs w:val="21"/>
              </w:rPr>
              <w:t>绿化项目的</w:t>
            </w:r>
            <w:r>
              <w:rPr>
                <w:rFonts w:hint="default" w:ascii="Times New Roman" w:hAnsi="Times New Roman" w:cs="Times New Roman"/>
                <w:color w:val="auto"/>
                <w:szCs w:val="21"/>
                <w:lang w:eastAsia="zh-CN"/>
              </w:rPr>
              <w:t>相关业绩证明，需提供</w:t>
            </w:r>
            <w:r>
              <w:rPr>
                <w:rFonts w:hint="default" w:ascii="Times New Roman" w:hAnsi="Times New Roman" w:cs="Times New Roman"/>
                <w:color w:val="auto"/>
                <w:szCs w:val="21"/>
              </w:rPr>
              <w:t>合同复印件</w:t>
            </w:r>
            <w:r>
              <w:rPr>
                <w:rFonts w:hint="default" w:ascii="Times New Roman" w:hAnsi="Times New Roman" w:cs="Times New Roman"/>
                <w:color w:val="auto"/>
                <w:szCs w:val="21"/>
                <w:lang w:eastAsia="zh-CN"/>
              </w:rPr>
              <w:t>（原件备查）</w:t>
            </w:r>
            <w:r>
              <w:rPr>
                <w:rFonts w:hint="default" w:ascii="Times New Roman" w:hAnsi="Times New Roman" w:cs="Times New Roman"/>
                <w:color w:val="auto"/>
                <w:szCs w:val="21"/>
              </w:rPr>
              <w:t>，1份</w:t>
            </w:r>
            <w:r>
              <w:rPr>
                <w:rFonts w:hint="default" w:ascii="Times New Roman" w:hAnsi="Times New Roman" w:cs="Times New Roman"/>
                <w:color w:val="auto"/>
                <w:szCs w:val="21"/>
                <w:lang w:eastAsia="zh-CN"/>
              </w:rPr>
              <w:t>合同</w:t>
            </w:r>
            <w:r>
              <w:rPr>
                <w:rFonts w:hint="default" w:ascii="Times New Roman" w:hAnsi="Times New Roman" w:cs="Times New Roman"/>
                <w:color w:val="auto"/>
                <w:szCs w:val="21"/>
              </w:rPr>
              <w:t>得5分，</w:t>
            </w:r>
            <w:r>
              <w:rPr>
                <w:rFonts w:hint="default" w:ascii="Times New Roman" w:hAnsi="Times New Roman" w:cs="Times New Roman"/>
                <w:color w:val="auto"/>
                <w:szCs w:val="21"/>
                <w:lang w:eastAsia="zh-CN"/>
              </w:rPr>
              <w:t>最高</w:t>
            </w:r>
            <w:r>
              <w:rPr>
                <w:rFonts w:hint="default" w:ascii="Times New Roman" w:hAnsi="Times New Roman" w:cs="Times New Roman"/>
                <w:color w:val="auto"/>
                <w:szCs w:val="21"/>
              </w:rPr>
              <w:t>20分。</w:t>
            </w:r>
          </w:p>
        </w:tc>
        <w:tc>
          <w:tcPr>
            <w:tcW w:w="70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blHeader/>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3</w:t>
            </w:r>
          </w:p>
        </w:tc>
        <w:tc>
          <w:tcPr>
            <w:tcW w:w="1185"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维保</w:t>
            </w:r>
            <w:r>
              <w:rPr>
                <w:rFonts w:hint="default" w:ascii="Times New Roman" w:hAnsi="Times New Roman" w:cs="Times New Roman"/>
                <w:color w:val="auto"/>
                <w:szCs w:val="21"/>
              </w:rPr>
              <w:t>方案</w:t>
            </w:r>
          </w:p>
        </w:tc>
        <w:tc>
          <w:tcPr>
            <w:tcW w:w="68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根据投标文件中针对我校实际情况提出的切实可行的绿化</w:t>
            </w:r>
            <w:r>
              <w:rPr>
                <w:rFonts w:hint="default" w:ascii="Times New Roman" w:hAnsi="Times New Roman" w:cs="Times New Roman"/>
                <w:color w:val="auto"/>
                <w:szCs w:val="21"/>
                <w:lang w:eastAsia="zh-CN"/>
              </w:rPr>
              <w:t>维保方案</w:t>
            </w:r>
            <w:r>
              <w:rPr>
                <w:rFonts w:hint="default" w:ascii="Times New Roman" w:hAnsi="Times New Roman" w:cs="Times New Roman"/>
                <w:color w:val="auto"/>
                <w:szCs w:val="21"/>
              </w:rPr>
              <w:t>、</w:t>
            </w:r>
            <w:r>
              <w:rPr>
                <w:rFonts w:hint="eastAsia" w:cs="Times New Roman"/>
                <w:color w:val="auto"/>
                <w:szCs w:val="21"/>
                <w:lang w:eastAsia="zh-CN"/>
              </w:rPr>
              <w:t>质量保证措施、各阶段计划、</w:t>
            </w:r>
            <w:r>
              <w:rPr>
                <w:rFonts w:hint="default" w:ascii="Times New Roman" w:hAnsi="Times New Roman" w:cs="Times New Roman"/>
                <w:color w:val="auto"/>
                <w:szCs w:val="21"/>
              </w:rPr>
              <w:t>病虫害防治</w:t>
            </w:r>
            <w:r>
              <w:rPr>
                <w:rFonts w:hint="default" w:ascii="Times New Roman" w:hAnsi="Times New Roman" w:cs="Times New Roman"/>
                <w:color w:val="auto"/>
                <w:szCs w:val="21"/>
                <w:lang w:eastAsia="zh-CN"/>
              </w:rPr>
              <w:t>措施</w:t>
            </w:r>
            <w:r>
              <w:rPr>
                <w:rFonts w:hint="default" w:ascii="Times New Roman" w:hAnsi="Times New Roman" w:cs="Times New Roman"/>
                <w:color w:val="auto"/>
                <w:szCs w:val="21"/>
              </w:rPr>
              <w:t>等打分。</w:t>
            </w:r>
          </w:p>
          <w:p>
            <w:pPr>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优：</w:t>
            </w:r>
            <w:r>
              <w:rPr>
                <w:rFonts w:hint="eastAsia" w:cs="Times New Roman"/>
                <w:color w:val="auto"/>
                <w:szCs w:val="21"/>
                <w:lang w:val="en-US" w:eastAsia="zh-CN"/>
              </w:rPr>
              <w:t>12</w:t>
            </w:r>
            <w:r>
              <w:rPr>
                <w:rFonts w:hint="default" w:ascii="Times New Roman" w:hAnsi="Times New Roman" w:cs="Times New Roman"/>
                <w:color w:val="auto"/>
                <w:szCs w:val="21"/>
              </w:rPr>
              <w:t>分； 良：</w:t>
            </w:r>
            <w:r>
              <w:rPr>
                <w:rFonts w:hint="eastAsia" w:cs="Times New Roman"/>
                <w:color w:val="auto"/>
                <w:szCs w:val="21"/>
                <w:lang w:val="en-US" w:eastAsia="zh-CN"/>
              </w:rPr>
              <w:t>9</w:t>
            </w:r>
            <w:r>
              <w:rPr>
                <w:rFonts w:hint="default" w:ascii="Times New Roman" w:hAnsi="Times New Roman" w:cs="Times New Roman"/>
                <w:color w:val="auto"/>
                <w:szCs w:val="21"/>
              </w:rPr>
              <w:t>分； 一般：</w:t>
            </w:r>
            <w:r>
              <w:rPr>
                <w:rFonts w:hint="eastAsia" w:cs="Times New Roman"/>
                <w:color w:val="auto"/>
                <w:szCs w:val="21"/>
                <w:lang w:val="en-US" w:eastAsia="zh-CN"/>
              </w:rPr>
              <w:t>6</w:t>
            </w:r>
            <w:r>
              <w:rPr>
                <w:rFonts w:hint="default" w:ascii="Times New Roman" w:hAnsi="Times New Roman" w:cs="Times New Roman"/>
                <w:color w:val="auto"/>
                <w:szCs w:val="21"/>
              </w:rPr>
              <w:t>分； 差：</w:t>
            </w:r>
            <w:r>
              <w:rPr>
                <w:rFonts w:hint="eastAsia" w:cs="Times New Roman"/>
                <w:color w:val="auto"/>
                <w:szCs w:val="21"/>
                <w:lang w:val="en-US" w:eastAsia="zh-CN"/>
              </w:rPr>
              <w:t>3</w:t>
            </w:r>
            <w:r>
              <w:rPr>
                <w:rFonts w:hint="default" w:ascii="Times New Roman" w:hAnsi="Times New Roman" w:cs="Times New Roman"/>
                <w:color w:val="auto"/>
                <w:szCs w:val="21"/>
              </w:rPr>
              <w:t>分</w:t>
            </w:r>
            <w:r>
              <w:rPr>
                <w:rFonts w:hint="eastAsia" w:cs="Times New Roman"/>
                <w:color w:val="auto"/>
                <w:szCs w:val="21"/>
                <w:lang w:eastAsia="zh-CN"/>
              </w:rPr>
              <w:t>；</w:t>
            </w:r>
            <w:r>
              <w:rPr>
                <w:rFonts w:hint="default" w:ascii="Times New Roman" w:hAnsi="Times New Roman" w:cs="Times New Roman"/>
                <w:color w:val="auto"/>
                <w:szCs w:val="21"/>
                <w:lang w:eastAsia="zh-CN"/>
              </w:rPr>
              <w:t>没有不得分。</w:t>
            </w:r>
          </w:p>
        </w:tc>
        <w:tc>
          <w:tcPr>
            <w:tcW w:w="701" w:type="dxa"/>
            <w:tcBorders>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kern w:val="0"/>
                <w:szCs w:val="21"/>
                <w:lang w:val="en-US"/>
              </w:rPr>
            </w:pPr>
            <w:r>
              <w:rPr>
                <w:rFonts w:hint="eastAsia" w:cs="Times New Roman"/>
                <w:color w:val="auto"/>
                <w:kern w:val="0"/>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blHeader/>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Cs w:val="21"/>
                <w:lang w:eastAsia="zh-CN"/>
              </w:rPr>
            </w:pPr>
            <w:r>
              <w:rPr>
                <w:rFonts w:hint="eastAsia" w:cs="Times New Roman"/>
                <w:color w:val="auto"/>
                <w:szCs w:val="21"/>
                <w:lang w:val="en-US" w:eastAsia="zh-CN"/>
              </w:rPr>
              <w:t>4</w:t>
            </w:r>
          </w:p>
        </w:tc>
        <w:tc>
          <w:tcPr>
            <w:tcW w:w="1185" w:type="dxa"/>
            <w:tcBorders>
              <w:left w:val="single" w:color="auto" w:sz="4" w:space="0"/>
              <w:right w:val="single" w:color="auto" w:sz="4" w:space="0"/>
            </w:tcBorders>
            <w:vAlign w:val="center"/>
          </w:tcPr>
          <w:p>
            <w:pPr>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服务承诺</w:t>
            </w:r>
          </w:p>
        </w:tc>
        <w:tc>
          <w:tcPr>
            <w:tcW w:w="68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根据投标文件中针对我校的</w:t>
            </w:r>
            <w:r>
              <w:rPr>
                <w:rFonts w:hint="default" w:ascii="Times New Roman" w:hAnsi="Times New Roman" w:cs="Times New Roman"/>
                <w:color w:val="auto"/>
                <w:szCs w:val="21"/>
                <w:lang w:eastAsia="zh-CN"/>
              </w:rPr>
              <w:t>项目</w:t>
            </w:r>
            <w:r>
              <w:rPr>
                <w:rFonts w:hint="default" w:ascii="Times New Roman" w:hAnsi="Times New Roman" w:cs="Times New Roman"/>
                <w:color w:val="auto"/>
                <w:szCs w:val="21"/>
              </w:rPr>
              <w:t>服务承诺</w:t>
            </w:r>
            <w:r>
              <w:rPr>
                <w:rFonts w:hint="eastAsia" w:cs="Times New Roman"/>
                <w:color w:val="auto"/>
                <w:szCs w:val="21"/>
                <w:lang w:eastAsia="zh-CN"/>
              </w:rPr>
              <w:t>优劣横向比较</w:t>
            </w:r>
            <w:r>
              <w:rPr>
                <w:rFonts w:hint="default" w:ascii="Times New Roman" w:hAnsi="Times New Roman" w:cs="Times New Roman"/>
                <w:color w:val="auto"/>
                <w:szCs w:val="21"/>
              </w:rPr>
              <w:t>打分。</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优：</w:t>
            </w:r>
            <w:r>
              <w:rPr>
                <w:rFonts w:hint="eastAsia" w:cs="Times New Roman"/>
                <w:color w:val="auto"/>
                <w:szCs w:val="21"/>
                <w:lang w:val="en-US" w:eastAsia="zh-CN"/>
              </w:rPr>
              <w:t>8</w:t>
            </w:r>
            <w:r>
              <w:rPr>
                <w:rFonts w:hint="default" w:ascii="Times New Roman" w:hAnsi="Times New Roman" w:cs="Times New Roman"/>
                <w:color w:val="auto"/>
                <w:szCs w:val="21"/>
              </w:rPr>
              <w:t>分； 良：</w:t>
            </w:r>
            <w:r>
              <w:rPr>
                <w:rFonts w:hint="eastAsia" w:cs="Times New Roman"/>
                <w:color w:val="auto"/>
                <w:szCs w:val="21"/>
                <w:lang w:val="en-US" w:eastAsia="zh-CN"/>
              </w:rPr>
              <w:t>6</w:t>
            </w:r>
            <w:r>
              <w:rPr>
                <w:rFonts w:hint="default" w:ascii="Times New Roman" w:hAnsi="Times New Roman" w:cs="Times New Roman"/>
                <w:color w:val="auto"/>
                <w:szCs w:val="21"/>
              </w:rPr>
              <w:t>分； 一般：</w:t>
            </w:r>
            <w:r>
              <w:rPr>
                <w:rFonts w:hint="eastAsia" w:cs="Times New Roman"/>
                <w:color w:val="auto"/>
                <w:szCs w:val="21"/>
                <w:lang w:val="en-US" w:eastAsia="zh-CN"/>
              </w:rPr>
              <w:t>4</w:t>
            </w:r>
            <w:r>
              <w:rPr>
                <w:rFonts w:hint="default" w:ascii="Times New Roman" w:hAnsi="Times New Roman" w:cs="Times New Roman"/>
                <w:color w:val="auto"/>
                <w:szCs w:val="21"/>
              </w:rPr>
              <w:t>分； 差：</w:t>
            </w:r>
            <w:r>
              <w:rPr>
                <w:rFonts w:hint="eastAsia" w:cs="Times New Roman"/>
                <w:color w:val="auto"/>
                <w:szCs w:val="21"/>
                <w:lang w:val="en-US" w:eastAsia="zh-CN"/>
              </w:rPr>
              <w:t>2</w:t>
            </w:r>
            <w:r>
              <w:rPr>
                <w:rFonts w:hint="default" w:ascii="Times New Roman" w:hAnsi="Times New Roman" w:cs="Times New Roman"/>
                <w:color w:val="auto"/>
                <w:szCs w:val="21"/>
              </w:rPr>
              <w:t>分</w:t>
            </w:r>
            <w:r>
              <w:rPr>
                <w:rFonts w:hint="eastAsia" w:cs="Times New Roman"/>
                <w:color w:val="auto"/>
                <w:szCs w:val="21"/>
                <w:lang w:eastAsia="zh-CN"/>
              </w:rPr>
              <w:t>；</w:t>
            </w:r>
            <w:r>
              <w:rPr>
                <w:rFonts w:hint="default" w:ascii="Times New Roman" w:hAnsi="Times New Roman" w:cs="Times New Roman"/>
                <w:color w:val="auto"/>
                <w:szCs w:val="21"/>
                <w:lang w:eastAsia="zh-CN"/>
              </w:rPr>
              <w:t>没有不得分。</w:t>
            </w:r>
          </w:p>
        </w:tc>
        <w:tc>
          <w:tcPr>
            <w:tcW w:w="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8</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5</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29"/>
          <w:rFonts w:ascii="Times New Roman" w:hAnsi="Times New Roman"/>
          <w:b/>
          <w:bCs w:val="0"/>
          <w:color w:val="auto"/>
          <w:sz w:val="21"/>
          <w:szCs w:val="21"/>
        </w:rPr>
      </w:pPr>
      <w:bookmarkStart w:id="20" w:name="_Toc384844738"/>
      <w:bookmarkStart w:id="21" w:name="_Toc455914610"/>
      <w:bookmarkStart w:id="22" w:name="_Toc386980215"/>
      <w:r>
        <w:rPr>
          <w:rFonts w:ascii="Times New Roman" w:hAnsi="Times New Roman"/>
          <w:color w:val="auto"/>
          <w:sz w:val="21"/>
          <w:szCs w:val="21"/>
        </w:rPr>
        <w:t>2.</w:t>
      </w:r>
      <w:r>
        <w:rPr>
          <w:rFonts w:hint="eastAsia" w:ascii="Times New Roman" w:hAnsi="Times New Roman"/>
          <w:color w:val="auto"/>
          <w:sz w:val="21"/>
          <w:szCs w:val="21"/>
          <w:lang w:val="en-US" w:eastAsia="zh-CN"/>
        </w:rPr>
        <w:t>5</w:t>
      </w:r>
      <w:r>
        <w:rPr>
          <w:rFonts w:ascii="Times New Roman" w:hAnsi="Times New Roman"/>
          <w:color w:val="auto"/>
          <w:sz w:val="21"/>
          <w:szCs w:val="21"/>
        </w:rPr>
        <w:t>投标保证金</w:t>
      </w:r>
      <w:bookmarkEnd w:id="20"/>
      <w:bookmarkEnd w:id="21"/>
      <w:bookmarkEnd w:id="22"/>
      <w:bookmarkStart w:id="23" w:name="_Toc384844739"/>
      <w:bookmarkStart w:id="24" w:name="_Toc386980216"/>
      <w:bookmarkStart w:id="25" w:name="_Toc455914611"/>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lang w:val="en-US" w:eastAsia="zh-CN"/>
        </w:rPr>
        <w:t>6</w:t>
      </w:r>
      <w:r>
        <w:rPr>
          <w:rFonts w:ascii="Times New Roman" w:hAnsi="Times New Roman"/>
          <w:color w:val="auto"/>
          <w:sz w:val="21"/>
          <w:szCs w:val="21"/>
        </w:rPr>
        <w:t>投标有效期</w:t>
      </w:r>
      <w:bookmarkEnd w:id="23"/>
      <w:bookmarkEnd w:id="24"/>
      <w:bookmarkEnd w:id="2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6" w:name="_Toc455914612"/>
      <w:r>
        <w:rPr>
          <w:rFonts w:ascii="Times New Roman" w:hAnsi="Times New Roman"/>
          <w:color w:val="auto"/>
          <w:sz w:val="21"/>
          <w:szCs w:val="21"/>
        </w:rPr>
        <w:t>2.</w:t>
      </w:r>
      <w:r>
        <w:rPr>
          <w:rFonts w:hint="eastAsia" w:ascii="Times New Roman" w:hAnsi="Times New Roman"/>
          <w:color w:val="auto"/>
          <w:sz w:val="21"/>
          <w:szCs w:val="21"/>
          <w:lang w:val="en-US" w:eastAsia="zh-CN"/>
        </w:rPr>
        <w:t>7</w:t>
      </w:r>
      <w:r>
        <w:rPr>
          <w:rFonts w:ascii="Times New Roman" w:hAnsi="Times New Roman"/>
          <w:color w:val="auto"/>
          <w:sz w:val="21"/>
          <w:szCs w:val="21"/>
        </w:rPr>
        <w:t>无效投标的情形</w:t>
      </w:r>
      <w:bookmarkEnd w:id="26"/>
    </w:p>
    <w:p>
      <w:pPr>
        <w:pStyle w:val="16"/>
        <w:spacing w:line="360" w:lineRule="auto"/>
        <w:ind w:firstLine="420" w:firstLineChars="200"/>
        <w:rPr>
          <w:rFonts w:ascii="Times New Roman" w:hAnsi="Times New Roman"/>
          <w:color w:val="auto"/>
          <w:szCs w:val="21"/>
        </w:rPr>
      </w:pPr>
      <w:bookmarkStart w:id="27"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27"/>
    <w:p>
      <w:pPr>
        <w:pStyle w:val="5"/>
        <w:rPr>
          <w:rFonts w:ascii="Times New Roman" w:hAnsi="Times New Roman"/>
          <w:color w:val="auto"/>
          <w:sz w:val="21"/>
          <w:szCs w:val="21"/>
        </w:rPr>
      </w:pPr>
      <w:bookmarkStart w:id="28" w:name="_Toc386980217"/>
      <w:bookmarkStart w:id="29" w:name="_Toc384844740"/>
      <w:bookmarkStart w:id="30" w:name="_Toc455914614"/>
      <w:r>
        <w:rPr>
          <w:rFonts w:ascii="Times New Roman" w:hAnsi="Times New Roman"/>
          <w:color w:val="auto"/>
          <w:sz w:val="21"/>
          <w:szCs w:val="21"/>
        </w:rPr>
        <w:t>2.</w:t>
      </w:r>
      <w:r>
        <w:rPr>
          <w:rFonts w:hint="eastAsia" w:ascii="Times New Roman" w:hAnsi="Times New Roman"/>
          <w:color w:val="auto"/>
          <w:sz w:val="21"/>
          <w:szCs w:val="21"/>
          <w:lang w:val="en-US" w:eastAsia="zh-CN"/>
        </w:rPr>
        <w:t>8</w:t>
      </w:r>
      <w:r>
        <w:rPr>
          <w:rFonts w:ascii="Times New Roman" w:hAnsi="Times New Roman"/>
          <w:color w:val="auto"/>
          <w:sz w:val="21"/>
          <w:szCs w:val="21"/>
        </w:rPr>
        <w:t>合同</w:t>
      </w:r>
      <w:bookmarkEnd w:id="28"/>
      <w:bookmarkEnd w:id="29"/>
      <w:r>
        <w:rPr>
          <w:rFonts w:ascii="Times New Roman" w:hAnsi="Times New Roman"/>
          <w:color w:val="auto"/>
          <w:sz w:val="21"/>
          <w:szCs w:val="21"/>
        </w:rPr>
        <w:t>签订</w:t>
      </w:r>
      <w:bookmarkEnd w:id="30"/>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lang w:eastAsia="zh-CN"/>
        </w:rPr>
        <w:t>。</w:t>
      </w:r>
    </w:p>
    <w:p>
      <w:pPr>
        <w:pStyle w:val="5"/>
        <w:rPr>
          <w:rFonts w:ascii="Times New Roman" w:hAnsi="Times New Roman"/>
          <w:color w:val="auto"/>
          <w:sz w:val="21"/>
          <w:szCs w:val="21"/>
        </w:rPr>
      </w:pPr>
      <w:bookmarkStart w:id="31" w:name="_Toc455914616"/>
      <w:bookmarkStart w:id="32" w:name="_Toc386980218"/>
      <w:bookmarkStart w:id="33" w:name="_Toc384844741"/>
      <w:r>
        <w:rPr>
          <w:rFonts w:ascii="Times New Roman" w:hAnsi="Times New Roman"/>
          <w:color w:val="auto"/>
          <w:sz w:val="21"/>
          <w:szCs w:val="21"/>
        </w:rPr>
        <w:t>2.</w:t>
      </w:r>
      <w:r>
        <w:rPr>
          <w:rFonts w:hint="eastAsia" w:ascii="Times New Roman" w:hAnsi="Times New Roman"/>
          <w:color w:val="auto"/>
          <w:sz w:val="21"/>
          <w:szCs w:val="21"/>
          <w:lang w:val="en-US" w:eastAsia="zh-CN"/>
        </w:rPr>
        <w:t>9</w:t>
      </w:r>
      <w:r>
        <w:rPr>
          <w:rFonts w:ascii="Times New Roman" w:hAnsi="Times New Roman"/>
          <w:color w:val="auto"/>
          <w:sz w:val="21"/>
          <w:szCs w:val="21"/>
        </w:rPr>
        <w:t>付款方式</w:t>
      </w:r>
      <w:bookmarkEnd w:id="31"/>
      <w:bookmarkEnd w:id="32"/>
      <w:bookmarkEnd w:id="33"/>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rFonts w:hint="eastAsia" w:ascii="Times New Roman" w:hAnsi="Times New Roman" w:eastAsia="宋体"/>
          <w:color w:val="auto"/>
          <w:szCs w:val="21"/>
          <w:lang w:eastAsia="zh-CN"/>
        </w:rPr>
      </w:pPr>
      <w:r>
        <w:rPr>
          <w:rFonts w:hint="eastAsia" w:ascii="Times New Roman" w:hAnsi="Times New Roman"/>
          <w:color w:val="auto"/>
          <w:szCs w:val="21"/>
        </w:rPr>
        <w:t>2、</w:t>
      </w:r>
      <w:r>
        <w:rPr>
          <w:rFonts w:hint="eastAsia"/>
          <w:color w:val="auto"/>
          <w:szCs w:val="21"/>
          <w:lang w:eastAsia="zh-CN"/>
        </w:rPr>
        <w:t>付款方式：</w:t>
      </w:r>
    </w:p>
    <w:p>
      <w:pPr>
        <w:numPr>
          <w:ilvl w:val="0"/>
          <w:numId w:val="7"/>
        </w:numPr>
        <w:spacing w:line="360" w:lineRule="auto"/>
        <w:ind w:firstLine="480"/>
        <w:rPr>
          <w:rFonts w:hint="eastAsia" w:ascii="Times New Roman" w:hAnsi="Times New Roman"/>
          <w:color w:val="auto"/>
          <w:szCs w:val="21"/>
        </w:rPr>
      </w:pPr>
      <w:r>
        <w:rPr>
          <w:rFonts w:hint="eastAsia" w:ascii="Times New Roman" w:hAnsi="Times New Roman"/>
          <w:color w:val="auto"/>
          <w:szCs w:val="21"/>
        </w:rPr>
        <w:t>施工全部结束，经采购人验收合格，中标供应商提交所需单据后，支付合同价的</w:t>
      </w:r>
      <w:r>
        <w:rPr>
          <w:rFonts w:hint="eastAsia"/>
          <w:color w:val="auto"/>
          <w:szCs w:val="21"/>
          <w:lang w:val="en-US" w:eastAsia="zh-CN"/>
        </w:rPr>
        <w:t>95</w:t>
      </w:r>
      <w:r>
        <w:rPr>
          <w:rFonts w:hint="eastAsia" w:ascii="Times New Roman" w:hAnsi="Times New Roman"/>
          <w:color w:val="auto"/>
          <w:szCs w:val="21"/>
        </w:rPr>
        <w:t xml:space="preserve"> %；</w:t>
      </w:r>
    </w:p>
    <w:p>
      <w:pPr>
        <w:numPr>
          <w:ilvl w:val="0"/>
          <w:numId w:val="7"/>
        </w:numPr>
        <w:spacing w:line="360" w:lineRule="auto"/>
        <w:ind w:firstLine="480"/>
        <w:rPr>
          <w:rFonts w:hint="eastAsia" w:ascii="Times New Roman" w:hAnsi="Times New Roman"/>
          <w:color w:val="auto"/>
          <w:szCs w:val="21"/>
        </w:rPr>
      </w:pPr>
      <w:r>
        <w:rPr>
          <w:rFonts w:hint="eastAsia" w:ascii="Times New Roman" w:hAnsi="Times New Roman"/>
          <w:color w:val="auto"/>
          <w:szCs w:val="21"/>
        </w:rPr>
        <w:t>养护期为两年，余款5%</w:t>
      </w:r>
      <w:r>
        <w:rPr>
          <w:rFonts w:hint="eastAsia"/>
          <w:color w:val="auto"/>
          <w:szCs w:val="21"/>
          <w:lang w:val="en-US" w:eastAsia="zh-CN"/>
        </w:rPr>
        <w:t xml:space="preserve"> </w:t>
      </w:r>
      <w:r>
        <w:rPr>
          <w:rFonts w:hint="eastAsia"/>
          <w:color w:val="auto"/>
          <w:szCs w:val="21"/>
          <w:lang w:eastAsia="zh-CN"/>
        </w:rPr>
        <w:t>于</w:t>
      </w:r>
      <w:r>
        <w:rPr>
          <w:rFonts w:hint="eastAsia" w:ascii="Times New Roman" w:hAnsi="Times New Roman"/>
          <w:color w:val="auto"/>
          <w:szCs w:val="21"/>
        </w:rPr>
        <w:t>养护期满后，一周内付清。</w:t>
      </w:r>
    </w:p>
    <w:p>
      <w:pPr>
        <w:spacing w:line="360" w:lineRule="auto"/>
        <w:rPr>
          <w:rFonts w:hint="eastAsia" w:ascii="Times New Roman" w:hAnsi="Times New Roman" w:eastAsia="宋体"/>
          <w:color w:val="auto"/>
          <w:szCs w:val="21"/>
          <w:lang w:eastAsia="zh-CN"/>
        </w:rPr>
      </w:pPr>
    </w:p>
    <w:p>
      <w:pPr>
        <w:spacing w:line="360" w:lineRule="auto"/>
        <w:rPr>
          <w:rFonts w:hint="eastAsia" w:ascii="Times New Roman" w:hAnsi="Times New Roman" w:eastAsia="宋体"/>
          <w:color w:val="auto"/>
          <w:szCs w:val="21"/>
          <w:lang w:eastAsia="zh-CN"/>
        </w:rPr>
        <w:sectPr>
          <w:pgSz w:w="11906" w:h="16838"/>
          <w:pgMar w:top="1440" w:right="1080" w:bottom="1440" w:left="1080" w:header="850" w:footer="850" w:gutter="0"/>
          <w:pgNumType w:fmt="decimal"/>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4"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4"/>
    </w:p>
    <w:p>
      <w:pPr>
        <w:rPr>
          <w:rFonts w:hint="eastAsia" w:ascii="宋体" w:hAnsi="宋体"/>
          <w:b/>
          <w:color w:val="auto"/>
          <w:szCs w:val="21"/>
          <w:lang w:eastAsia="zh-CN"/>
        </w:rPr>
      </w:pPr>
      <w:r>
        <w:rPr>
          <w:rFonts w:hint="eastAsia"/>
          <w:b/>
          <w:bCs/>
          <w:color w:val="auto"/>
          <w:sz w:val="21"/>
          <w:szCs w:val="21"/>
          <w:lang w:val="en-US" w:eastAsia="zh-CN"/>
        </w:rPr>
        <w:t xml:space="preserve">3.1 </w:t>
      </w:r>
      <w:r>
        <w:rPr>
          <w:rFonts w:hint="eastAsia" w:ascii="宋体" w:hAnsi="宋体"/>
          <w:b/>
          <w:color w:val="auto"/>
          <w:szCs w:val="21"/>
          <w:lang w:eastAsia="zh-CN"/>
        </w:rPr>
        <w:t>基本要求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应天校区河边绿化提升养护工作应包括：浇水、施肥、修剪、病虫防治、除草保洁、防寒、苗木补植和成品保护</w:t>
      </w:r>
      <w:r>
        <w:rPr>
          <w:rFonts w:hint="eastAsia" w:cs="Times New Roman"/>
          <w:color w:val="auto"/>
          <w:kern w:val="2"/>
          <w:sz w:val="21"/>
          <w:szCs w:val="21"/>
          <w:lang w:val="en-US" w:eastAsia="zh-CN" w:bidi="ar-SA"/>
        </w:rPr>
        <w:t>（存活率≥95%）</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3.2 项目内容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根据现场实际情况及业主的要求，对职业学院靠近湖西街一侧绿化进行改造提升，具体内容如下：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靠近河边护栏一侧的绿地整体不变，只对绿地进行清理，对苗木修剪整形，保持清爽，栽植地被（麦冬、石蒜）并播撒二月兰，保持绿地四季常绿，没有黄土裸露，并有不同的花色增添色彩，围墙栽植凌霄来遮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图书馆一侧的绿地重点在于各个出入口周围，增加小景，提升观感，各个重点单独出图。空调外机，用蔷薇来进行遮挡，原有苗木进行整修，尤其是球类，长势太大，影响整个景观，地被维持原有草坪，清理杂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3.3 项目清单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color w:val="auto"/>
          <w:kern w:val="2"/>
          <w:sz w:val="21"/>
          <w:szCs w:val="21"/>
          <w:lang w:val="en-US" w:eastAsia="zh-CN" w:bidi="ar-SA"/>
        </w:rPr>
      </w:pPr>
      <w:r>
        <w:rPr>
          <w:rFonts w:ascii="仿宋" w:hAnsi="仿宋" w:eastAsia="仿宋"/>
          <w:color w:val="auto"/>
          <w:sz w:val="28"/>
          <w:szCs w:val="28"/>
          <w:shd w:val="clear" w:color="auto" w:fill="FFFFFF"/>
        </w:rPr>
        <w:drawing>
          <wp:inline distT="0" distB="0" distL="114300" distR="114300">
            <wp:extent cx="6181090" cy="7324725"/>
            <wp:effectExtent l="0" t="0" r="1016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rcRect t="7231" b="25378"/>
                    <a:stretch>
                      <a:fillRect/>
                    </a:stretch>
                  </pic:blipFill>
                  <pic:spPr>
                    <a:xfrm>
                      <a:off x="0" y="0"/>
                      <a:ext cx="6181090" cy="7324725"/>
                    </a:xfrm>
                    <a:prstGeom prst="rect">
                      <a:avLst/>
                    </a:prstGeom>
                    <a:noFill/>
                    <a:ln w="9525">
                      <a:noFill/>
                    </a:ln>
                  </pic:spPr>
                </pic:pic>
              </a:graphicData>
            </a:graphic>
          </wp:inline>
        </w:drawing>
      </w:r>
    </w:p>
    <w:p>
      <w:pPr>
        <w:rPr>
          <w:rFonts w:hint="eastAsia"/>
          <w:b w:val="0"/>
          <w:bCs w:val="0"/>
          <w:color w:val="auto"/>
          <w:lang w:eastAsia="zh-CN"/>
        </w:rPr>
      </w:pPr>
    </w:p>
    <w:p>
      <w:pPr>
        <w:rPr>
          <w:rFonts w:hint="eastAsia"/>
          <w:b/>
          <w:bCs/>
          <w:color w:val="FF0000"/>
          <w:lang w:eastAsia="zh-CN"/>
        </w:rPr>
      </w:pPr>
      <w:r>
        <w:rPr>
          <w:rFonts w:hint="eastAsia"/>
          <w:b/>
          <w:bCs/>
          <w:color w:val="FF0000"/>
          <w:lang w:eastAsia="zh-CN"/>
        </w:rPr>
        <w:t>注：本项目为固定总价合同，竣工后按照合同价直接结算，工程量不调整。</w:t>
      </w:r>
    </w:p>
    <w:p>
      <w:pPr>
        <w:rPr>
          <w:rFonts w:hint="eastAsia"/>
          <w:b w:val="0"/>
          <w:bCs w:val="0"/>
          <w:color w:val="auto"/>
          <w:lang w:eastAsia="zh-CN"/>
        </w:rPr>
      </w:pPr>
    </w:p>
    <w:p>
      <w:pPr>
        <w:widowControl w:val="0"/>
        <w:numPr>
          <w:ilvl w:val="0"/>
          <w:numId w:val="0"/>
        </w:numPr>
        <w:jc w:val="both"/>
        <w:rPr>
          <w:rFonts w:hint="eastAsia"/>
          <w:color w:val="auto"/>
          <w:lang w:eastAsia="zh-CN"/>
        </w:rPr>
      </w:pPr>
    </w:p>
    <w:p>
      <w:pPr>
        <w:numPr>
          <w:ilvl w:val="0"/>
          <w:numId w:val="0"/>
        </w:numPr>
        <w:ind w:leftChars="0"/>
        <w:rPr>
          <w:rFonts w:hint="eastAsia"/>
          <w:b/>
          <w:bCs/>
          <w:color w:val="auto"/>
          <w:lang w:val="en-US" w:eastAsia="zh-CN"/>
        </w:rPr>
      </w:pPr>
    </w:p>
    <w:p>
      <w:pPr>
        <w:pStyle w:val="5"/>
        <w:jc w:val="center"/>
        <w:rPr>
          <w:rFonts w:ascii="Times New Roman" w:hAnsi="Times New Roman" w:eastAsia="楷体"/>
          <w:color w:val="auto"/>
          <w:sz w:val="44"/>
        </w:rPr>
      </w:pPr>
      <w:bookmarkStart w:id="35" w:name="_Toc455914619"/>
      <w:r>
        <w:rPr>
          <w:rFonts w:ascii="Times New Roman" w:hAnsi="Times New Roman" w:eastAsia="楷体"/>
          <w:color w:val="auto"/>
          <w:sz w:val="44"/>
        </w:rPr>
        <w:t>第四部分</w:t>
      </w:r>
      <w:r>
        <w:rPr>
          <w:rFonts w:hint="eastAsia" w:ascii="Times New Roman" w:hAnsi="Times New Roman" w:eastAsia="楷体"/>
          <w:color w:val="auto"/>
          <w:sz w:val="44"/>
        </w:rPr>
        <w:t>合同主要条款</w:t>
      </w:r>
    </w:p>
    <w:p>
      <w:pPr>
        <w:pStyle w:val="5"/>
        <w:jc w:val="center"/>
        <w:rPr>
          <w:rFonts w:ascii="Times New Roman" w:hAnsi="Times New Roman" w:eastAsia="楷体"/>
          <w:color w:val="auto"/>
          <w:sz w:val="44"/>
        </w:rPr>
      </w:pPr>
      <w:r>
        <w:rPr>
          <w:rFonts w:hint="eastAsia" w:ascii="宋体" w:hAnsi="宋体"/>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6" w:name="hetongStart"/>
      <w:bookmarkEnd w:id="36"/>
      <w:r>
        <w:rPr>
          <w:rFonts w:hint="eastAsia" w:ascii="宋体" w:hAnsi="宋体"/>
          <w:color w:val="auto"/>
          <w:sz w:val="24"/>
        </w:rPr>
        <w:t>甲方:</w:t>
      </w:r>
      <w:bookmarkStart w:id="37" w:name="purchase_start"/>
      <w:bookmarkEnd w:id="37"/>
      <w:bookmarkStart w:id="38" w:name="purchase_name"/>
      <w:bookmarkEnd w:id="38"/>
      <w:r>
        <w:rPr>
          <w:rFonts w:hint="eastAsia" w:ascii="宋体" w:hAnsi="宋体"/>
          <w:color w:val="auto"/>
          <w:sz w:val="24"/>
        </w:rPr>
        <w:t xml:space="preserve"> 江苏开放大学</w:t>
      </w:r>
      <w:bookmarkStart w:id="39" w:name="purchase_end"/>
      <w:bookmarkEnd w:id="39"/>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0" w:name="suppliers_name"/>
      <w:bookmarkEnd w:id="40"/>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hint="eastAsia" w:ascii="宋体" w:hAnsi="宋体"/>
          <w:color w:val="auto"/>
          <w:sz w:val="24"/>
          <w:u w:val="single"/>
        </w:rPr>
        <w:t>2018-ZB-XC0</w:t>
      </w:r>
      <w:r>
        <w:rPr>
          <w:rFonts w:hint="eastAsia" w:ascii="宋体" w:hAnsi="宋体"/>
          <w:color w:val="auto"/>
          <w:sz w:val="24"/>
          <w:u w:val="single"/>
          <w:lang w:val="en-US" w:eastAsia="zh-CN"/>
        </w:rPr>
        <w:t xml:space="preserve">61 </w:t>
      </w:r>
      <w:r>
        <w:rPr>
          <w:rFonts w:hint="eastAsia" w:ascii="宋体" w:hAnsi="宋体"/>
          <w:color w:val="auto"/>
          <w:sz w:val="24"/>
        </w:rPr>
        <w:t>的</w:t>
      </w:r>
      <w:r>
        <w:rPr>
          <w:rFonts w:hint="eastAsia" w:ascii="宋体" w:hAnsi="宋体"/>
          <w:color w:val="auto"/>
          <w:sz w:val="24"/>
          <w:lang w:val="en-US" w:eastAsia="zh-CN"/>
        </w:rPr>
        <w:t xml:space="preserve"> </w:t>
      </w:r>
      <w:r>
        <w:rPr>
          <w:rFonts w:hint="eastAsia" w:ascii="宋体" w:hAnsi="宋体" w:cs="宋体"/>
          <w:color w:val="auto"/>
          <w:kern w:val="0"/>
          <w:sz w:val="24"/>
          <w:u w:val="single"/>
          <w:lang w:bidi="ar"/>
        </w:rPr>
        <w:t>应天校区河边绿化提升</w:t>
      </w:r>
      <w:r>
        <w:rPr>
          <w:rFonts w:hint="eastAsia" w:ascii="宋体" w:hAnsi="宋体" w:cs="宋体"/>
          <w:color w:val="auto"/>
          <w:kern w:val="0"/>
          <w:sz w:val="24"/>
          <w:u w:val="single"/>
          <w:lang w:val="en-US" w:eastAsia="zh-CN" w:bidi="ar"/>
        </w:rPr>
        <w:t xml:space="preserve"> </w:t>
      </w:r>
      <w:r>
        <w:rPr>
          <w:rFonts w:hint="eastAsia" w:ascii="宋体" w:hAnsi="宋体"/>
          <w:color w:val="auto"/>
          <w:sz w:val="24"/>
        </w:rPr>
        <w:t>项目</w:t>
      </w:r>
      <w:r>
        <w:rPr>
          <w:rFonts w:hint="eastAsia" w:ascii="宋体" w:hAnsi="宋体" w:cs="宋体"/>
          <w:color w:val="auto"/>
          <w:sz w:val="24"/>
          <w:u w:val="single"/>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35"/>
        <w:tblW w:w="9720" w:type="dxa"/>
        <w:jc w:val="center"/>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41"/>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780" w:type="dxa"/>
            <w:vAlign w:val="center"/>
          </w:tcPr>
          <w:p>
            <w:pPr>
              <w:jc w:val="center"/>
              <w:rPr>
                <w:rFonts w:ascii="宋体" w:hAnsi="宋体"/>
                <w:color w:val="auto"/>
                <w:sz w:val="24"/>
              </w:rPr>
            </w:pPr>
            <w:r>
              <w:rPr>
                <w:rFonts w:hint="eastAsia" w:ascii="宋体" w:hAnsi="宋体"/>
                <w:color w:val="auto"/>
                <w:sz w:val="24"/>
              </w:rPr>
              <w:t>序号</w:t>
            </w:r>
          </w:p>
        </w:tc>
        <w:tc>
          <w:tcPr>
            <w:tcW w:w="2643" w:type="dxa"/>
            <w:gridSpan w:val="2"/>
            <w:vAlign w:val="center"/>
          </w:tcPr>
          <w:p>
            <w:pPr>
              <w:jc w:val="center"/>
              <w:rPr>
                <w:rFonts w:ascii="宋体" w:hAnsi="宋体"/>
                <w:color w:val="auto"/>
                <w:sz w:val="24"/>
              </w:rPr>
            </w:pPr>
            <w:r>
              <w:rPr>
                <w:rFonts w:hint="eastAsia" w:ascii="宋体" w:hAnsi="宋体"/>
                <w:color w:val="auto"/>
                <w:sz w:val="24"/>
              </w:rPr>
              <w:t>项目名称</w:t>
            </w:r>
          </w:p>
        </w:tc>
        <w:tc>
          <w:tcPr>
            <w:tcW w:w="1422" w:type="dxa"/>
            <w:vAlign w:val="center"/>
          </w:tcPr>
          <w:p>
            <w:pPr>
              <w:jc w:val="center"/>
              <w:rPr>
                <w:rFonts w:ascii="宋体" w:hAnsi="宋体"/>
                <w:color w:val="auto"/>
                <w:sz w:val="24"/>
              </w:rPr>
            </w:pPr>
            <w:r>
              <w:rPr>
                <w:rFonts w:hint="eastAsia" w:ascii="宋体" w:hAnsi="宋体"/>
                <w:color w:val="auto"/>
                <w:sz w:val="24"/>
              </w:rPr>
              <w:t>规格型号</w:t>
            </w:r>
          </w:p>
        </w:tc>
        <w:tc>
          <w:tcPr>
            <w:tcW w:w="913" w:type="dxa"/>
            <w:vAlign w:val="center"/>
          </w:tcPr>
          <w:p>
            <w:pPr>
              <w:jc w:val="center"/>
              <w:rPr>
                <w:rFonts w:ascii="宋体" w:hAnsi="宋体"/>
                <w:color w:val="auto"/>
                <w:sz w:val="24"/>
              </w:rPr>
            </w:pPr>
            <w:r>
              <w:rPr>
                <w:rFonts w:hint="eastAsia" w:ascii="宋体" w:hAnsi="宋体"/>
                <w:color w:val="auto"/>
                <w:sz w:val="24"/>
              </w:rPr>
              <w:t>数量</w:t>
            </w:r>
          </w:p>
        </w:tc>
        <w:tc>
          <w:tcPr>
            <w:tcW w:w="973" w:type="dxa"/>
            <w:vAlign w:val="center"/>
          </w:tcPr>
          <w:p>
            <w:pPr>
              <w:jc w:val="center"/>
              <w:rPr>
                <w:rFonts w:ascii="宋体" w:hAnsi="宋体"/>
                <w:color w:val="auto"/>
                <w:sz w:val="24"/>
              </w:rPr>
            </w:pPr>
            <w:r>
              <w:rPr>
                <w:rFonts w:hint="eastAsia" w:ascii="宋体" w:hAnsi="宋体"/>
                <w:color w:val="auto"/>
                <w:sz w:val="24"/>
              </w:rPr>
              <w:t>单价</w:t>
            </w:r>
          </w:p>
        </w:tc>
        <w:tc>
          <w:tcPr>
            <w:tcW w:w="943" w:type="dxa"/>
            <w:vAlign w:val="center"/>
          </w:tcPr>
          <w:p>
            <w:pPr>
              <w:jc w:val="center"/>
              <w:rPr>
                <w:rFonts w:ascii="宋体" w:hAnsi="宋体"/>
                <w:color w:val="auto"/>
                <w:sz w:val="24"/>
              </w:rPr>
            </w:pPr>
            <w:r>
              <w:rPr>
                <w:rFonts w:hint="eastAsia" w:ascii="宋体" w:hAnsi="宋体"/>
                <w:color w:val="auto"/>
                <w:sz w:val="24"/>
              </w:rPr>
              <w:t>总价</w:t>
            </w:r>
          </w:p>
        </w:tc>
        <w:tc>
          <w:tcPr>
            <w:tcW w:w="1093" w:type="dxa"/>
            <w:vAlign w:val="center"/>
          </w:tcPr>
          <w:p>
            <w:pPr>
              <w:jc w:val="center"/>
              <w:rPr>
                <w:rFonts w:ascii="宋体" w:hAnsi="宋体"/>
                <w:color w:val="auto"/>
                <w:sz w:val="24"/>
              </w:rPr>
            </w:pPr>
            <w:r>
              <w:rPr>
                <w:rFonts w:hint="eastAsia" w:ascii="宋体" w:hAnsi="宋体"/>
                <w:color w:val="auto"/>
                <w:sz w:val="24"/>
              </w:rPr>
              <w:t>免费</w:t>
            </w:r>
          </w:p>
          <w:p>
            <w:pPr>
              <w:jc w:val="center"/>
              <w:rPr>
                <w:rFonts w:ascii="宋体" w:hAnsi="宋体"/>
                <w:color w:val="auto"/>
                <w:sz w:val="24"/>
              </w:rPr>
            </w:pPr>
            <w:r>
              <w:rPr>
                <w:rFonts w:hint="eastAsia" w:ascii="宋体" w:hAnsi="宋体"/>
                <w:color w:val="auto"/>
                <w:sz w:val="24"/>
              </w:rPr>
              <w:t>质保期</w:t>
            </w:r>
          </w:p>
        </w:tc>
        <w:tc>
          <w:tcPr>
            <w:tcW w:w="953" w:type="dxa"/>
            <w:vAlign w:val="center"/>
          </w:tcPr>
          <w:p>
            <w:pPr>
              <w:jc w:val="center"/>
              <w:rPr>
                <w:rFonts w:ascii="宋体" w:hAnsi="宋体"/>
                <w:color w:val="auto"/>
                <w:sz w:val="24"/>
              </w:rPr>
            </w:pPr>
            <w:r>
              <w:rPr>
                <w:rFonts w:hint="eastAsia" w:ascii="宋体" w:hAnsi="宋体"/>
                <w:color w:val="auto"/>
                <w:sz w:val="24"/>
              </w:rPr>
              <w:t>交货</w:t>
            </w:r>
          </w:p>
          <w:p>
            <w:pPr>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780" w:type="dxa"/>
            <w:vAlign w:val="center"/>
          </w:tcPr>
          <w:p>
            <w:pPr>
              <w:jc w:val="center"/>
              <w:rPr>
                <w:rFonts w:hint="eastAsia" w:ascii="宋体" w:hAnsi="宋体"/>
                <w:color w:val="auto"/>
                <w:sz w:val="24"/>
              </w:rPr>
            </w:pPr>
            <w:r>
              <w:rPr>
                <w:rFonts w:hint="eastAsia" w:ascii="宋体" w:hAnsi="宋体"/>
                <w:color w:val="auto"/>
                <w:sz w:val="24"/>
              </w:rPr>
              <w:t>1</w:t>
            </w:r>
          </w:p>
        </w:tc>
        <w:tc>
          <w:tcPr>
            <w:tcW w:w="2643" w:type="dxa"/>
            <w:gridSpan w:val="2"/>
            <w:vAlign w:val="center"/>
          </w:tcPr>
          <w:p>
            <w:pPr>
              <w:jc w:val="center"/>
              <w:rPr>
                <w:rFonts w:hint="eastAsia" w:ascii="宋体" w:hAnsi="宋体"/>
                <w:color w:val="auto"/>
                <w:sz w:val="24"/>
              </w:rPr>
            </w:pPr>
          </w:p>
        </w:tc>
        <w:tc>
          <w:tcPr>
            <w:tcW w:w="1422" w:type="dxa"/>
            <w:vAlign w:val="center"/>
          </w:tcPr>
          <w:p>
            <w:pPr>
              <w:jc w:val="center"/>
              <w:rPr>
                <w:rFonts w:ascii="宋体" w:hAnsi="宋体"/>
                <w:color w:val="auto"/>
                <w:sz w:val="24"/>
              </w:rPr>
            </w:pPr>
            <w:r>
              <w:rPr>
                <w:rFonts w:hint="eastAsia" w:ascii="宋体" w:hAnsi="宋体"/>
                <w:color w:val="auto"/>
                <w:sz w:val="24"/>
              </w:rPr>
              <w:t>详见</w:t>
            </w:r>
          </w:p>
          <w:p>
            <w:pPr>
              <w:jc w:val="center"/>
              <w:rPr>
                <w:rFonts w:hint="eastAsia" w:ascii="宋体" w:hAnsi="宋体"/>
                <w:color w:val="auto"/>
                <w:sz w:val="24"/>
              </w:rPr>
            </w:pPr>
            <w:r>
              <w:rPr>
                <w:rFonts w:hint="eastAsia" w:ascii="宋体" w:hAnsi="宋体"/>
                <w:color w:val="auto"/>
                <w:sz w:val="24"/>
              </w:rPr>
              <w:t>招标文件</w:t>
            </w:r>
          </w:p>
        </w:tc>
        <w:tc>
          <w:tcPr>
            <w:tcW w:w="913" w:type="dxa"/>
            <w:vAlign w:val="center"/>
          </w:tcPr>
          <w:p>
            <w:pPr>
              <w:jc w:val="center"/>
              <w:rPr>
                <w:rFonts w:hint="eastAsia" w:ascii="宋体" w:hAnsi="宋体" w:eastAsia="宋体"/>
                <w:color w:val="auto"/>
                <w:sz w:val="24"/>
                <w:lang w:eastAsia="zh-CN"/>
              </w:rPr>
            </w:pPr>
          </w:p>
        </w:tc>
        <w:tc>
          <w:tcPr>
            <w:tcW w:w="973" w:type="dxa"/>
            <w:vAlign w:val="center"/>
          </w:tcPr>
          <w:p>
            <w:pPr>
              <w:jc w:val="center"/>
              <w:rPr>
                <w:rFonts w:hint="eastAsia" w:ascii="宋体" w:hAnsi="宋体"/>
                <w:color w:val="auto"/>
                <w:sz w:val="24"/>
              </w:rPr>
            </w:pPr>
          </w:p>
        </w:tc>
        <w:tc>
          <w:tcPr>
            <w:tcW w:w="943" w:type="dxa"/>
            <w:vAlign w:val="center"/>
          </w:tcPr>
          <w:p>
            <w:pPr>
              <w:jc w:val="center"/>
              <w:rPr>
                <w:rFonts w:hint="eastAsia" w:ascii="宋体" w:hAnsi="宋体"/>
                <w:color w:val="auto"/>
                <w:sz w:val="24"/>
              </w:rPr>
            </w:pPr>
          </w:p>
        </w:tc>
        <w:tc>
          <w:tcPr>
            <w:tcW w:w="1093" w:type="dxa"/>
            <w:vAlign w:val="center"/>
          </w:tcPr>
          <w:p>
            <w:pPr>
              <w:jc w:val="center"/>
              <w:rPr>
                <w:rFonts w:hint="eastAsia" w:ascii="宋体" w:hAnsi="宋体"/>
                <w:color w:val="auto"/>
                <w:sz w:val="24"/>
              </w:rPr>
            </w:pPr>
          </w:p>
        </w:tc>
        <w:tc>
          <w:tcPr>
            <w:tcW w:w="953" w:type="dxa"/>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9720" w:type="dxa"/>
            <w:gridSpan w:val="9"/>
            <w:vAlign w:val="center"/>
          </w:tcPr>
          <w:p>
            <w:pPr>
              <w:rPr>
                <w:rFonts w:ascii="宋体" w:hAnsi="宋体"/>
                <w:color w:val="auto"/>
                <w:sz w:val="24"/>
              </w:rPr>
            </w:pPr>
            <w:bookmarkStart w:id="41" w:name="Ord_Seq_Name"/>
            <w:bookmarkEnd w:id="41"/>
            <w:r>
              <w:rPr>
                <w:rFonts w:hint="eastAsia" w:ascii="宋体" w:hAnsi="宋体"/>
                <w:color w:val="auto"/>
                <w:sz w:val="24"/>
              </w:rPr>
              <w:t>合同总金额：人民币（大写）元整。</w:t>
            </w:r>
          </w:p>
          <w:p>
            <w:pPr>
              <w:rPr>
                <w:rFonts w:ascii="宋体" w:hAnsi="宋体"/>
                <w:color w:val="auto"/>
                <w:sz w:val="24"/>
                <w:u w:val="single"/>
              </w:rPr>
            </w:pPr>
            <w:r>
              <w:rPr>
                <w:rFonts w:hint="eastAsia" w:ascii="宋体" w:hAnsi="宋体"/>
                <w:color w:val="auto"/>
                <w:sz w:val="24"/>
              </w:rPr>
              <w:t>￥：</w:t>
            </w:r>
            <w:bookmarkStart w:id="42" w:name="Ppp_Amt_1"/>
            <w:bookmarkEnd w:id="42"/>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甲方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3" w:name="Cus_Usr"/>
            <w:bookmarkEnd w:id="43"/>
          </w:p>
          <w:p>
            <w:pPr>
              <w:rPr>
                <w:rFonts w:ascii="宋体" w:hAnsi="宋体"/>
                <w:color w:val="auto"/>
                <w:sz w:val="24"/>
              </w:rPr>
            </w:pPr>
            <w:r>
              <w:rPr>
                <w:rFonts w:hint="eastAsia" w:ascii="宋体" w:hAnsi="宋体"/>
                <w:color w:val="auto"/>
                <w:sz w:val="24"/>
              </w:rPr>
              <w:t>固定电话：</w:t>
            </w:r>
            <w:bookmarkStart w:id="44" w:name="Cus_Tel"/>
            <w:bookmarkEnd w:id="44"/>
            <w:r>
              <w:rPr>
                <w:rFonts w:hint="eastAsia" w:ascii="宋体" w:hAnsi="宋体"/>
                <w:color w:val="auto"/>
                <w:sz w:val="24"/>
              </w:rPr>
              <w:t>移动电话：</w:t>
            </w:r>
            <w:bookmarkStart w:id="45" w:name="Cus_Mob"/>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乙方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6" w:name="Spr_Usr"/>
            <w:bookmarkEnd w:id="46"/>
          </w:p>
          <w:p>
            <w:pPr>
              <w:rPr>
                <w:rFonts w:ascii="宋体" w:hAnsi="宋体"/>
                <w:color w:val="auto"/>
                <w:sz w:val="24"/>
              </w:rPr>
            </w:pPr>
            <w:r>
              <w:rPr>
                <w:rFonts w:hint="eastAsia" w:ascii="宋体" w:hAnsi="宋体"/>
                <w:color w:val="auto"/>
                <w:sz w:val="24"/>
              </w:rPr>
              <w:t>固定电话：</w:t>
            </w:r>
            <w:bookmarkStart w:id="47" w:name="Spr_Tel"/>
            <w:bookmarkEnd w:id="47"/>
            <w:r>
              <w:rPr>
                <w:rFonts w:hint="eastAsia" w:ascii="宋体" w:hAnsi="宋体"/>
                <w:color w:val="auto"/>
                <w:sz w:val="24"/>
              </w:rPr>
              <w:t>移动电话：</w:t>
            </w:r>
            <w:bookmarkStart w:id="48" w:name="Spr_Mob"/>
            <w:bookmarkEnd w:id="48"/>
          </w:p>
        </w:tc>
      </w:tr>
    </w:tbl>
    <w:p>
      <w:pPr>
        <w:keepNext w:val="0"/>
        <w:keepLines w:val="0"/>
        <w:pageBreakBefore w:val="0"/>
        <w:widowControl/>
        <w:tabs>
          <w:tab w:val="left" w:pos="1980"/>
        </w:tabs>
        <w:kinsoku/>
        <w:wordWrap/>
        <w:overflowPunct/>
        <w:topLinePunct w:val="0"/>
        <w:autoSpaceDE/>
        <w:autoSpaceDN/>
        <w:bidi w:val="0"/>
        <w:adjustRightInd/>
        <w:snapToGrid w:val="0"/>
        <w:spacing w:before="258" w:line="360" w:lineRule="auto"/>
        <w:ind w:firstLine="480" w:firstLineChars="200"/>
        <w:textAlignment w:val="auto"/>
        <w:outlineLvl w:val="9"/>
        <w:rPr>
          <w:rFonts w:hint="eastAsia" w:ascii="宋体" w:hAnsi="宋体" w:eastAsia="宋体"/>
          <w:b/>
          <w:bCs/>
          <w:color w:val="auto"/>
          <w:sz w:val="24"/>
          <w:lang w:eastAsia="zh-CN"/>
        </w:rPr>
      </w:pPr>
      <w:r>
        <w:rPr>
          <w:rFonts w:hint="eastAsia" w:ascii="宋体" w:hAnsi="宋体"/>
          <w:color w:val="auto"/>
          <w:sz w:val="24"/>
        </w:rPr>
        <w:t>二</w:t>
      </w:r>
      <w:r>
        <w:rPr>
          <w:rFonts w:hint="eastAsia" w:ascii="宋体" w:hAnsi="宋体"/>
          <w:b/>
          <w:bCs/>
          <w:color w:val="auto"/>
          <w:sz w:val="24"/>
        </w:rPr>
        <w:t>、</w:t>
      </w:r>
      <w:r>
        <w:rPr>
          <w:rFonts w:hint="eastAsia" w:ascii="宋体" w:hAnsi="宋体"/>
          <w:b/>
          <w:bCs/>
          <w:color w:val="auto"/>
          <w:sz w:val="24"/>
          <w:lang w:eastAsia="zh-CN"/>
        </w:rPr>
        <w:t>质保期</w:t>
      </w:r>
      <w:r>
        <w:rPr>
          <w:rFonts w:hint="eastAsia" w:ascii="宋体" w:hAnsi="宋体"/>
          <w:b/>
          <w:bCs/>
          <w:color w:val="auto"/>
          <w:sz w:val="24"/>
        </w:rPr>
        <w:t>：</w:t>
      </w:r>
      <w:bookmarkStart w:id="49" w:name="Con_Location"/>
      <w:bookmarkEnd w:id="49"/>
      <w:r>
        <w:rPr>
          <w:rFonts w:hint="eastAsia" w:ascii="宋体" w:hAnsi="宋体"/>
          <w:b w:val="0"/>
          <w:bCs w:val="0"/>
          <w:color w:val="auto"/>
          <w:sz w:val="24"/>
          <w:u w:val="single"/>
          <w:lang w:val="en-US" w:eastAsia="zh-CN"/>
        </w:rPr>
        <w:t xml:space="preserve">        </w:t>
      </w:r>
      <w:r>
        <w:rPr>
          <w:rFonts w:hint="eastAsia" w:ascii="宋体" w:hAnsi="宋体"/>
          <w:b w:val="0"/>
          <w:bCs w:val="0"/>
          <w:color w:val="auto"/>
          <w:sz w:val="24"/>
          <w:lang w:eastAsia="zh-CN"/>
        </w:rPr>
        <w:t>。</w:t>
      </w:r>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hint="eastAsia"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hint="eastAsia" w:ascii="宋体" w:hAnsi="宋体"/>
          <w:color w:val="auto"/>
          <w:sz w:val="24"/>
        </w:rPr>
      </w:pPr>
      <w:r>
        <w:rPr>
          <w:rFonts w:hint="eastAsia" w:ascii="宋体" w:hAnsi="宋体" w:cs="宋体"/>
          <w:sz w:val="24"/>
        </w:rPr>
        <w:t>1、预付款：签订合同后，支付合同总价的</w:t>
      </w:r>
      <w:r>
        <w:rPr>
          <w:rFonts w:hint="eastAsia" w:ascii="宋体" w:hAnsi="宋体" w:cs="宋体"/>
          <w:sz w:val="24"/>
          <w:u w:val="single"/>
        </w:rPr>
        <w:t xml:space="preserve"> /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color w:val="auto"/>
          <w:sz w:val="24"/>
        </w:rPr>
      </w:pPr>
      <w:r>
        <w:rPr>
          <w:rFonts w:hint="eastAsia" w:ascii="宋体" w:hAnsi="宋体" w:cs="宋体"/>
          <w:color w:val="auto"/>
          <w:sz w:val="24"/>
        </w:rPr>
        <w:t>2、施工全部结束，经采购人验收合格，中标供应商提交所需单据后，支付合同总价的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95</w:t>
      </w:r>
      <w:r>
        <w:rPr>
          <w:rFonts w:hint="eastAsia" w:ascii="宋体" w:hAnsi="宋体" w:cs="宋体"/>
          <w:color w:val="auto"/>
          <w:sz w:val="24"/>
          <w:u w:val="single"/>
        </w:rPr>
        <w:t xml:space="preserve"> %</w:t>
      </w:r>
      <w:r>
        <w:rPr>
          <w:rFonts w:hint="eastAsia" w:ascii="宋体" w:hAnsi="宋体" w:cs="宋体"/>
          <w:color w:val="auto"/>
          <w:sz w:val="24"/>
        </w:rPr>
        <w:t>；</w:t>
      </w:r>
    </w:p>
    <w:p>
      <w:pPr>
        <w:widowControl/>
        <w:snapToGrid w:val="0"/>
        <w:spacing w:line="360" w:lineRule="auto"/>
        <w:ind w:firstLine="480" w:firstLineChars="200"/>
        <w:rPr>
          <w:rFonts w:ascii="宋体" w:hAnsi="宋体" w:cs="宋体"/>
          <w:color w:val="auto"/>
          <w:sz w:val="24"/>
        </w:rPr>
      </w:pPr>
      <w:r>
        <w:rPr>
          <w:rFonts w:hint="eastAsia" w:ascii="宋体" w:hAnsi="宋体" w:cs="宋体"/>
          <w:color w:val="auto"/>
          <w:sz w:val="24"/>
        </w:rPr>
        <w:t>3、养护期为两年，余款</w:t>
      </w:r>
      <w:r>
        <w:rPr>
          <w:rFonts w:hint="eastAsia" w:ascii="宋体" w:hAnsi="宋体" w:cs="宋体"/>
          <w:color w:val="auto"/>
          <w:sz w:val="24"/>
          <w:u w:val="single"/>
        </w:rPr>
        <w:t>5%</w:t>
      </w:r>
      <w:r>
        <w:rPr>
          <w:rFonts w:hint="eastAsia" w:ascii="宋体" w:hAnsi="宋体" w:cs="宋体"/>
          <w:color w:val="auto"/>
          <w:sz w:val="24"/>
        </w:rPr>
        <w:t>于养护期满后，一周内付清。</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rPr>
          <w:rFonts w:ascii="宋体" w:hAnsi="宋体"/>
          <w:b/>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0" w:name="purchase_one_start"/>
      <w:bookmarkEnd w:id="50"/>
      <w:bookmarkStart w:id="51" w:name="purchase_name_one"/>
      <w:bookmarkEnd w:id="51"/>
      <w:r>
        <w:rPr>
          <w:rFonts w:hint="eastAsia" w:ascii="宋体" w:hAnsi="宋体"/>
          <w:b/>
          <w:color w:val="auto"/>
          <w:sz w:val="24"/>
        </w:rPr>
        <w:t>江苏开放大学</w:t>
      </w:r>
      <w:bookmarkStart w:id="52" w:name="purchase_one_end"/>
      <w:bookmarkEnd w:id="52"/>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3" w:name="suppliers_name_one"/>
      <w:bookmarkEnd w:id="53"/>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pStyle w:val="16"/>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5"/>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8"/>
        </w:numPr>
        <w:jc w:val="center"/>
        <w:rPr>
          <w:rFonts w:hAnsi="宋体"/>
          <w:color w:val="auto"/>
          <w:sz w:val="36"/>
          <w:szCs w:val="36"/>
        </w:rPr>
      </w:pPr>
      <w:bookmarkStart w:id="54"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int="eastAsia" w:hAnsi="宋体" w:eastAsia="宋体"/>
                <w:color w:val="auto"/>
                <w:szCs w:val="21"/>
                <w:lang w:eastAsia="zh-CN"/>
              </w:rPr>
            </w:pPr>
            <w:r>
              <w:rPr>
                <w:rFonts w:hint="eastAsia" w:hAnsi="宋体"/>
                <w:color w:val="auto"/>
                <w:szCs w:val="21"/>
              </w:rPr>
              <w:t>投标</w:t>
            </w:r>
            <w:r>
              <w:rPr>
                <w:rFonts w:hint="eastAsia" w:hAnsi="宋体"/>
                <w:color w:val="auto"/>
                <w:szCs w:val="21"/>
                <w:lang w:eastAsia="zh-CN"/>
              </w:rPr>
              <w:t>总价</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lang w:eastAsia="zh-CN"/>
              </w:rPr>
              <w:t>工</w:t>
            </w:r>
            <w:r>
              <w:rPr>
                <w:rFonts w:hint="eastAsia" w:hAnsi="宋体"/>
                <w:color w:val="auto"/>
                <w:szCs w:val="21"/>
              </w:rPr>
              <w:t>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hint="eastAsia" w:ascii="宋体" w:hAnsi="宋体"/>
          <w:b/>
          <w:color w:val="auto"/>
          <w:sz w:val="32"/>
          <w:szCs w:val="32"/>
        </w:rPr>
      </w:pPr>
      <w:r>
        <w:rPr>
          <w:rFonts w:hint="eastAsia" w:ascii="宋体" w:hAnsi="宋体"/>
          <w:b/>
          <w:color w:val="auto"/>
          <w:sz w:val="32"/>
          <w:szCs w:val="32"/>
        </w:rPr>
        <w:t>资格性和符合性检查响应对照及评分索引表</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投标人全称（加盖公章）：</w:t>
      </w:r>
    </w:p>
    <w:p>
      <w:pPr>
        <w:ind w:firstLine="309"/>
        <w:rPr>
          <w:rFonts w:hint="eastAsia" w:ascii="宋体" w:hAnsi="宋体"/>
          <w:color w:val="auto"/>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4"/>
      <w:bookmarkStart w:id="55" w:name="_Toc157775469"/>
      <w:r>
        <w:rPr>
          <w:rFonts w:ascii="宋体" w:hAnsi="宋体"/>
          <w:b/>
          <w:color w:val="auto"/>
          <w:sz w:val="36"/>
          <w:szCs w:val="36"/>
        </w:rPr>
        <w:t>产品质保及服务承诺书</w:t>
      </w:r>
      <w:bookmarkStart w:id="56"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6"/>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5"/>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w:t>
      </w:r>
      <w:r>
        <w:rPr>
          <w:rFonts w:hint="eastAsia" w:ascii="宋体" w:hAnsi="宋体"/>
          <w:color w:val="auto"/>
          <w:szCs w:val="21"/>
          <w:lang w:val="en-US" w:eastAsia="zh-CN"/>
        </w:rPr>
        <w:t>应与招标项目相关</w:t>
      </w:r>
      <w:r>
        <w:rPr>
          <w:rFonts w:hint="eastAsia"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hint="eastAsia" w:ascii="宋体" w:hAnsi="宋体" w:eastAsia="宋体"/>
          <w:color w:val="auto"/>
          <w:szCs w:val="21"/>
          <w:lang w:eastAsia="zh-CN"/>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hint="eastAsia" w:ascii="宋体" w:hAnsi="宋体"/>
          <w:color w:val="auto"/>
          <w:szCs w:val="21"/>
          <w:lang w:eastAsia="zh-CN"/>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hint="eastAsia" w:ascii="宋体" w:hAnsi="宋体"/>
          <w:b/>
          <w:color w:val="auto"/>
          <w:sz w:val="36"/>
          <w:szCs w:val="36"/>
        </w:rPr>
      </w:pPr>
      <w:r>
        <w:rPr>
          <w:rFonts w:hint="eastAsia" w:ascii="宋体" w:hAnsi="宋体"/>
          <w:b/>
          <w:color w:val="auto"/>
          <w:sz w:val="36"/>
          <w:szCs w:val="36"/>
        </w:rPr>
        <w:t>授权委托书</w:t>
      </w:r>
    </w:p>
    <w:p>
      <w:pPr>
        <w:jc w:val="center"/>
        <w:rPr>
          <w:rFonts w:hint="eastAsia"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hint="eastAsia"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hint="eastAsia"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hint="eastAsia"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u w:val="none"/>
        </w:rPr>
        <w:t xml:space="preserve"> </w:t>
      </w:r>
      <w:r>
        <w:rPr>
          <w:rFonts w:hint="eastAsia" w:ascii="宋体"/>
          <w:color w:val="auto"/>
          <w:u w:val="none"/>
          <w:lang w:val="en-US" w:eastAsia="zh-CN"/>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hint="eastAsia"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hint="eastAsia" w:ascii="宋体" w:hAnsi="宋体"/>
          <w:color w:val="auto"/>
          <w:szCs w:val="21"/>
        </w:rPr>
      </w:pPr>
    </w:p>
    <w:p>
      <w:pPr>
        <w:tabs>
          <w:tab w:val="left" w:pos="5812"/>
        </w:tabs>
        <w:spacing w:line="440" w:lineRule="exact"/>
        <w:ind w:firstLine="7700" w:firstLineChars="3667"/>
        <w:rPr>
          <w:rFonts w:hint="eastAsia"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hint="eastAsia" w:ascii="宋体" w:hAnsi="宋体"/>
          <w:color w:val="auto"/>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hint="eastAsia" w:ascii="宋体" w:hAnsi="宋体"/>
          <w:b/>
          <w:bCs/>
          <w:color w:val="auto"/>
          <w:sz w:val="32"/>
          <w:szCs w:val="32"/>
        </w:rPr>
      </w:pPr>
    </w:p>
    <w:p>
      <w:pPr>
        <w:spacing w:after="120"/>
        <w:ind w:firstLine="210" w:firstLineChars="100"/>
        <w:rPr>
          <w:rFonts w:hint="eastAsia"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hint="eastAsia"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int="eastAsia"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hint="eastAsia"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EA72F0"/>
    <w:multiLevelType w:val="singleLevel"/>
    <w:tmpl w:val="C7EA72F0"/>
    <w:lvl w:ilvl="0" w:tentative="0">
      <w:start w:val="1"/>
      <w:numFmt w:val="decimal"/>
      <w:suff w:val="nothing"/>
      <w:lvlText w:val="（%1）"/>
      <w:lvlJc w:val="left"/>
    </w:lvl>
  </w:abstractNum>
  <w:abstractNum w:abstractNumId="1">
    <w:nsid w:val="E70826D0"/>
    <w:multiLevelType w:val="singleLevel"/>
    <w:tmpl w:val="E70826D0"/>
    <w:lvl w:ilvl="0" w:tentative="0">
      <w:start w:val="1"/>
      <w:numFmt w:val="decimal"/>
      <w:suff w:val="nothing"/>
      <w:lvlText w:val="%1、"/>
      <w:lvlJc w:val="left"/>
    </w:lvl>
  </w:abstractNum>
  <w:abstractNum w:abstractNumId="2">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3">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E45DDA"/>
    <w:multiLevelType w:val="singleLevel"/>
    <w:tmpl w:val="59E45DDA"/>
    <w:lvl w:ilvl="0" w:tentative="0">
      <w:start w:val="1"/>
      <w:numFmt w:val="decimal"/>
      <w:suff w:val="nothing"/>
      <w:lvlText w:val="%1、"/>
      <w:lvlJc w:val="left"/>
    </w:lvl>
  </w:abstractNum>
  <w:abstractNum w:abstractNumId="5">
    <w:nsid w:val="59E4778C"/>
    <w:multiLevelType w:val="singleLevel"/>
    <w:tmpl w:val="59E4778C"/>
    <w:lvl w:ilvl="0" w:tentative="0">
      <w:start w:val="2"/>
      <w:numFmt w:val="chineseCounting"/>
      <w:suff w:val="nothing"/>
      <w:lvlText w:val="%1、"/>
      <w:lvlJc w:val="left"/>
    </w:lvl>
  </w:abstractNum>
  <w:abstractNum w:abstractNumId="6">
    <w:nsid w:val="5A177733"/>
    <w:multiLevelType w:val="singleLevel"/>
    <w:tmpl w:val="5A177733"/>
    <w:lvl w:ilvl="0" w:tentative="0">
      <w:start w:val="2"/>
      <w:numFmt w:val="decimal"/>
      <w:suff w:val="nothing"/>
      <w:lvlText w:val="%1、"/>
      <w:lvlJc w:val="left"/>
    </w:lvl>
  </w:abstractNum>
  <w:abstractNum w:abstractNumId="7">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3"/>
  </w:num>
  <w:num w:numId="3">
    <w:abstractNumId w:val="7"/>
  </w:num>
  <w:num w:numId="4">
    <w:abstractNumId w:val="4"/>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04C7"/>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79B"/>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0A1A74"/>
    <w:rsid w:val="03BD3559"/>
    <w:rsid w:val="03CC3A64"/>
    <w:rsid w:val="03CE14AC"/>
    <w:rsid w:val="04E478AB"/>
    <w:rsid w:val="059403A9"/>
    <w:rsid w:val="05FD31FE"/>
    <w:rsid w:val="064C4F63"/>
    <w:rsid w:val="067D2D17"/>
    <w:rsid w:val="069D44BA"/>
    <w:rsid w:val="07484452"/>
    <w:rsid w:val="075A2A7B"/>
    <w:rsid w:val="078748B2"/>
    <w:rsid w:val="07B92A24"/>
    <w:rsid w:val="07D01F6F"/>
    <w:rsid w:val="07FB5644"/>
    <w:rsid w:val="080A14AA"/>
    <w:rsid w:val="0822758F"/>
    <w:rsid w:val="08313B80"/>
    <w:rsid w:val="083D72E7"/>
    <w:rsid w:val="084E605B"/>
    <w:rsid w:val="08925F0C"/>
    <w:rsid w:val="0947070E"/>
    <w:rsid w:val="097F5F89"/>
    <w:rsid w:val="098A0C99"/>
    <w:rsid w:val="09E27F61"/>
    <w:rsid w:val="0A477811"/>
    <w:rsid w:val="0ABB67CE"/>
    <w:rsid w:val="0AD51CC4"/>
    <w:rsid w:val="0B406363"/>
    <w:rsid w:val="0C2C44D7"/>
    <w:rsid w:val="0C45128B"/>
    <w:rsid w:val="0C7566CB"/>
    <w:rsid w:val="0C9D1D06"/>
    <w:rsid w:val="0CB83490"/>
    <w:rsid w:val="0CFC0F11"/>
    <w:rsid w:val="0D057A5C"/>
    <w:rsid w:val="0D400D8D"/>
    <w:rsid w:val="0D427B70"/>
    <w:rsid w:val="0DF4150B"/>
    <w:rsid w:val="0E623AEC"/>
    <w:rsid w:val="0E9D5567"/>
    <w:rsid w:val="0F5C5F40"/>
    <w:rsid w:val="0F915F22"/>
    <w:rsid w:val="0FB26250"/>
    <w:rsid w:val="10124978"/>
    <w:rsid w:val="10E87431"/>
    <w:rsid w:val="11302761"/>
    <w:rsid w:val="11394A1A"/>
    <w:rsid w:val="11B20C9C"/>
    <w:rsid w:val="12416A8A"/>
    <w:rsid w:val="12B03EB5"/>
    <w:rsid w:val="12F8325C"/>
    <w:rsid w:val="14B34CD8"/>
    <w:rsid w:val="14B55E2A"/>
    <w:rsid w:val="151A0933"/>
    <w:rsid w:val="151E1392"/>
    <w:rsid w:val="15D35529"/>
    <w:rsid w:val="16226CEC"/>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9602C3"/>
    <w:rsid w:val="1D9E7C25"/>
    <w:rsid w:val="1DE166EC"/>
    <w:rsid w:val="1E780B21"/>
    <w:rsid w:val="1EA62A71"/>
    <w:rsid w:val="1EF36325"/>
    <w:rsid w:val="1F2056A9"/>
    <w:rsid w:val="1FB12D95"/>
    <w:rsid w:val="1FCA667D"/>
    <w:rsid w:val="2091679B"/>
    <w:rsid w:val="20A863AA"/>
    <w:rsid w:val="20EA51D1"/>
    <w:rsid w:val="210C3C73"/>
    <w:rsid w:val="220E2ECD"/>
    <w:rsid w:val="222173DC"/>
    <w:rsid w:val="229B58CD"/>
    <w:rsid w:val="23454FED"/>
    <w:rsid w:val="237E41B7"/>
    <w:rsid w:val="238E1A06"/>
    <w:rsid w:val="23A21C95"/>
    <w:rsid w:val="23B7553F"/>
    <w:rsid w:val="23DA568F"/>
    <w:rsid w:val="25A42B28"/>
    <w:rsid w:val="267403B3"/>
    <w:rsid w:val="268F0549"/>
    <w:rsid w:val="27F15D9C"/>
    <w:rsid w:val="28074863"/>
    <w:rsid w:val="28AE4A0B"/>
    <w:rsid w:val="28B545CB"/>
    <w:rsid w:val="29205AB8"/>
    <w:rsid w:val="29A607DB"/>
    <w:rsid w:val="29E9507F"/>
    <w:rsid w:val="2AFF3EFD"/>
    <w:rsid w:val="2B02232B"/>
    <w:rsid w:val="2B902294"/>
    <w:rsid w:val="2BF4376B"/>
    <w:rsid w:val="2C03670A"/>
    <w:rsid w:val="2C4B6CBA"/>
    <w:rsid w:val="2CAE5761"/>
    <w:rsid w:val="2CE92B0D"/>
    <w:rsid w:val="2CED5DE2"/>
    <w:rsid w:val="2D2C6371"/>
    <w:rsid w:val="2E016B8B"/>
    <w:rsid w:val="2E292A27"/>
    <w:rsid w:val="2E784A5D"/>
    <w:rsid w:val="2FFD32A6"/>
    <w:rsid w:val="307D2976"/>
    <w:rsid w:val="30C56C11"/>
    <w:rsid w:val="30C67B9E"/>
    <w:rsid w:val="312900CF"/>
    <w:rsid w:val="313F30CB"/>
    <w:rsid w:val="3179710F"/>
    <w:rsid w:val="318E61B1"/>
    <w:rsid w:val="31BA7E21"/>
    <w:rsid w:val="31D05CA5"/>
    <w:rsid w:val="328038C3"/>
    <w:rsid w:val="32C01B39"/>
    <w:rsid w:val="32CF408C"/>
    <w:rsid w:val="336016CB"/>
    <w:rsid w:val="336C7291"/>
    <w:rsid w:val="33A14D9B"/>
    <w:rsid w:val="33F21B00"/>
    <w:rsid w:val="34170FAE"/>
    <w:rsid w:val="34AF4659"/>
    <w:rsid w:val="34FC2746"/>
    <w:rsid w:val="3552479E"/>
    <w:rsid w:val="35815CD0"/>
    <w:rsid w:val="35CA224F"/>
    <w:rsid w:val="361F13D9"/>
    <w:rsid w:val="362C67F7"/>
    <w:rsid w:val="36AB200D"/>
    <w:rsid w:val="3759692C"/>
    <w:rsid w:val="37A46ECF"/>
    <w:rsid w:val="38086121"/>
    <w:rsid w:val="38A108C0"/>
    <w:rsid w:val="39386B1D"/>
    <w:rsid w:val="395746B6"/>
    <w:rsid w:val="39FF76A1"/>
    <w:rsid w:val="3A4F2DF7"/>
    <w:rsid w:val="3A6A78BF"/>
    <w:rsid w:val="3AD76819"/>
    <w:rsid w:val="3B20570E"/>
    <w:rsid w:val="3B55051D"/>
    <w:rsid w:val="3B7A2455"/>
    <w:rsid w:val="3BE528E8"/>
    <w:rsid w:val="3C041E8C"/>
    <w:rsid w:val="3C4B6B70"/>
    <w:rsid w:val="3CB26D83"/>
    <w:rsid w:val="3D6A463A"/>
    <w:rsid w:val="3D977566"/>
    <w:rsid w:val="3D997BBB"/>
    <w:rsid w:val="3E4167E0"/>
    <w:rsid w:val="3E42029A"/>
    <w:rsid w:val="3E5D2F50"/>
    <w:rsid w:val="3E861031"/>
    <w:rsid w:val="3EE82E77"/>
    <w:rsid w:val="3F4756EC"/>
    <w:rsid w:val="3F50730D"/>
    <w:rsid w:val="3F732CAD"/>
    <w:rsid w:val="3FF82C7A"/>
    <w:rsid w:val="4030015B"/>
    <w:rsid w:val="40F17172"/>
    <w:rsid w:val="415660D0"/>
    <w:rsid w:val="429C4E56"/>
    <w:rsid w:val="431C4B3E"/>
    <w:rsid w:val="437301A1"/>
    <w:rsid w:val="44102511"/>
    <w:rsid w:val="443D2336"/>
    <w:rsid w:val="444C5CD1"/>
    <w:rsid w:val="44681032"/>
    <w:rsid w:val="446D349E"/>
    <w:rsid w:val="44B36F30"/>
    <w:rsid w:val="44CA3B5A"/>
    <w:rsid w:val="452813D5"/>
    <w:rsid w:val="45292431"/>
    <w:rsid w:val="467455F3"/>
    <w:rsid w:val="4684023D"/>
    <w:rsid w:val="46B34489"/>
    <w:rsid w:val="46BE3E28"/>
    <w:rsid w:val="47320719"/>
    <w:rsid w:val="476969BE"/>
    <w:rsid w:val="476A15C7"/>
    <w:rsid w:val="47794455"/>
    <w:rsid w:val="478059BF"/>
    <w:rsid w:val="478B3EE5"/>
    <w:rsid w:val="48935D8C"/>
    <w:rsid w:val="48BF2F02"/>
    <w:rsid w:val="491D2909"/>
    <w:rsid w:val="493344D1"/>
    <w:rsid w:val="49E66767"/>
    <w:rsid w:val="4A1E02D0"/>
    <w:rsid w:val="4A2F1DAC"/>
    <w:rsid w:val="4A362BA8"/>
    <w:rsid w:val="4ABF10C3"/>
    <w:rsid w:val="4B0A0E98"/>
    <w:rsid w:val="4B0C1485"/>
    <w:rsid w:val="4B4A4C26"/>
    <w:rsid w:val="4B7F20C5"/>
    <w:rsid w:val="4B800CB0"/>
    <w:rsid w:val="4BA97879"/>
    <w:rsid w:val="4C7A4EC9"/>
    <w:rsid w:val="4CC5508E"/>
    <w:rsid w:val="4D1E20DD"/>
    <w:rsid w:val="4D782830"/>
    <w:rsid w:val="4DD827C4"/>
    <w:rsid w:val="4E081BA3"/>
    <w:rsid w:val="4E1F58F6"/>
    <w:rsid w:val="4E2F02A1"/>
    <w:rsid w:val="4E37438F"/>
    <w:rsid w:val="4E4E0E50"/>
    <w:rsid w:val="500A299E"/>
    <w:rsid w:val="501101D8"/>
    <w:rsid w:val="508D24D4"/>
    <w:rsid w:val="509362D9"/>
    <w:rsid w:val="50C1689E"/>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3C83C17"/>
    <w:rsid w:val="546F5916"/>
    <w:rsid w:val="54BE1FB9"/>
    <w:rsid w:val="54F25B8C"/>
    <w:rsid w:val="55681142"/>
    <w:rsid w:val="55BA5175"/>
    <w:rsid w:val="567B46F5"/>
    <w:rsid w:val="568D7462"/>
    <w:rsid w:val="56D73C58"/>
    <w:rsid w:val="5718422D"/>
    <w:rsid w:val="577E7371"/>
    <w:rsid w:val="57B47E7D"/>
    <w:rsid w:val="58127108"/>
    <w:rsid w:val="58206E3F"/>
    <w:rsid w:val="587D564C"/>
    <w:rsid w:val="5887150E"/>
    <w:rsid w:val="588F08FA"/>
    <w:rsid w:val="590B27B5"/>
    <w:rsid w:val="592A2799"/>
    <w:rsid w:val="59936F36"/>
    <w:rsid w:val="5AAA5F8F"/>
    <w:rsid w:val="5AB413F5"/>
    <w:rsid w:val="5B1B18E0"/>
    <w:rsid w:val="5B3D21DD"/>
    <w:rsid w:val="5BEB59EE"/>
    <w:rsid w:val="5C0E3A34"/>
    <w:rsid w:val="5CAD37A3"/>
    <w:rsid w:val="5CF57A10"/>
    <w:rsid w:val="5CFB7C39"/>
    <w:rsid w:val="5D4D4E63"/>
    <w:rsid w:val="5E484261"/>
    <w:rsid w:val="5E507E41"/>
    <w:rsid w:val="5EA67242"/>
    <w:rsid w:val="5F3F4D92"/>
    <w:rsid w:val="600F3D9C"/>
    <w:rsid w:val="60877C85"/>
    <w:rsid w:val="609A7EC5"/>
    <w:rsid w:val="60AE1A84"/>
    <w:rsid w:val="60B1208A"/>
    <w:rsid w:val="61120F87"/>
    <w:rsid w:val="61912DFD"/>
    <w:rsid w:val="61C845D6"/>
    <w:rsid w:val="61EA20BC"/>
    <w:rsid w:val="62736311"/>
    <w:rsid w:val="62ED1197"/>
    <w:rsid w:val="632012D3"/>
    <w:rsid w:val="635F1F03"/>
    <w:rsid w:val="636A56B3"/>
    <w:rsid w:val="63A32486"/>
    <w:rsid w:val="63D36139"/>
    <w:rsid w:val="642D3CCC"/>
    <w:rsid w:val="64505B48"/>
    <w:rsid w:val="653E60A6"/>
    <w:rsid w:val="657637FB"/>
    <w:rsid w:val="65C90965"/>
    <w:rsid w:val="65FA2A7C"/>
    <w:rsid w:val="668F1591"/>
    <w:rsid w:val="67E52CAD"/>
    <w:rsid w:val="681E7A7D"/>
    <w:rsid w:val="685873C5"/>
    <w:rsid w:val="68DA4AC9"/>
    <w:rsid w:val="68EF03B2"/>
    <w:rsid w:val="693D2D8D"/>
    <w:rsid w:val="698642DB"/>
    <w:rsid w:val="699120C6"/>
    <w:rsid w:val="6A841B35"/>
    <w:rsid w:val="6AA82EA5"/>
    <w:rsid w:val="6AB32FB9"/>
    <w:rsid w:val="6AC552B3"/>
    <w:rsid w:val="6AEB138E"/>
    <w:rsid w:val="6AF12002"/>
    <w:rsid w:val="6AFC2413"/>
    <w:rsid w:val="6B3B49FD"/>
    <w:rsid w:val="6C3757DF"/>
    <w:rsid w:val="6C3A7A22"/>
    <w:rsid w:val="6CC74EDB"/>
    <w:rsid w:val="6E0865E0"/>
    <w:rsid w:val="6E8E12EF"/>
    <w:rsid w:val="6F062018"/>
    <w:rsid w:val="6F1E24F8"/>
    <w:rsid w:val="6F3F764E"/>
    <w:rsid w:val="6F775AB8"/>
    <w:rsid w:val="70403699"/>
    <w:rsid w:val="71020C79"/>
    <w:rsid w:val="71346F76"/>
    <w:rsid w:val="714D07B5"/>
    <w:rsid w:val="715909AA"/>
    <w:rsid w:val="722E1B2B"/>
    <w:rsid w:val="72674F59"/>
    <w:rsid w:val="72861BE4"/>
    <w:rsid w:val="730B19FB"/>
    <w:rsid w:val="73102D1F"/>
    <w:rsid w:val="731A01C7"/>
    <w:rsid w:val="732B4FE5"/>
    <w:rsid w:val="73382DAE"/>
    <w:rsid w:val="733E4FF8"/>
    <w:rsid w:val="73734F7A"/>
    <w:rsid w:val="746E74A6"/>
    <w:rsid w:val="74A51E72"/>
    <w:rsid w:val="74AC783C"/>
    <w:rsid w:val="74B62681"/>
    <w:rsid w:val="753320BC"/>
    <w:rsid w:val="75CB7A79"/>
    <w:rsid w:val="7681674A"/>
    <w:rsid w:val="774737A1"/>
    <w:rsid w:val="775D40D6"/>
    <w:rsid w:val="77EC3D7F"/>
    <w:rsid w:val="787228C6"/>
    <w:rsid w:val="78C04FBE"/>
    <w:rsid w:val="78C328A3"/>
    <w:rsid w:val="78F40135"/>
    <w:rsid w:val="796D5C1C"/>
    <w:rsid w:val="79D530D2"/>
    <w:rsid w:val="79FC373C"/>
    <w:rsid w:val="7A6042E4"/>
    <w:rsid w:val="7A8512DD"/>
    <w:rsid w:val="7A871132"/>
    <w:rsid w:val="7AB913E9"/>
    <w:rsid w:val="7B11404E"/>
    <w:rsid w:val="7B493B7A"/>
    <w:rsid w:val="7B8E3D81"/>
    <w:rsid w:val="7C1954AA"/>
    <w:rsid w:val="7C503274"/>
    <w:rsid w:val="7D717D85"/>
    <w:rsid w:val="7DC71F94"/>
    <w:rsid w:val="7E5B7423"/>
    <w:rsid w:val="7E632989"/>
    <w:rsid w:val="7E673928"/>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0"/>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4"/>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2 Char"/>
    <w:qFormat/>
    <w:uiPriority w:val="9"/>
    <w:rPr>
      <w:rFonts w:ascii="Arial" w:hAnsi="Arial" w:eastAsia="黑体"/>
      <w:b/>
      <w:kern w:val="2"/>
      <w:sz w:val="32"/>
      <w:lang w:val="en-US" w:eastAsia="zh-CN"/>
    </w:rPr>
  </w:style>
  <w:style w:type="character" w:customStyle="1" w:styleId="38">
    <w:name w:val="列出段落 Char"/>
    <w:link w:val="39"/>
    <w:qFormat/>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rPr>
  </w:style>
  <w:style w:type="character" w:customStyle="1" w:styleId="40">
    <w:name w:val="纯文本 Char"/>
    <w:link w:val="16"/>
    <w:qFormat/>
    <w:uiPriority w:val="0"/>
    <w:rPr>
      <w:rFonts w:ascii="宋体" w:hAnsi="Courier New" w:eastAsia="宋体"/>
      <w:kern w:val="2"/>
      <w:sz w:val="21"/>
      <w:lang w:val="en-US" w:eastAsia="zh-CN" w:bidi="ar-SA"/>
    </w:rPr>
  </w:style>
  <w:style w:type="character" w:customStyle="1" w:styleId="41">
    <w:name w:val="param-value"/>
    <w:basedOn w:val="28"/>
    <w:qFormat/>
    <w:uiPriority w:val="0"/>
  </w:style>
  <w:style w:type="character" w:customStyle="1" w:styleId="42">
    <w:name w:val="页脚 Char"/>
    <w:link w:val="19"/>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7"/>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0</TotalTime>
  <ScaleCrop>false</ScaleCrop>
  <LinksUpToDate>false</LinksUpToDate>
  <CharactersWithSpaces>12405</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招标办</dc:creator>
  <cp:lastModifiedBy>xiaolu1404095211</cp:lastModifiedBy>
  <cp:lastPrinted>2016-07-10T02:09:00Z</cp:lastPrinted>
  <dcterms:modified xsi:type="dcterms:W3CDTF">2018-11-02T00:47:12Z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