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color w:val="auto"/>
          <w:sz w:val="72"/>
          <w:szCs w:val="72"/>
        </w:rPr>
      </w:pPr>
    </w:p>
    <w:p>
      <w:pPr>
        <w:pStyle w:val="80"/>
        <w:tabs>
          <w:tab w:val="center" w:pos="4476"/>
          <w:tab w:val="right" w:pos="8953"/>
        </w:tabs>
        <w:ind w:firstLine="0"/>
        <w:rPr>
          <w:rFonts w:eastAsia="黑体"/>
          <w:b/>
          <w:bCs/>
          <w:color w:val="auto"/>
          <w:sz w:val="84"/>
        </w:rPr>
      </w:pPr>
      <w:bookmarkStart w:id="0" w:name="_Toc455914596"/>
      <w:bookmarkStart w:id="1" w:name="_Toc115756014"/>
      <w:bookmarkStart w:id="2" w:name="_Toc142209795"/>
      <w:r>
        <w:rPr>
          <w:rFonts w:hint="eastAsia" w:eastAsia="楷体_GB2312"/>
          <w:b/>
          <w:color w:val="auto"/>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7"/>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color w:val="auto"/>
          <w:sz w:val="84"/>
        </w:rPr>
      </w:pPr>
    </w:p>
    <w:p>
      <w:pPr>
        <w:pStyle w:val="80"/>
        <w:tabs>
          <w:tab w:val="center" w:pos="4476"/>
          <w:tab w:val="right" w:pos="8953"/>
        </w:tabs>
        <w:ind w:firstLine="641" w:firstLineChars="76"/>
        <w:jc w:val="center"/>
        <w:rPr>
          <w:rFonts w:eastAsia="黑体"/>
          <w:b/>
          <w:bCs/>
          <w:color w:val="auto"/>
          <w:sz w:val="84"/>
        </w:rPr>
      </w:pPr>
      <w:r>
        <w:rPr>
          <w:rFonts w:hint="eastAsia" w:eastAsia="黑体"/>
          <w:b/>
          <w:bCs/>
          <w:color w:val="auto"/>
          <w:sz w:val="84"/>
        </w:rPr>
        <w:t>招　标　文　件</w:t>
      </w:r>
    </w:p>
    <w:p>
      <w:pPr>
        <w:pStyle w:val="80"/>
        <w:ind w:firstLine="723" w:firstLineChars="200"/>
        <w:rPr>
          <w:rFonts w:ascii="宋体" w:hAnsi="宋体"/>
          <w:b/>
          <w:bCs/>
          <w:color w:val="auto"/>
          <w:sz w:val="36"/>
          <w:szCs w:val="36"/>
        </w:rPr>
      </w:pPr>
    </w:p>
    <w:p>
      <w:pPr>
        <w:widowControl/>
        <w:shd w:val="clear" w:color="auto" w:fill="FFFFFF"/>
        <w:spacing w:line="400" w:lineRule="atLeast"/>
        <w:rPr>
          <w:rFonts w:ascii="宋体" w:hAnsi="宋体"/>
          <w:b/>
          <w:color w:val="auto"/>
          <w:sz w:val="36"/>
        </w:rPr>
      </w:pPr>
    </w:p>
    <w:p>
      <w:pPr>
        <w:spacing w:line="360" w:lineRule="auto"/>
        <w:ind w:left="630" w:leftChars="300" w:firstLine="723" w:firstLineChars="200"/>
        <w:jc w:val="left"/>
        <w:rPr>
          <w:rFonts w:ascii="宋体" w:hAnsi="宋体"/>
          <w:b/>
          <w:color w:val="auto"/>
          <w:sz w:val="36"/>
        </w:rPr>
      </w:pPr>
      <w:r>
        <w:rPr>
          <w:rFonts w:hint="eastAsia" w:ascii="宋体" w:hAnsi="宋体"/>
          <w:b/>
          <w:color w:val="auto"/>
          <w:sz w:val="36"/>
        </w:rPr>
        <w:t>项目名称：</w:t>
      </w:r>
      <w:r>
        <w:rPr>
          <w:rFonts w:hint="eastAsia" w:ascii="宋体" w:hAnsi="宋体"/>
          <w:b/>
          <w:color w:val="auto"/>
          <w:sz w:val="36"/>
          <w:u w:val="single"/>
        </w:rPr>
        <w:t xml:space="preserve">  2019级新生军训服装采购   </w:t>
      </w:r>
      <w:r>
        <w:rPr>
          <w:rFonts w:hint="eastAsia" w:ascii="宋体" w:hAnsi="宋体"/>
          <w:b/>
          <w:color w:val="auto"/>
          <w:sz w:val="36"/>
        </w:rPr>
        <w:t xml:space="preserve">   </w:t>
      </w:r>
    </w:p>
    <w:p>
      <w:pPr>
        <w:spacing w:line="360" w:lineRule="auto"/>
        <w:ind w:left="630" w:leftChars="300" w:firstLine="723" w:firstLineChars="200"/>
        <w:jc w:val="left"/>
        <w:rPr>
          <w:rFonts w:ascii="宋体" w:hAnsi="宋体"/>
          <w:color w:val="auto"/>
        </w:rPr>
      </w:pPr>
      <w:r>
        <w:rPr>
          <w:rFonts w:hint="eastAsia" w:ascii="宋体" w:hAnsi="宋体"/>
          <w:b/>
          <w:color w:val="auto"/>
          <w:sz w:val="36"/>
        </w:rPr>
        <w:t>项目编号：</w:t>
      </w:r>
      <w:r>
        <w:rPr>
          <w:rFonts w:hint="eastAsia" w:ascii="宋体" w:hAnsi="宋体"/>
          <w:b/>
          <w:color w:val="auto"/>
          <w:sz w:val="36"/>
          <w:u w:val="single"/>
        </w:rPr>
        <w:t xml:space="preserve">    </w:t>
      </w:r>
      <w:r>
        <w:rPr>
          <w:rFonts w:hint="eastAsia" w:ascii="宋体" w:hAnsi="宋体"/>
          <w:b/>
          <w:color w:val="auto"/>
          <w:sz w:val="36"/>
          <w:u w:val="single"/>
          <w:lang w:val="en-US" w:eastAsia="zh-CN"/>
        </w:rPr>
        <w:t xml:space="preserve">  </w:t>
      </w:r>
      <w:r>
        <w:rPr>
          <w:b/>
          <w:color w:val="auto"/>
          <w:sz w:val="36"/>
          <w:u w:val="single"/>
        </w:rPr>
        <w:t>201</w:t>
      </w:r>
      <w:r>
        <w:rPr>
          <w:rFonts w:hint="eastAsia"/>
          <w:b/>
          <w:color w:val="auto"/>
          <w:sz w:val="36"/>
          <w:u w:val="single"/>
          <w:lang w:val="en-US" w:eastAsia="zh-CN"/>
        </w:rPr>
        <w:t>9</w:t>
      </w:r>
      <w:r>
        <w:rPr>
          <w:b/>
          <w:color w:val="auto"/>
          <w:sz w:val="36"/>
          <w:u w:val="single"/>
        </w:rPr>
        <w:t>-</w:t>
      </w:r>
      <w:r>
        <w:rPr>
          <w:rFonts w:hint="eastAsia"/>
          <w:b/>
          <w:color w:val="auto"/>
          <w:sz w:val="36"/>
          <w:u w:val="single"/>
          <w:lang w:val="en-US" w:eastAsia="zh-CN"/>
        </w:rPr>
        <w:t>ZB-XC019</w:t>
      </w:r>
      <w:r>
        <w:rPr>
          <w:rFonts w:hint="eastAsia" w:ascii="宋体" w:hAnsi="宋体"/>
          <w:b/>
          <w:color w:val="auto"/>
          <w:sz w:val="36"/>
          <w:u w:val="single"/>
          <w:lang w:val="en-US" w:eastAsia="zh-CN"/>
        </w:rPr>
        <w:t xml:space="preserve">   </w:t>
      </w:r>
      <w:r>
        <w:rPr>
          <w:rFonts w:hint="eastAsia" w:ascii="宋体" w:hAnsi="宋体"/>
          <w:b/>
          <w:color w:val="auto"/>
          <w:sz w:val="36"/>
          <w:u w:val="single"/>
        </w:rPr>
        <w:t xml:space="preserve">     </w:t>
      </w: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ind w:firstLine="0"/>
        <w:jc w:val="center"/>
        <w:rPr>
          <w:b/>
          <w:bCs/>
          <w:color w:val="auto"/>
          <w:sz w:val="32"/>
        </w:rPr>
      </w:pPr>
      <w:r>
        <w:rPr>
          <w:rFonts w:hint="eastAsia"/>
          <w:b/>
          <w:bCs/>
          <w:color w:val="auto"/>
          <w:sz w:val="32"/>
        </w:rPr>
        <w:t>江苏开放大学</w:t>
      </w:r>
    </w:p>
    <w:p>
      <w:pPr>
        <w:pStyle w:val="80"/>
        <w:spacing w:before="0" w:after="0"/>
        <w:ind w:firstLine="0"/>
        <w:rPr>
          <w:rFonts w:ascii="宋体" w:hAnsi="宋体"/>
          <w:color w:val="auto"/>
        </w:rPr>
      </w:pPr>
    </w:p>
    <w:p>
      <w:pPr>
        <w:pStyle w:val="5"/>
        <w:jc w:val="center"/>
        <w:rPr>
          <w:rFonts w:ascii="Times New Roman" w:hAnsi="Times New Roman" w:eastAsia="楷体"/>
          <w:color w:val="auto"/>
          <w:sz w:val="44"/>
        </w:rPr>
        <w:sectPr>
          <w:headerReference r:id="rId3" w:type="default"/>
          <w:footerReference r:id="rId4" w:type="default"/>
          <w:pgSz w:w="11906" w:h="16838"/>
          <w:pgMar w:top="1440" w:right="1080" w:bottom="1440" w:left="1080" w:header="850" w:footer="850" w:gutter="0"/>
          <w:pgNumType w:start="1"/>
          <w:cols w:space="720" w:num="1"/>
          <w:docGrid w:type="lines" w:linePitch="312" w:charSpace="0"/>
        </w:sectPr>
      </w:pPr>
    </w:p>
    <w:p>
      <w:pPr>
        <w:pStyle w:val="5"/>
        <w:jc w:val="center"/>
        <w:rPr>
          <w:rFonts w:ascii="Times New Roman" w:hAnsi="Times New Roman" w:eastAsia="楷体"/>
          <w:color w:val="auto"/>
          <w:sz w:val="28"/>
          <w:szCs w:val="21"/>
        </w:rPr>
      </w:pPr>
      <w:r>
        <w:rPr>
          <w:rFonts w:ascii="Times New Roman" w:hAnsi="Times New Roman" w:eastAsia="楷体"/>
          <w:color w:val="auto"/>
          <w:sz w:val="44"/>
        </w:rPr>
        <w:t>第一部分</w:t>
      </w:r>
      <w:r>
        <w:rPr>
          <w:rFonts w:hint="eastAsia" w:ascii="Times New Roman" w:hAnsi="Times New Roman" w:eastAsia="楷体"/>
          <w:color w:val="auto"/>
          <w:sz w:val="44"/>
        </w:rPr>
        <w:t xml:space="preserve">  </w:t>
      </w:r>
      <w:r>
        <w:rPr>
          <w:rFonts w:ascii="Times New Roman" w:hAnsi="Times New Roman" w:eastAsia="楷体"/>
          <w:color w:val="auto"/>
          <w:sz w:val="44"/>
        </w:rPr>
        <w:t>投标邀请函</w:t>
      </w:r>
      <w:bookmarkEnd w:id="0"/>
    </w:p>
    <w:p>
      <w:pPr>
        <w:pStyle w:val="25"/>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根据需要，现对我校</w:t>
      </w:r>
      <w:r>
        <w:rPr>
          <w:rFonts w:hint="eastAsia" w:ascii="Times New Roman" w:hAnsi="Times New Roman" w:cs="Times New Roman"/>
          <w:color w:val="auto"/>
          <w:sz w:val="21"/>
          <w:szCs w:val="21"/>
          <w:u w:val="single"/>
        </w:rPr>
        <w:t xml:space="preserve"> 201</w:t>
      </w:r>
      <w:r>
        <w:rPr>
          <w:rFonts w:hint="eastAsia" w:ascii="Times New Roman" w:hAnsi="Times New Roman" w:cs="Times New Roman"/>
          <w:color w:val="auto"/>
          <w:sz w:val="21"/>
          <w:szCs w:val="21"/>
          <w:u w:val="single"/>
          <w:lang w:val="en-US" w:eastAsia="zh-CN"/>
        </w:rPr>
        <w:t>9</w:t>
      </w:r>
      <w:r>
        <w:rPr>
          <w:rFonts w:hint="eastAsia" w:ascii="Times New Roman" w:hAnsi="Times New Roman" w:cs="Times New Roman"/>
          <w:color w:val="auto"/>
          <w:sz w:val="21"/>
          <w:szCs w:val="21"/>
          <w:u w:val="single"/>
        </w:rPr>
        <w:t xml:space="preserve">级新生军训服装采购 </w:t>
      </w:r>
      <w:r>
        <w:rPr>
          <w:rFonts w:ascii="Times New Roman" w:hAnsi="Times New Roman" w:cs="Times New Roman"/>
          <w:color w:val="auto"/>
          <w:sz w:val="21"/>
          <w:szCs w:val="21"/>
        </w:rPr>
        <w:t>项目组织公开招标，欢迎符合资格条件的单位前来投标。</w:t>
      </w:r>
    </w:p>
    <w:p>
      <w:pPr>
        <w:pStyle w:val="5"/>
        <w:rPr>
          <w:rFonts w:ascii="Times New Roman" w:hAnsi="Times New Roman"/>
          <w:color w:val="auto"/>
          <w:sz w:val="21"/>
          <w:szCs w:val="21"/>
        </w:rPr>
      </w:pPr>
      <w:bookmarkStart w:id="3" w:name="_Toc455914597"/>
      <w:r>
        <w:rPr>
          <w:rFonts w:ascii="Times New Roman" w:hAnsi="Times New Roman"/>
          <w:color w:val="auto"/>
          <w:sz w:val="21"/>
          <w:szCs w:val="21"/>
        </w:rPr>
        <w:t>1.1项目概况</w:t>
      </w:r>
      <w:bookmarkEnd w:id="3"/>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项目编号：</w:t>
      </w:r>
      <w:r>
        <w:rPr>
          <w:rFonts w:hint="eastAsia" w:ascii="Times New Roman" w:hAnsi="Times New Roman" w:cs="Times New Roman"/>
          <w:color w:val="auto"/>
          <w:sz w:val="21"/>
          <w:szCs w:val="21"/>
        </w:rPr>
        <w:t>2019-ZB-XC019。</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项目名称：</w:t>
      </w:r>
      <w:r>
        <w:rPr>
          <w:rFonts w:hint="eastAsia" w:ascii="Times New Roman" w:hAnsi="Times New Roman" w:cs="Times New Roman"/>
          <w:color w:val="auto"/>
          <w:sz w:val="21"/>
          <w:szCs w:val="21"/>
        </w:rPr>
        <w:t>201</w:t>
      </w:r>
      <w:r>
        <w:rPr>
          <w:rFonts w:hint="eastAsia" w:ascii="Times New Roman" w:hAnsi="Times New Roman" w:cs="Times New Roman"/>
          <w:color w:val="auto"/>
          <w:sz w:val="21"/>
          <w:szCs w:val="21"/>
          <w:lang w:val="en-US" w:eastAsia="zh-CN"/>
        </w:rPr>
        <w:t>9</w:t>
      </w:r>
      <w:r>
        <w:rPr>
          <w:rFonts w:hint="eastAsia" w:ascii="Times New Roman" w:hAnsi="Times New Roman" w:cs="Times New Roman"/>
          <w:color w:val="auto"/>
          <w:sz w:val="21"/>
          <w:szCs w:val="21"/>
        </w:rPr>
        <w:t>级新生军训服装采购。</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项目预算：20万元。</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交货时间：201</w:t>
      </w:r>
      <w:r>
        <w:rPr>
          <w:rFonts w:hint="eastAsia" w:ascii="Times New Roman" w:hAnsi="Times New Roman" w:cs="Times New Roman"/>
          <w:color w:val="auto"/>
          <w:sz w:val="21"/>
          <w:szCs w:val="21"/>
          <w:lang w:val="en-US" w:eastAsia="zh-CN"/>
        </w:rPr>
        <w:t>9</w:t>
      </w:r>
      <w:r>
        <w:rPr>
          <w:rFonts w:hint="eastAsia" w:ascii="Times New Roman" w:hAnsi="Times New Roman" w:cs="Times New Roman"/>
          <w:color w:val="auto"/>
          <w:sz w:val="21"/>
          <w:szCs w:val="21"/>
        </w:rPr>
        <w:t>年9月1日前（需提前验货）。</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bookmarkStart w:id="4" w:name="_Toc455914598"/>
      <w:r>
        <w:rPr>
          <w:rFonts w:hint="eastAsia" w:ascii="Times New Roman" w:hAnsi="Times New Roman" w:cs="Times New Roman"/>
          <w:color w:val="auto"/>
          <w:sz w:val="21"/>
          <w:szCs w:val="21"/>
        </w:rPr>
        <w:t>采购内容：采购数量约为2000套（具体数量以201</w:t>
      </w:r>
      <w:r>
        <w:rPr>
          <w:rFonts w:hint="eastAsia" w:ascii="Times New Roman" w:hAnsi="Times New Roman" w:cs="Times New Roman"/>
          <w:color w:val="auto"/>
          <w:sz w:val="21"/>
          <w:szCs w:val="21"/>
          <w:lang w:val="en-US" w:eastAsia="zh-CN"/>
        </w:rPr>
        <w:t>9</w:t>
      </w:r>
      <w:r>
        <w:rPr>
          <w:rFonts w:hint="eastAsia" w:ascii="Times New Roman" w:hAnsi="Times New Roman" w:cs="Times New Roman"/>
          <w:color w:val="auto"/>
          <w:sz w:val="21"/>
          <w:szCs w:val="21"/>
        </w:rPr>
        <w:t>年参加军训人数为准）。每套含：迷彩作训服（含上衣及裤子）1套、全棉迷彩短袖T恤2件、迷彩帽1顶、迷彩帆布鞋1双；帆布腰带1条、红肩章2枚、五角星1只。</w:t>
      </w:r>
    </w:p>
    <w:p>
      <w:pPr>
        <w:pStyle w:val="5"/>
        <w:rPr>
          <w:rFonts w:ascii="Times New Roman" w:hAnsi="Times New Roman"/>
          <w:color w:val="auto"/>
          <w:sz w:val="21"/>
          <w:szCs w:val="21"/>
        </w:rPr>
      </w:pPr>
      <w:r>
        <w:rPr>
          <w:rFonts w:ascii="Times New Roman" w:hAnsi="Times New Roman"/>
          <w:color w:val="auto"/>
          <w:sz w:val="21"/>
          <w:szCs w:val="21"/>
        </w:rPr>
        <w:t>1.2投标人资质条件</w:t>
      </w:r>
      <w:bookmarkEnd w:id="4"/>
      <w:bookmarkStart w:id="5" w:name="_Toc422840930"/>
    </w:p>
    <w:p>
      <w:pPr>
        <w:spacing w:line="360" w:lineRule="auto"/>
        <w:ind w:firstLine="420" w:firstLineChars="200"/>
        <w:jc w:val="left"/>
        <w:rPr>
          <w:color w:val="auto"/>
          <w:kern w:val="0"/>
          <w:szCs w:val="21"/>
        </w:rPr>
      </w:pPr>
      <w:r>
        <w:rPr>
          <w:rFonts w:hint="eastAsia"/>
          <w:color w:val="auto"/>
          <w:kern w:val="0"/>
          <w:szCs w:val="21"/>
        </w:rPr>
        <w:t>1、参加本次采购活动的投标人须符合《中华人民共和国政府采购法》第二十二条之规定（详见招标文件“第五部分 投标文件格式 ——四、资格证明文件”）。</w:t>
      </w:r>
    </w:p>
    <w:p>
      <w:pPr>
        <w:spacing w:line="360" w:lineRule="auto"/>
        <w:ind w:firstLine="420" w:firstLineChars="200"/>
        <w:jc w:val="left"/>
        <w:rPr>
          <w:color w:val="auto"/>
          <w:kern w:val="0"/>
          <w:szCs w:val="21"/>
        </w:rPr>
      </w:pPr>
      <w:r>
        <w:rPr>
          <w:rFonts w:hint="eastAsia"/>
          <w:color w:val="auto"/>
          <w:kern w:val="0"/>
          <w:szCs w:val="21"/>
        </w:rPr>
        <w:t>2、采购人根据采购项目的特殊要求规定的特定条件：</w:t>
      </w:r>
    </w:p>
    <w:p>
      <w:pPr>
        <w:spacing w:line="360" w:lineRule="auto"/>
        <w:ind w:firstLine="420" w:firstLineChars="200"/>
        <w:jc w:val="left"/>
        <w:rPr>
          <w:color w:val="auto"/>
          <w:kern w:val="0"/>
          <w:szCs w:val="21"/>
        </w:rPr>
      </w:pPr>
      <w:r>
        <w:rPr>
          <w:rFonts w:hint="eastAsia"/>
          <w:color w:val="auto"/>
          <w:kern w:val="0"/>
          <w:szCs w:val="21"/>
        </w:rPr>
        <w:t>具有201</w:t>
      </w:r>
      <w:r>
        <w:rPr>
          <w:rFonts w:hint="eastAsia"/>
          <w:color w:val="auto"/>
          <w:kern w:val="0"/>
          <w:szCs w:val="21"/>
          <w:lang w:val="en-US" w:eastAsia="zh-CN"/>
        </w:rPr>
        <w:t>9</w:t>
      </w:r>
      <w:r>
        <w:rPr>
          <w:rFonts w:hint="eastAsia"/>
          <w:color w:val="auto"/>
          <w:kern w:val="0"/>
          <w:szCs w:val="21"/>
        </w:rPr>
        <w:t>年市级以上纤维检验所颁发的产品质量跟踪检验证书（若201</w:t>
      </w:r>
      <w:r>
        <w:rPr>
          <w:rFonts w:hint="eastAsia"/>
          <w:color w:val="auto"/>
          <w:kern w:val="0"/>
          <w:szCs w:val="21"/>
          <w:lang w:val="en-US" w:eastAsia="zh-CN"/>
        </w:rPr>
        <w:t>9</w:t>
      </w:r>
      <w:r>
        <w:rPr>
          <w:rFonts w:hint="eastAsia"/>
          <w:color w:val="auto"/>
          <w:kern w:val="0"/>
          <w:szCs w:val="21"/>
        </w:rPr>
        <w:t>年相关部门未发新证，则提供201</w:t>
      </w:r>
      <w:r>
        <w:rPr>
          <w:rFonts w:hint="eastAsia"/>
          <w:color w:val="auto"/>
          <w:kern w:val="0"/>
          <w:szCs w:val="21"/>
          <w:lang w:val="en-US" w:eastAsia="zh-CN"/>
        </w:rPr>
        <w:t>8</w:t>
      </w:r>
      <w:r>
        <w:rPr>
          <w:rFonts w:hint="eastAsia"/>
          <w:color w:val="auto"/>
          <w:kern w:val="0"/>
          <w:szCs w:val="21"/>
        </w:rPr>
        <w:t>年证书）。</w:t>
      </w:r>
    </w:p>
    <w:p>
      <w:pPr>
        <w:spacing w:line="360" w:lineRule="auto"/>
        <w:ind w:firstLine="420" w:firstLineChars="200"/>
        <w:jc w:val="left"/>
        <w:rPr>
          <w:color w:val="auto"/>
          <w:kern w:val="0"/>
          <w:szCs w:val="21"/>
        </w:rPr>
      </w:pPr>
      <w:r>
        <w:rPr>
          <w:rFonts w:hint="eastAsia"/>
          <w:color w:val="auto"/>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color w:val="auto"/>
          <w:kern w:val="0"/>
          <w:szCs w:val="21"/>
        </w:rPr>
      </w:pPr>
      <w:r>
        <w:rPr>
          <w:rFonts w:hint="eastAsia"/>
          <w:color w:val="auto"/>
          <w:kern w:val="0"/>
          <w:szCs w:val="21"/>
        </w:rPr>
        <w:t>4、本项目不接受联合体投标。</w:t>
      </w:r>
    </w:p>
    <w:bookmarkEnd w:id="5"/>
    <w:p>
      <w:pPr>
        <w:pStyle w:val="5"/>
        <w:rPr>
          <w:color w:val="auto"/>
          <w:sz w:val="24"/>
          <w:szCs w:val="24"/>
        </w:rPr>
      </w:pPr>
      <w:r>
        <w:rPr>
          <w:rFonts w:hint="eastAsia" w:ascii="Times New Roman" w:hAnsi="Times New Roman"/>
          <w:color w:val="auto"/>
          <w:sz w:val="21"/>
          <w:szCs w:val="21"/>
        </w:rPr>
        <w:t>1</w:t>
      </w:r>
      <w:r>
        <w:rPr>
          <w:rFonts w:ascii="Times New Roman" w:hAnsi="Times New Roman"/>
          <w:color w:val="auto"/>
          <w:sz w:val="21"/>
          <w:szCs w:val="21"/>
        </w:rPr>
        <w:t>.</w:t>
      </w:r>
      <w:r>
        <w:rPr>
          <w:rFonts w:hint="eastAsia" w:ascii="Times New Roman" w:hAnsi="Times New Roman"/>
          <w:color w:val="auto"/>
          <w:sz w:val="21"/>
          <w:szCs w:val="21"/>
        </w:rPr>
        <w:t>3投标报名</w:t>
      </w:r>
    </w:p>
    <w:p>
      <w:pPr>
        <w:spacing w:line="360" w:lineRule="auto"/>
        <w:ind w:firstLine="420" w:firstLineChars="200"/>
        <w:rPr>
          <w:color w:val="auto"/>
        </w:rPr>
      </w:pPr>
      <w:r>
        <w:rPr>
          <w:rFonts w:hint="eastAsia"/>
          <w:color w:val="auto"/>
        </w:rPr>
        <w:t>有意投标的投标人请在201</w:t>
      </w:r>
      <w:r>
        <w:rPr>
          <w:rFonts w:hint="eastAsia"/>
          <w:color w:val="auto"/>
          <w:lang w:val="en-US" w:eastAsia="zh-CN"/>
        </w:rPr>
        <w:t>9</w:t>
      </w:r>
      <w:r>
        <w:rPr>
          <w:rFonts w:hint="eastAsia"/>
          <w:color w:val="auto"/>
        </w:rPr>
        <w:t>年</w:t>
      </w:r>
      <w:r>
        <w:rPr>
          <w:rFonts w:hint="eastAsia"/>
          <w:color w:val="auto"/>
          <w:lang w:val="en-US" w:eastAsia="zh-CN"/>
        </w:rPr>
        <w:t>5</w:t>
      </w:r>
      <w:r>
        <w:rPr>
          <w:rFonts w:hint="eastAsia"/>
          <w:color w:val="auto"/>
        </w:rPr>
        <w:t xml:space="preserve"> 月</w:t>
      </w:r>
      <w:r>
        <w:rPr>
          <w:rFonts w:hint="eastAsia"/>
          <w:color w:val="auto"/>
          <w:lang w:val="en-US" w:eastAsia="zh-CN"/>
        </w:rPr>
        <w:t>22</w:t>
      </w:r>
      <w:r>
        <w:rPr>
          <w:rFonts w:hint="eastAsia"/>
          <w:color w:val="auto"/>
        </w:rPr>
        <w:t xml:space="preserve"> 日下午1</w:t>
      </w:r>
      <w:r>
        <w:rPr>
          <w:rFonts w:hint="eastAsia"/>
          <w:color w:val="auto"/>
          <w:lang w:val="en-US" w:eastAsia="zh-CN"/>
        </w:rPr>
        <w:t>6</w:t>
      </w:r>
      <w:r>
        <w:rPr>
          <w:rFonts w:hint="eastAsia"/>
          <w:color w:val="auto"/>
        </w:rPr>
        <w:t>:00前发送单位名称、联系人、联系电话及项目编号和项目名称到</w:t>
      </w:r>
      <w:r>
        <w:rPr>
          <w:color w:val="auto"/>
        </w:rPr>
        <w:t>2448775794@qq.com</w:t>
      </w:r>
      <w:r>
        <w:rPr>
          <w:rFonts w:hint="eastAsia"/>
          <w:color w:val="auto"/>
        </w:rPr>
        <w:t>邮箱中，并在邮件标题中注明“</w:t>
      </w:r>
      <w:r>
        <w:rPr>
          <w:rFonts w:hint="eastAsia"/>
          <w:color w:val="auto"/>
          <w:szCs w:val="21"/>
        </w:rPr>
        <w:t>201</w:t>
      </w:r>
      <w:r>
        <w:rPr>
          <w:rFonts w:hint="eastAsia"/>
          <w:color w:val="auto"/>
          <w:szCs w:val="21"/>
          <w:lang w:val="en-US" w:eastAsia="zh-CN"/>
        </w:rPr>
        <w:t>9</w:t>
      </w:r>
      <w:r>
        <w:rPr>
          <w:rFonts w:hint="eastAsia"/>
          <w:color w:val="auto"/>
          <w:szCs w:val="21"/>
        </w:rPr>
        <w:t>级新生军训服装采购</w:t>
      </w:r>
      <w:r>
        <w:rPr>
          <w:rFonts w:hint="eastAsia"/>
          <w:color w:val="auto"/>
        </w:rPr>
        <w:t>”。</w:t>
      </w:r>
    </w:p>
    <w:p>
      <w:pPr>
        <w:spacing w:line="360" w:lineRule="auto"/>
        <w:ind w:firstLine="422" w:firstLineChars="200"/>
        <w:rPr>
          <w:b/>
          <w:bCs/>
          <w:color w:val="auto"/>
        </w:rPr>
      </w:pPr>
      <w:r>
        <w:rPr>
          <w:rFonts w:hint="eastAsia"/>
          <w:b/>
          <w:bCs/>
          <w:color w:val="auto"/>
        </w:rPr>
        <w:t>凡未按要求报名者，学校不接受其投标。</w:t>
      </w:r>
    </w:p>
    <w:p>
      <w:pPr>
        <w:pStyle w:val="5"/>
        <w:rPr>
          <w:rFonts w:ascii="Times New Roman" w:hAnsi="Times New Roman"/>
          <w:color w:val="auto"/>
          <w:sz w:val="21"/>
          <w:szCs w:val="21"/>
        </w:rPr>
      </w:pPr>
      <w:bookmarkStart w:id="6" w:name="_Toc455914599"/>
      <w:r>
        <w:rPr>
          <w:rFonts w:ascii="Times New Roman" w:hAnsi="Times New Roman"/>
          <w:color w:val="auto"/>
          <w:sz w:val="21"/>
          <w:szCs w:val="21"/>
        </w:rPr>
        <w:t>1.</w:t>
      </w:r>
      <w:r>
        <w:rPr>
          <w:rFonts w:hint="eastAsia" w:ascii="Times New Roman" w:hAnsi="Times New Roman"/>
          <w:color w:val="auto"/>
          <w:sz w:val="21"/>
          <w:szCs w:val="21"/>
        </w:rPr>
        <w:t>4</w:t>
      </w:r>
      <w:r>
        <w:rPr>
          <w:rFonts w:ascii="Times New Roman" w:hAnsi="Times New Roman"/>
          <w:color w:val="auto"/>
          <w:sz w:val="21"/>
          <w:szCs w:val="21"/>
        </w:rPr>
        <w:t>招标文件获取</w:t>
      </w:r>
      <w:bookmarkEnd w:id="6"/>
    </w:p>
    <w:p>
      <w:pPr>
        <w:pStyle w:val="25"/>
        <w:spacing w:before="0" w:beforeAutospacing="0" w:after="0" w:afterAutospacing="0" w:line="360" w:lineRule="auto"/>
        <w:ind w:firstLine="482"/>
        <w:rPr>
          <w:color w:val="auto"/>
        </w:rPr>
      </w:pPr>
      <w:r>
        <w:rPr>
          <w:rFonts w:ascii="Times New Roman" w:hAnsi="Times New Roman" w:cs="Times New Roman"/>
          <w:color w:val="auto"/>
          <w:sz w:val="21"/>
          <w:szCs w:val="21"/>
        </w:rPr>
        <w:t>即日起，投标人可至</w:t>
      </w:r>
      <w:r>
        <w:rPr>
          <w:rFonts w:hint="eastAsia" w:ascii="Times New Roman" w:hAnsi="Times New Roman" w:cs="Times New Roman"/>
          <w:color w:val="auto"/>
          <w:sz w:val="21"/>
          <w:szCs w:val="21"/>
        </w:rPr>
        <w:t>江苏开放大学首页下方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"http://www.jsou.cn/" </w:instrText>
      </w:r>
      <w:r>
        <w:rPr>
          <w:color w:val="auto"/>
        </w:rPr>
        <w:fldChar w:fldCharType="separate"/>
      </w:r>
      <w:r>
        <w:rPr>
          <w:rStyle w:val="33"/>
          <w:rFonts w:hint="eastAsia" w:ascii="Times New Roman" w:hAnsi="Times New Roman" w:cs="Times New Roman"/>
          <w:color w:val="auto"/>
          <w:sz w:val="21"/>
          <w:szCs w:val="21"/>
        </w:rPr>
        <w:t>http://www.jsou.cn/</w:t>
      </w:r>
      <w:r>
        <w:rPr>
          <w:rStyle w:val="33"/>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公告”栏的</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公告中自行下载。</w:t>
      </w:r>
    </w:p>
    <w:p>
      <w:pPr>
        <w:pStyle w:val="5"/>
        <w:rPr>
          <w:rFonts w:ascii="Times New Roman" w:hAnsi="Times New Roman"/>
          <w:color w:val="auto"/>
          <w:sz w:val="21"/>
          <w:szCs w:val="21"/>
        </w:rPr>
      </w:pPr>
      <w:bookmarkStart w:id="7" w:name="_Toc455914600"/>
      <w:r>
        <w:rPr>
          <w:rFonts w:ascii="Times New Roman" w:hAnsi="Times New Roman"/>
          <w:color w:val="auto"/>
          <w:sz w:val="21"/>
          <w:szCs w:val="21"/>
        </w:rPr>
        <w:t>1.</w:t>
      </w:r>
      <w:r>
        <w:rPr>
          <w:rFonts w:hint="eastAsia" w:ascii="Times New Roman" w:hAnsi="Times New Roman"/>
          <w:color w:val="auto"/>
          <w:sz w:val="21"/>
          <w:szCs w:val="21"/>
        </w:rPr>
        <w:t>5</w:t>
      </w:r>
      <w:r>
        <w:rPr>
          <w:rFonts w:ascii="Times New Roman" w:hAnsi="Times New Roman"/>
          <w:color w:val="auto"/>
          <w:sz w:val="21"/>
          <w:szCs w:val="21"/>
        </w:rPr>
        <w:t>投标文件递交</w:t>
      </w:r>
      <w:bookmarkEnd w:id="7"/>
    </w:p>
    <w:p>
      <w:pPr>
        <w:pStyle w:val="25"/>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截止时间：</w:t>
      </w:r>
      <w:r>
        <w:rPr>
          <w:rFonts w:hint="eastAsia" w:ascii="Times New Roman" w:hAnsi="Times New Roman" w:cs="Times New Roman"/>
          <w:color w:val="auto"/>
          <w:sz w:val="21"/>
          <w:szCs w:val="21"/>
        </w:rPr>
        <w:t>201</w:t>
      </w:r>
      <w:r>
        <w:rPr>
          <w:rFonts w:hint="eastAsia" w:ascii="Times New Roman" w:hAnsi="Times New Roman" w:cs="Times New Roman"/>
          <w:color w:val="auto"/>
          <w:sz w:val="21"/>
          <w:szCs w:val="21"/>
          <w:lang w:val="en-US" w:eastAsia="zh-CN"/>
        </w:rPr>
        <w:t>9</w:t>
      </w:r>
      <w:r>
        <w:rPr>
          <w:rFonts w:hint="eastAsia" w:ascii="Times New Roman" w:hAnsi="Times New Roman" w:cs="Times New Roman"/>
          <w:color w:val="auto"/>
          <w:sz w:val="21"/>
          <w:szCs w:val="21"/>
        </w:rPr>
        <w:t>年</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lang w:val="en-US" w:eastAsia="zh-CN"/>
        </w:rPr>
        <w:t>23</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eastAsia="zh-CN"/>
        </w:rPr>
        <w:t>四</w:t>
      </w:r>
      <w:r>
        <w:rPr>
          <w:rFonts w:hint="eastAsia" w:ascii="Times New Roman" w:hAnsi="Times New Roman" w:cs="Times New Roman"/>
          <w:color w:val="auto"/>
          <w:sz w:val="21"/>
          <w:szCs w:val="21"/>
        </w:rPr>
        <w:t xml:space="preserve"> </w:t>
      </w:r>
      <w:r>
        <w:rPr>
          <w:rFonts w:ascii="Times New Roman" w:hAnsi="Times New Roman" w:cs="Times New Roman"/>
          <w:color w:val="auto"/>
          <w:sz w:val="21"/>
          <w:szCs w:val="21"/>
        </w:rPr>
        <w:t>）</w:t>
      </w:r>
      <w:r>
        <w:rPr>
          <w:rFonts w:hint="eastAsia" w:ascii="Times New Roman" w:hAnsi="Times New Roman" w:cs="Times New Roman"/>
          <w:color w:val="auto"/>
          <w:sz w:val="21"/>
          <w:szCs w:val="21"/>
        </w:rPr>
        <w:t xml:space="preserve"> 下午14:30。</w:t>
      </w:r>
    </w:p>
    <w:p>
      <w:pPr>
        <w:pStyle w:val="25"/>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递交地点：</w:t>
      </w:r>
      <w:bookmarkStart w:id="8" w:name="_Toc455914601"/>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6</w:t>
      </w:r>
      <w:r>
        <w:rPr>
          <w:rFonts w:ascii="Times New Roman" w:hAnsi="Times New Roman"/>
          <w:color w:val="auto"/>
          <w:sz w:val="21"/>
          <w:szCs w:val="21"/>
        </w:rPr>
        <w:t>开标时间及地点</w:t>
      </w:r>
      <w:bookmarkEnd w:id="8"/>
    </w:p>
    <w:p>
      <w:pPr>
        <w:pStyle w:val="25"/>
        <w:spacing w:before="0" w:beforeAutospacing="0" w:after="0" w:afterAutospacing="0" w:line="360" w:lineRule="auto"/>
        <w:ind w:firstLine="482"/>
        <w:rPr>
          <w:rFonts w:ascii="Times New Roman" w:hAnsi="Times New Roman" w:cs="Times New Roman"/>
          <w:color w:val="auto"/>
          <w:sz w:val="21"/>
          <w:szCs w:val="21"/>
        </w:rPr>
      </w:pPr>
      <w:r>
        <w:rPr>
          <w:rStyle w:val="31"/>
          <w:rFonts w:ascii="Times New Roman" w:hAnsi="Times New Roman" w:cs="Times New Roman"/>
          <w:b w:val="0"/>
          <w:color w:val="auto"/>
          <w:sz w:val="21"/>
          <w:szCs w:val="21"/>
        </w:rPr>
        <w:t>开标时间：</w:t>
      </w:r>
      <w:r>
        <w:rPr>
          <w:rFonts w:hint="eastAsia" w:ascii="Times New Roman" w:hAnsi="Times New Roman" w:cs="Times New Roman"/>
          <w:color w:val="auto"/>
          <w:sz w:val="21"/>
          <w:szCs w:val="21"/>
        </w:rPr>
        <w:t>201</w:t>
      </w:r>
      <w:r>
        <w:rPr>
          <w:rFonts w:hint="eastAsia" w:ascii="Times New Roman" w:hAnsi="Times New Roman" w:cs="Times New Roman"/>
          <w:color w:val="auto"/>
          <w:sz w:val="21"/>
          <w:szCs w:val="21"/>
          <w:lang w:val="en-US" w:eastAsia="zh-CN"/>
        </w:rPr>
        <w:t>9</w:t>
      </w:r>
      <w:r>
        <w:rPr>
          <w:rFonts w:hint="eastAsia" w:ascii="Times New Roman" w:hAnsi="Times New Roman" w:cs="Times New Roman"/>
          <w:color w:val="auto"/>
          <w:sz w:val="21"/>
          <w:szCs w:val="21"/>
        </w:rPr>
        <w:t>年</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lang w:val="en-US" w:eastAsia="zh-CN"/>
        </w:rPr>
        <w:t>23</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eastAsia="zh-CN"/>
        </w:rPr>
        <w:t>四</w:t>
      </w:r>
      <w:r>
        <w:rPr>
          <w:rFonts w:hint="eastAsia" w:ascii="Times New Roman" w:hAnsi="Times New Roman" w:cs="Times New Roman"/>
          <w:color w:val="auto"/>
          <w:sz w:val="21"/>
          <w:szCs w:val="21"/>
        </w:rPr>
        <w:t xml:space="preserve"> </w:t>
      </w:r>
      <w:r>
        <w:rPr>
          <w:rFonts w:ascii="Times New Roman" w:hAnsi="Times New Roman" w:cs="Times New Roman"/>
          <w:color w:val="auto"/>
          <w:sz w:val="21"/>
          <w:szCs w:val="21"/>
        </w:rPr>
        <w:t>）</w:t>
      </w:r>
      <w:r>
        <w:rPr>
          <w:rFonts w:hint="eastAsia" w:ascii="Times New Roman" w:hAnsi="Times New Roman" w:cs="Times New Roman"/>
          <w:color w:val="auto"/>
          <w:sz w:val="21"/>
          <w:szCs w:val="21"/>
        </w:rPr>
        <w:t xml:space="preserve"> 下午14:30。</w:t>
      </w:r>
    </w:p>
    <w:p>
      <w:pPr>
        <w:pStyle w:val="25"/>
        <w:spacing w:before="0" w:beforeAutospacing="0" w:after="0" w:afterAutospacing="0" w:line="360" w:lineRule="auto"/>
        <w:ind w:firstLine="482"/>
        <w:rPr>
          <w:rFonts w:ascii="Times New Roman" w:hAnsi="Times New Roman" w:cs="Times New Roman"/>
          <w:color w:val="auto"/>
          <w:sz w:val="21"/>
          <w:szCs w:val="21"/>
        </w:rPr>
      </w:pPr>
      <w:r>
        <w:rPr>
          <w:rStyle w:val="31"/>
          <w:rFonts w:ascii="Times New Roman" w:hAnsi="Times New Roman" w:cs="Times New Roman"/>
          <w:b w:val="0"/>
          <w:color w:val="auto"/>
          <w:sz w:val="21"/>
          <w:szCs w:val="21"/>
        </w:rPr>
        <w:t>开标地点：</w:t>
      </w:r>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rPr>
          <w:rFonts w:ascii="Times New Roman" w:hAnsi="Times New Roman"/>
          <w:color w:val="auto"/>
          <w:sz w:val="21"/>
          <w:szCs w:val="21"/>
        </w:rPr>
      </w:pPr>
      <w:bookmarkStart w:id="9" w:name="_Toc455914602"/>
      <w:r>
        <w:rPr>
          <w:rFonts w:ascii="Times New Roman" w:hAnsi="Times New Roman"/>
          <w:color w:val="auto"/>
          <w:sz w:val="21"/>
          <w:szCs w:val="21"/>
        </w:rPr>
        <w:t>1.</w:t>
      </w:r>
      <w:r>
        <w:rPr>
          <w:rFonts w:hint="eastAsia" w:ascii="Times New Roman" w:hAnsi="Times New Roman"/>
          <w:color w:val="auto"/>
          <w:sz w:val="21"/>
          <w:szCs w:val="21"/>
        </w:rPr>
        <w:t>7</w:t>
      </w:r>
      <w:r>
        <w:rPr>
          <w:rFonts w:ascii="Times New Roman" w:hAnsi="Times New Roman"/>
          <w:color w:val="auto"/>
          <w:sz w:val="21"/>
          <w:szCs w:val="21"/>
        </w:rPr>
        <w:t>发布公告媒介</w:t>
      </w:r>
      <w:bookmarkEnd w:id="9"/>
    </w:p>
    <w:p>
      <w:pPr>
        <w:pStyle w:val="25"/>
        <w:wordWrap w:val="0"/>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有关本次采购事务若存在变动和修改，敬请持续关注</w:t>
      </w:r>
      <w:r>
        <w:rPr>
          <w:rFonts w:hint="eastAsia" w:ascii="Times New Roman" w:hAnsi="Times New Roman" w:cs="Times New Roman"/>
          <w:color w:val="auto"/>
          <w:sz w:val="21"/>
          <w:szCs w:val="21"/>
        </w:rPr>
        <w:t>江苏开放大学首页下方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"http://www.jsou.cn/" </w:instrText>
      </w:r>
      <w:r>
        <w:rPr>
          <w:color w:val="auto"/>
        </w:rPr>
        <w:fldChar w:fldCharType="separate"/>
      </w:r>
      <w:r>
        <w:rPr>
          <w:rStyle w:val="33"/>
          <w:rFonts w:hint="eastAsia" w:ascii="Times New Roman" w:hAnsi="Times New Roman" w:cs="Times New Roman"/>
          <w:color w:val="auto"/>
          <w:sz w:val="21"/>
          <w:szCs w:val="21"/>
        </w:rPr>
        <w:t>http://www.jsou.cn/</w:t>
      </w:r>
      <w:r>
        <w:rPr>
          <w:rStyle w:val="33"/>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w:t>
      </w:r>
    </w:p>
    <w:p>
      <w:pPr>
        <w:pStyle w:val="5"/>
        <w:rPr>
          <w:rFonts w:ascii="Times New Roman" w:hAnsi="Times New Roman"/>
          <w:color w:val="auto"/>
          <w:sz w:val="21"/>
          <w:szCs w:val="21"/>
        </w:rPr>
      </w:pPr>
      <w:bookmarkStart w:id="10" w:name="_Toc455914603"/>
      <w:r>
        <w:rPr>
          <w:rFonts w:ascii="Times New Roman" w:hAnsi="Times New Roman"/>
          <w:color w:val="auto"/>
          <w:sz w:val="21"/>
          <w:szCs w:val="21"/>
        </w:rPr>
        <w:t>1.</w:t>
      </w:r>
      <w:r>
        <w:rPr>
          <w:rFonts w:hint="eastAsia" w:ascii="Times New Roman" w:hAnsi="Times New Roman"/>
          <w:color w:val="auto"/>
          <w:sz w:val="21"/>
          <w:szCs w:val="21"/>
        </w:rPr>
        <w:t>8</w:t>
      </w:r>
      <w:r>
        <w:rPr>
          <w:rFonts w:ascii="Times New Roman" w:hAnsi="Times New Roman"/>
          <w:color w:val="auto"/>
          <w:sz w:val="21"/>
          <w:szCs w:val="21"/>
        </w:rPr>
        <w:t>联系方式</w:t>
      </w:r>
      <w:bookmarkEnd w:id="10"/>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1、技术咨询：</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联系人：徐老师</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联系电话：025-86496</w:t>
      </w:r>
      <w:r>
        <w:rPr>
          <w:rFonts w:hint="eastAsia" w:ascii="Times New Roman" w:hAnsi="Times New Roman"/>
          <w:color w:val="auto"/>
          <w:szCs w:val="21"/>
          <w:lang w:val="en-US" w:eastAsia="zh-CN"/>
        </w:rPr>
        <w:t>5</w:t>
      </w:r>
      <w:r>
        <w:rPr>
          <w:rFonts w:hint="eastAsia" w:ascii="Times New Roman" w:hAnsi="Times New Roman"/>
          <w:color w:val="auto"/>
          <w:szCs w:val="21"/>
        </w:rPr>
        <w:t>70</w:t>
      </w:r>
      <w:bookmarkStart w:id="59" w:name="_GoBack"/>
      <w:bookmarkEnd w:id="59"/>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2、招标事务：</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联系人：</w:t>
      </w:r>
      <w:r>
        <w:rPr>
          <w:rFonts w:hint="eastAsia" w:ascii="Times New Roman" w:hAnsi="Times New Roman" w:cs="Times New Roman"/>
          <w:color w:val="auto"/>
          <w:sz w:val="21"/>
          <w:szCs w:val="21"/>
        </w:rPr>
        <w:t>李</w:t>
      </w:r>
      <w:r>
        <w:rPr>
          <w:rFonts w:ascii="Times New Roman" w:hAnsi="Times New Roman" w:cs="Times New Roman"/>
          <w:color w:val="auto"/>
          <w:sz w:val="21"/>
          <w:szCs w:val="21"/>
        </w:rPr>
        <w:t>老师</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电话：</w:t>
      </w:r>
      <w:r>
        <w:rPr>
          <w:rFonts w:hint="eastAsia" w:ascii="Times New Roman" w:hAnsi="Times New Roman" w:cs="Times New Roman"/>
          <w:color w:val="auto"/>
          <w:sz w:val="21"/>
          <w:szCs w:val="21"/>
        </w:rPr>
        <w:t>025</w:t>
      </w:r>
      <w:r>
        <w:rPr>
          <w:rFonts w:ascii="Times New Roman" w:hAnsi="Times New Roman" w:cs="Times New Roman"/>
          <w:color w:val="auto"/>
          <w:sz w:val="21"/>
          <w:szCs w:val="21"/>
        </w:rPr>
        <w:t>-</w:t>
      </w:r>
      <w:r>
        <w:rPr>
          <w:rFonts w:hint="eastAsia" w:ascii="Times New Roman" w:hAnsi="Times New Roman" w:cs="Times New Roman"/>
          <w:color w:val="auto"/>
          <w:sz w:val="21"/>
          <w:szCs w:val="21"/>
        </w:rPr>
        <w:t>86265605</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邮编：210036</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地址：</w:t>
      </w:r>
      <w:r>
        <w:rPr>
          <w:rFonts w:hint="eastAsia" w:ascii="Times New Roman" w:hAnsi="Times New Roman" w:cs="Times New Roman"/>
          <w:color w:val="auto"/>
          <w:sz w:val="21"/>
          <w:szCs w:val="21"/>
        </w:rPr>
        <w:t>南京市鼓楼区江东北路399号（江东北路与定淮门大街交叉口西南角）办公楼1012</w:t>
      </w:r>
      <w:r>
        <w:rPr>
          <w:rFonts w:ascii="Times New Roman" w:hAnsi="Times New Roman" w:cs="Times New Roman"/>
          <w:color w:val="auto"/>
          <w:sz w:val="21"/>
          <w:szCs w:val="21"/>
        </w:rPr>
        <w:t>室</w:t>
      </w:r>
    </w:p>
    <w:p>
      <w:pPr>
        <w:pStyle w:val="25"/>
        <w:wordWrap w:val="0"/>
        <w:spacing w:before="0" w:beforeAutospacing="0" w:after="0" w:afterAutospacing="0" w:line="360" w:lineRule="auto"/>
        <w:ind w:firstLine="482"/>
        <w:rPr>
          <w:rFonts w:ascii="Times New Roman" w:hAnsi="Times New Roman" w:cs="Times New Roman"/>
          <w:color w:val="auto"/>
          <w:sz w:val="21"/>
          <w:szCs w:val="21"/>
        </w:rPr>
        <w:sectPr>
          <w:footerReference r:id="rId5" w:type="default"/>
          <w:pgSz w:w="11906" w:h="16838"/>
          <w:pgMar w:top="1440" w:right="1080" w:bottom="1440" w:left="1080" w:header="850" w:footer="850" w:gutter="0"/>
          <w:pgNumType w:start="1"/>
          <w:cols w:space="720" w:num="1"/>
          <w:docGrid w:type="lines" w:linePitch="312" w:charSpace="0"/>
        </w:sectPr>
      </w:pPr>
    </w:p>
    <w:bookmarkEnd w:id="1"/>
    <w:bookmarkEnd w:id="2"/>
    <w:p>
      <w:pPr>
        <w:pStyle w:val="5"/>
        <w:jc w:val="center"/>
        <w:rPr>
          <w:rFonts w:ascii="Times New Roman" w:hAnsi="Times New Roman" w:eastAsia="楷体"/>
          <w:color w:val="auto"/>
          <w:sz w:val="44"/>
        </w:rPr>
      </w:pPr>
      <w:bookmarkStart w:id="11" w:name="_Toc455914604"/>
      <w:r>
        <w:rPr>
          <w:rFonts w:ascii="Times New Roman" w:hAnsi="Times New Roman" w:eastAsia="楷体"/>
          <w:color w:val="auto"/>
          <w:sz w:val="44"/>
        </w:rPr>
        <w:t>第二部分</w:t>
      </w:r>
      <w:r>
        <w:rPr>
          <w:rFonts w:hint="eastAsia" w:ascii="Times New Roman" w:hAnsi="Times New Roman" w:eastAsia="楷体"/>
          <w:color w:val="auto"/>
          <w:sz w:val="44"/>
        </w:rPr>
        <w:t xml:space="preserve">  </w:t>
      </w:r>
      <w:r>
        <w:rPr>
          <w:rFonts w:ascii="Times New Roman" w:hAnsi="Times New Roman" w:eastAsia="楷体"/>
          <w:color w:val="auto"/>
          <w:sz w:val="44"/>
        </w:rPr>
        <w:t>投标人须知</w:t>
      </w:r>
      <w:bookmarkEnd w:id="11"/>
    </w:p>
    <w:p>
      <w:pPr>
        <w:pStyle w:val="25"/>
        <w:spacing w:before="0" w:beforeAutospacing="0" w:after="150" w:afterAutospacing="0" w:line="420" w:lineRule="atLeast"/>
        <w:ind w:firstLine="480"/>
        <w:rPr>
          <w:rFonts w:ascii="Times New Roman" w:hAnsi="Times New Roman" w:cs="Times New Roman"/>
          <w:color w:val="auto"/>
          <w:sz w:val="21"/>
          <w:szCs w:val="21"/>
        </w:rPr>
      </w:pPr>
      <w:r>
        <w:rPr>
          <w:rFonts w:ascii="Times New Roman" w:hAnsi="Times New Roman" w:cs="Times New Roman"/>
          <w:color w:val="auto"/>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color w:val="auto"/>
          <w:sz w:val="21"/>
          <w:szCs w:val="21"/>
        </w:rPr>
      </w:pPr>
      <w:bookmarkStart w:id="12" w:name="_Toc386980211"/>
      <w:bookmarkStart w:id="13" w:name="_Toc455914605"/>
      <w:bookmarkStart w:id="14" w:name="_Toc384844734"/>
      <w:r>
        <w:rPr>
          <w:rFonts w:ascii="Times New Roman" w:hAnsi="Times New Roman"/>
          <w:color w:val="auto"/>
          <w:sz w:val="21"/>
          <w:szCs w:val="21"/>
        </w:rPr>
        <w:t>2.1 总则</w:t>
      </w:r>
      <w:bookmarkEnd w:id="12"/>
      <w:bookmarkEnd w:id="13"/>
      <w:bookmarkEnd w:id="14"/>
    </w:p>
    <w:p>
      <w:pPr>
        <w:spacing w:line="360" w:lineRule="auto"/>
        <w:ind w:firstLine="420" w:firstLineChars="200"/>
        <w:rPr>
          <w:color w:val="auto"/>
        </w:rPr>
      </w:pPr>
      <w:r>
        <w:rPr>
          <w:rFonts w:hint="eastAsia"/>
          <w:color w:val="auto"/>
        </w:rPr>
        <w:t>1、请投标人认真阅读招标文件，严格按照招标文件要求制作投标文件，如对招标文件内容和要求有疑问，请电话咨询或书面质疑，以避免投标无效。</w:t>
      </w:r>
    </w:p>
    <w:p>
      <w:pPr>
        <w:spacing w:line="360" w:lineRule="auto"/>
        <w:ind w:firstLine="420" w:firstLineChars="200"/>
        <w:rPr>
          <w:color w:val="auto"/>
        </w:rPr>
      </w:pPr>
      <w:r>
        <w:rPr>
          <w:rFonts w:hint="eastAsia"/>
          <w:color w:val="auto"/>
        </w:rPr>
        <w:t>2、招标公告与招标文件不一致的条款以招标文件为准。</w:t>
      </w:r>
    </w:p>
    <w:p>
      <w:pPr>
        <w:spacing w:line="360" w:lineRule="auto"/>
        <w:ind w:firstLine="420" w:firstLineChars="200"/>
        <w:rPr>
          <w:color w:val="auto"/>
        </w:rPr>
      </w:pPr>
      <w:r>
        <w:rPr>
          <w:rFonts w:hint="eastAsia"/>
          <w:color w:val="auto"/>
        </w:rPr>
        <w:t>3、如发现招标文件存在影响公正评标的条款、项目，请即向招标联系人质疑、指出。</w:t>
      </w:r>
    </w:p>
    <w:p>
      <w:pPr>
        <w:spacing w:line="360" w:lineRule="auto"/>
        <w:ind w:firstLine="420" w:firstLineChars="200"/>
        <w:rPr>
          <w:color w:val="auto"/>
        </w:rPr>
      </w:pPr>
      <w:r>
        <w:rPr>
          <w:rFonts w:hint="eastAsia"/>
          <w:color w:val="auto"/>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rPr>
          <w:color w:val="auto"/>
        </w:rPr>
      </w:pPr>
      <w:r>
        <w:rPr>
          <w:rFonts w:hint="eastAsia"/>
          <w:color w:val="auto"/>
        </w:rPr>
        <w:t>5、</w:t>
      </w:r>
      <w:r>
        <w:rPr>
          <w:color w:val="auto"/>
        </w:rPr>
        <w:t>本次招标活动细则由</w:t>
      </w:r>
      <w:r>
        <w:rPr>
          <w:rFonts w:hint="eastAsia"/>
          <w:color w:val="auto"/>
        </w:rPr>
        <w:t>江苏开放大学</w:t>
      </w:r>
      <w:r>
        <w:rPr>
          <w:color w:val="auto"/>
        </w:rPr>
        <w:t>招投标</w:t>
      </w:r>
      <w:r>
        <w:rPr>
          <w:rFonts w:hint="eastAsia"/>
          <w:color w:val="auto"/>
        </w:rPr>
        <w:t>管理</w:t>
      </w:r>
      <w:r>
        <w:rPr>
          <w:color w:val="auto"/>
        </w:rPr>
        <w:t>办公室负责解释。</w:t>
      </w:r>
    </w:p>
    <w:p>
      <w:pPr>
        <w:pStyle w:val="5"/>
        <w:rPr>
          <w:rFonts w:ascii="Times New Roman" w:hAnsi="Times New Roman"/>
          <w:color w:val="auto"/>
          <w:sz w:val="21"/>
          <w:szCs w:val="21"/>
        </w:rPr>
      </w:pPr>
      <w:bookmarkStart w:id="15" w:name="_Toc455914606"/>
      <w:r>
        <w:rPr>
          <w:rFonts w:ascii="Times New Roman" w:hAnsi="Times New Roman"/>
          <w:color w:val="auto"/>
          <w:sz w:val="21"/>
          <w:szCs w:val="21"/>
        </w:rPr>
        <w:t>2.</w:t>
      </w:r>
      <w:r>
        <w:rPr>
          <w:rFonts w:hint="eastAsia" w:ascii="Times New Roman" w:hAnsi="Times New Roman"/>
          <w:color w:val="auto"/>
          <w:sz w:val="21"/>
          <w:szCs w:val="21"/>
        </w:rPr>
        <w:t>2</w:t>
      </w:r>
      <w:r>
        <w:rPr>
          <w:rFonts w:ascii="Times New Roman" w:hAnsi="Times New Roman"/>
          <w:color w:val="auto"/>
          <w:sz w:val="21"/>
          <w:szCs w:val="21"/>
        </w:rPr>
        <w:t>投标文件要求</w:t>
      </w:r>
      <w:bookmarkEnd w:id="15"/>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投标人应严格按照下列内容及顺序编写、装订投标文件。投标文件格式见第</w:t>
      </w:r>
      <w:r>
        <w:rPr>
          <w:rFonts w:hint="eastAsia" w:ascii="Times New Roman" w:hAnsi="Times New Roman"/>
          <w:color w:val="auto"/>
          <w:szCs w:val="21"/>
        </w:rPr>
        <w:t>五</w:t>
      </w:r>
      <w:r>
        <w:rPr>
          <w:rFonts w:ascii="Times New Roman" w:hAnsi="Times New Roman"/>
          <w:color w:val="auto"/>
          <w:szCs w:val="21"/>
        </w:rPr>
        <w:t>部分。请投标人准确编制目录及页码，否则将影响对投标文件的评价。</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.1</w:t>
      </w:r>
      <w:r>
        <w:rPr>
          <w:rFonts w:ascii="Times New Roman" w:hAnsi="Times New Roman"/>
          <w:b/>
          <w:color w:val="auto"/>
          <w:szCs w:val="21"/>
        </w:rPr>
        <w:t>投标文件的一般构成</w:t>
      </w:r>
    </w:p>
    <w:p>
      <w:pPr>
        <w:pStyle w:val="16"/>
        <w:numPr>
          <w:ilvl w:val="0"/>
          <w:numId w:val="5"/>
        </w:numPr>
        <w:spacing w:line="360" w:lineRule="auto"/>
        <w:ind w:firstLine="420" w:firstLineChars="200"/>
        <w:rPr>
          <w:rFonts w:ascii="Times New Roman" w:hAnsi="Times New Roman"/>
          <w:color w:val="auto"/>
          <w:szCs w:val="21"/>
        </w:rPr>
      </w:pPr>
      <w:r>
        <w:rPr>
          <w:rFonts w:ascii="Times New Roman" w:hAnsi="Times New Roman"/>
          <w:color w:val="auto"/>
          <w:szCs w:val="21"/>
        </w:rPr>
        <w:t>投标函</w:t>
      </w:r>
      <w:r>
        <w:rPr>
          <w:rFonts w:hint="eastAsia" w:ascii="Times New Roman" w:hAnsi="Times New Roman"/>
          <w:color w:val="auto"/>
          <w:szCs w:val="21"/>
        </w:rPr>
        <w:t>及开标一览表</w:t>
      </w:r>
    </w:p>
    <w:p>
      <w:pPr>
        <w:pStyle w:val="16"/>
        <w:numPr>
          <w:ilvl w:val="0"/>
          <w:numId w:val="5"/>
        </w:numPr>
        <w:spacing w:line="360" w:lineRule="auto"/>
        <w:ind w:firstLine="420" w:firstLineChars="200"/>
        <w:rPr>
          <w:rFonts w:ascii="Times New Roman" w:hAnsi="Times New Roman"/>
          <w:color w:val="auto"/>
          <w:szCs w:val="21"/>
        </w:rPr>
      </w:pPr>
      <w:r>
        <w:rPr>
          <w:rFonts w:hint="eastAsia" w:ascii="Times New Roman" w:hAnsi="Times New Roman"/>
          <w:color w:val="auto"/>
          <w:szCs w:val="21"/>
        </w:rPr>
        <w:t>法定代表人资格证明书或授权委托书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w:t>
      </w:r>
      <w:r>
        <w:rPr>
          <w:rFonts w:hint="eastAsia" w:ascii="Times New Roman" w:hAnsi="Times New Roman"/>
          <w:color w:val="auto"/>
          <w:szCs w:val="21"/>
        </w:rPr>
        <w:t>设备材料清单及</w:t>
      </w:r>
      <w:r>
        <w:rPr>
          <w:rFonts w:ascii="Times New Roman" w:hAnsi="Times New Roman"/>
          <w:color w:val="auto"/>
          <w:szCs w:val="21"/>
        </w:rPr>
        <w:t>投标报价</w:t>
      </w:r>
      <w:r>
        <w:rPr>
          <w:rFonts w:hint="eastAsia" w:ascii="Times New Roman" w:hAnsi="Times New Roman"/>
          <w:color w:val="auto"/>
          <w:szCs w:val="21"/>
        </w:rPr>
        <w:t>明细</w:t>
      </w:r>
      <w:r>
        <w:rPr>
          <w:rFonts w:ascii="Times New Roman" w:hAnsi="Times New Roman"/>
          <w:color w:val="auto"/>
          <w:szCs w:val="21"/>
        </w:rPr>
        <w:t>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、产品质保及服务承诺书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、资格证明文件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6、企业相关业绩</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w:t>
      </w:r>
      <w:r>
        <w:rPr>
          <w:rFonts w:ascii="Times New Roman" w:hAnsi="Times New Roman"/>
          <w:color w:val="auto"/>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.2</w:t>
      </w:r>
      <w:r>
        <w:rPr>
          <w:rFonts w:ascii="Times New Roman" w:hAnsi="Times New Roman"/>
          <w:b/>
          <w:color w:val="auto"/>
          <w:szCs w:val="21"/>
        </w:rPr>
        <w:t>投标文件的签署与封装</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1、投标文件为正本1份，副本</w:t>
      </w:r>
      <w:r>
        <w:rPr>
          <w:rFonts w:hint="eastAsia" w:ascii="Times New Roman" w:hAnsi="Times New Roman"/>
          <w:color w:val="auto"/>
          <w:szCs w:val="21"/>
        </w:rPr>
        <w:t>4</w:t>
      </w:r>
      <w:r>
        <w:rPr>
          <w:rFonts w:ascii="Times New Roman" w:hAnsi="Times New Roman"/>
          <w:color w:val="auto"/>
          <w:szCs w:val="21"/>
        </w:rPr>
        <w:t>份，须各自装订成册，并由法人或授权代表签字。每套投标文件须清楚地标明</w:t>
      </w:r>
      <w:r>
        <w:rPr>
          <w:rFonts w:hint="eastAsia" w:ascii="Times New Roman" w:hAnsi="Times New Roman"/>
          <w:color w:val="auto"/>
          <w:szCs w:val="21"/>
        </w:rPr>
        <w:t>“</w:t>
      </w:r>
      <w:r>
        <w:rPr>
          <w:rFonts w:ascii="Times New Roman" w:hAnsi="Times New Roman"/>
          <w:color w:val="auto"/>
          <w:szCs w:val="21"/>
        </w:rPr>
        <w:t>正本</w:t>
      </w:r>
      <w:r>
        <w:rPr>
          <w:rFonts w:hint="eastAsia" w:ascii="Times New Roman" w:hAnsi="Times New Roman"/>
          <w:color w:val="auto"/>
          <w:szCs w:val="21"/>
        </w:rPr>
        <w:t>”</w:t>
      </w:r>
      <w:r>
        <w:rPr>
          <w:rFonts w:ascii="Times New Roman" w:hAnsi="Times New Roman"/>
          <w:color w:val="auto"/>
          <w:szCs w:val="21"/>
        </w:rPr>
        <w:t>或</w:t>
      </w:r>
      <w:r>
        <w:rPr>
          <w:rFonts w:hint="eastAsia" w:ascii="Times New Roman" w:hAnsi="Times New Roman"/>
          <w:color w:val="auto"/>
          <w:szCs w:val="21"/>
        </w:rPr>
        <w:t>“</w:t>
      </w:r>
      <w:r>
        <w:rPr>
          <w:rFonts w:ascii="Times New Roman" w:hAnsi="Times New Roman"/>
          <w:color w:val="auto"/>
          <w:szCs w:val="21"/>
        </w:rPr>
        <w:t>副本</w:t>
      </w:r>
      <w:r>
        <w:rPr>
          <w:rFonts w:hint="eastAsia" w:ascii="Times New Roman" w:hAnsi="Times New Roman"/>
          <w:color w:val="auto"/>
          <w:szCs w:val="21"/>
        </w:rPr>
        <w:t>”</w:t>
      </w:r>
      <w:r>
        <w:rPr>
          <w:rFonts w:ascii="Times New Roman" w:hAnsi="Times New Roman"/>
          <w:color w:val="auto"/>
          <w:szCs w:val="21"/>
        </w:rPr>
        <w:t>。当正本与副本内容不一致时，以正本为准。</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2、投标文件的正本和副本</w:t>
      </w:r>
      <w:r>
        <w:rPr>
          <w:rFonts w:hint="eastAsia" w:ascii="Times New Roman" w:hAnsi="Times New Roman"/>
          <w:color w:val="auto"/>
          <w:szCs w:val="21"/>
        </w:rPr>
        <w:t>必须密封完好</w:t>
      </w:r>
      <w:r>
        <w:rPr>
          <w:rFonts w:ascii="Times New Roman" w:hAnsi="Times New Roman"/>
          <w:color w:val="auto"/>
          <w:szCs w:val="21"/>
        </w:rPr>
        <w:t>，并在密封袋骑缝处加盖与投标人一致的有效印章；密封袋上应注明</w:t>
      </w:r>
      <w:r>
        <w:rPr>
          <w:rFonts w:hint="eastAsia" w:ascii="Times New Roman" w:hAnsi="Times New Roman"/>
          <w:color w:val="auto"/>
          <w:szCs w:val="21"/>
        </w:rPr>
        <w:t>⑴招标项目名称及编号；⑵投标人的名称；⑶“开标前不得开封”字样。</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3、投标文件必须装订成册（胶封），应列出目录并逐页标注页码。</w:t>
      </w:r>
    </w:p>
    <w:p>
      <w:pPr>
        <w:pStyle w:val="16"/>
        <w:spacing w:line="360" w:lineRule="auto"/>
        <w:ind w:firstLine="420" w:firstLineChars="200"/>
        <w:rPr>
          <w:rFonts w:ascii="Times New Roman" w:hAnsi="Times New Roman"/>
          <w:color w:val="auto"/>
          <w:kern w:val="0"/>
          <w:szCs w:val="21"/>
        </w:rPr>
      </w:pPr>
      <w:r>
        <w:rPr>
          <w:rFonts w:hint="eastAsia" w:ascii="Times New Roman" w:hAnsi="Times New Roman"/>
          <w:color w:val="auto"/>
          <w:szCs w:val="21"/>
        </w:rPr>
        <w:t>4</w:t>
      </w:r>
      <w:r>
        <w:rPr>
          <w:rFonts w:ascii="Times New Roman" w:hAnsi="Times New Roman"/>
          <w:color w:val="auto"/>
          <w:szCs w:val="21"/>
        </w:rPr>
        <w:t>、</w:t>
      </w:r>
      <w:r>
        <w:rPr>
          <w:rFonts w:ascii="Times New Roman" w:hAnsi="Times New Roman"/>
          <w:color w:val="auto"/>
          <w:kern w:val="0"/>
          <w:szCs w:val="21"/>
        </w:rPr>
        <w:t>一经投标，无论投标人是否中标，其投标文件不予退还。</w:t>
      </w:r>
    </w:p>
    <w:p>
      <w:pPr>
        <w:pStyle w:val="5"/>
        <w:rPr>
          <w:rFonts w:ascii="Times New Roman" w:hAnsi="Times New Roman"/>
          <w:b w:val="0"/>
          <w:color w:val="auto"/>
          <w:kern w:val="0"/>
          <w:szCs w:val="21"/>
        </w:rPr>
      </w:pPr>
      <w:bookmarkStart w:id="16" w:name="_Toc455914607"/>
      <w:r>
        <w:rPr>
          <w:rFonts w:ascii="Times New Roman" w:hAnsi="Times New Roman"/>
          <w:color w:val="auto"/>
          <w:sz w:val="21"/>
          <w:szCs w:val="21"/>
        </w:rPr>
        <w:t>2.</w:t>
      </w:r>
      <w:r>
        <w:rPr>
          <w:rFonts w:hint="eastAsia" w:ascii="Times New Roman" w:hAnsi="Times New Roman"/>
          <w:color w:val="auto"/>
          <w:sz w:val="21"/>
          <w:szCs w:val="21"/>
        </w:rPr>
        <w:t>3</w:t>
      </w:r>
      <w:r>
        <w:rPr>
          <w:rFonts w:ascii="Times New Roman" w:hAnsi="Times New Roman"/>
          <w:color w:val="auto"/>
          <w:sz w:val="21"/>
          <w:szCs w:val="21"/>
        </w:rPr>
        <w:t>投标报价要求</w:t>
      </w:r>
      <w:bookmarkEnd w:id="16"/>
    </w:p>
    <w:p>
      <w:pPr>
        <w:pStyle w:val="16"/>
        <w:spacing w:line="360" w:lineRule="auto"/>
        <w:ind w:firstLine="420" w:firstLineChars="200"/>
        <w:rPr>
          <w:rFonts w:ascii="Times New Roman" w:hAnsi="Times New Roman"/>
          <w:color w:val="auto"/>
          <w:szCs w:val="21"/>
        </w:rPr>
      </w:pPr>
      <w:bookmarkStart w:id="17" w:name="_Toc455914608"/>
      <w:bookmarkStart w:id="18" w:name="_Toc386980213"/>
      <w:bookmarkStart w:id="19" w:name="_Toc384844736"/>
      <w:r>
        <w:rPr>
          <w:rFonts w:hint="eastAsia" w:ascii="Times New Roman" w:hAnsi="Times New Roman"/>
          <w:color w:val="auto"/>
          <w:szCs w:val="21"/>
        </w:rPr>
        <w:t>1、本项目采用</w:t>
      </w:r>
      <w:r>
        <w:rPr>
          <w:rFonts w:hint="eastAsia" w:ascii="Times New Roman" w:hAnsi="Times New Roman"/>
          <w:color w:val="auto"/>
          <w:szCs w:val="21"/>
          <w:u w:val="single"/>
        </w:rPr>
        <w:t xml:space="preserve"> 固定单价合同 </w:t>
      </w:r>
      <w:r>
        <w:rPr>
          <w:rFonts w:hint="eastAsia" w:ascii="Times New Roman" w:hAnsi="Times New Roman"/>
          <w:color w:val="auto"/>
          <w:szCs w:val="21"/>
        </w:rPr>
        <w:t>。</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单价不可调，数量以201</w:t>
      </w:r>
      <w:r>
        <w:rPr>
          <w:rFonts w:hint="eastAsia" w:ascii="Times New Roman" w:hAnsi="Times New Roman"/>
          <w:color w:val="auto"/>
          <w:szCs w:val="21"/>
          <w:lang w:val="en-US" w:eastAsia="zh-CN"/>
        </w:rPr>
        <w:t>9</w:t>
      </w:r>
      <w:r>
        <w:rPr>
          <w:rFonts w:hint="eastAsia" w:ascii="Times New Roman" w:hAnsi="Times New Roman"/>
          <w:color w:val="auto"/>
          <w:szCs w:val="21"/>
        </w:rPr>
        <w:t>年参加军训人数为准（届时接受相关工作人员通知），并根据</w:t>
      </w:r>
      <w:r>
        <w:rPr>
          <w:rFonts w:hint="eastAsia" w:ascii="Times New Roman" w:hAnsi="Times New Roman"/>
          <w:color w:val="auto"/>
          <w:szCs w:val="21"/>
          <w:u w:val="single"/>
        </w:rPr>
        <w:t>固定单价</w:t>
      </w:r>
      <w:r>
        <w:rPr>
          <w:rFonts w:hint="eastAsia" w:ascii="Times New Roman" w:hAnsi="Times New Roman"/>
          <w:color w:val="auto"/>
          <w:szCs w:val="21"/>
        </w:rPr>
        <w:t>与</w:t>
      </w:r>
      <w:r>
        <w:rPr>
          <w:rFonts w:hint="eastAsia" w:ascii="Times New Roman" w:hAnsi="Times New Roman"/>
          <w:color w:val="auto"/>
          <w:szCs w:val="21"/>
          <w:u w:val="single"/>
        </w:rPr>
        <w:t>实际采购数量</w:t>
      </w:r>
      <w:r>
        <w:rPr>
          <w:rFonts w:hint="eastAsia" w:ascii="Times New Roman" w:hAnsi="Times New Roman"/>
          <w:color w:val="auto"/>
          <w:szCs w:val="21"/>
        </w:rPr>
        <w:t>进行结算。</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2、投标报价为一次性报价方式，包括产品设计费、制作费、运输费、验收费、伴随服务及因产品本身及供货相关的各种税金等全部费用。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3、报价单位需对上述项目全部报价，最低价不作为中标保证（在密封的文件上注明所投项目）。</w:t>
      </w:r>
    </w:p>
    <w:bookmarkEnd w:id="17"/>
    <w:bookmarkEnd w:id="18"/>
    <w:bookmarkEnd w:id="19"/>
    <w:p>
      <w:pPr>
        <w:pStyle w:val="5"/>
        <w:rPr>
          <w:rFonts w:ascii="Times New Roman" w:hAnsi="Times New Roman"/>
          <w:color w:val="auto"/>
          <w:sz w:val="21"/>
          <w:szCs w:val="21"/>
        </w:rPr>
      </w:pPr>
      <w:bookmarkStart w:id="20" w:name="_Toc455914609"/>
      <w:bookmarkStart w:id="21" w:name="_Toc386980214"/>
      <w:bookmarkStart w:id="22" w:name="_Toc384844737"/>
      <w:r>
        <w:rPr>
          <w:rFonts w:hint="eastAsia" w:ascii="Times New Roman" w:hAnsi="Times New Roman"/>
          <w:color w:val="auto"/>
          <w:sz w:val="21"/>
          <w:szCs w:val="21"/>
        </w:rPr>
        <w:t>2.4评标与定标</w:t>
      </w:r>
      <w:bookmarkEnd w:id="20"/>
      <w:bookmarkEnd w:id="21"/>
      <w:bookmarkEnd w:id="22"/>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1、本项目采用 </w:t>
      </w:r>
      <w:r>
        <w:rPr>
          <w:rFonts w:hint="eastAsia" w:ascii="Times New Roman" w:hAnsi="Times New Roman"/>
          <w:color w:val="auto"/>
          <w:szCs w:val="21"/>
          <w:u w:val="single"/>
        </w:rPr>
        <w:t>资格后审</w:t>
      </w:r>
      <w:r>
        <w:rPr>
          <w:rFonts w:hint="eastAsia" w:ascii="Times New Roman" w:hAnsi="Times New Roman"/>
          <w:color w:val="auto"/>
          <w:szCs w:val="21"/>
        </w:rPr>
        <w:t>。</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经过资格审查，应有三家（含）以上合格投标人。</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w:t>
      </w:r>
      <w:r>
        <w:rPr>
          <w:rFonts w:hint="eastAsia" w:ascii="Times New Roman" w:hAnsi="Times New Roman"/>
          <w:bCs/>
          <w:color w:val="auto"/>
          <w:szCs w:val="21"/>
        </w:rPr>
        <w:t>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3、本次招标采用 </w:t>
      </w:r>
      <w:r>
        <w:rPr>
          <w:rFonts w:hint="eastAsia" w:ascii="Times New Roman" w:hAnsi="Times New Roman"/>
          <w:color w:val="auto"/>
          <w:szCs w:val="21"/>
          <w:u w:val="single"/>
        </w:rPr>
        <w:t xml:space="preserve">综合评分法 </w:t>
      </w:r>
      <w:r>
        <w:rPr>
          <w:rFonts w:hint="eastAsia" w:ascii="Times New Roman" w:hAnsi="Times New Roman"/>
          <w:color w:val="auto"/>
          <w:szCs w:val="21"/>
        </w:rPr>
        <w:t>，采用百分制打分，得分最高者为第一中标候选人。</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4、评分规则：</w:t>
      </w:r>
    </w:p>
    <w:tbl>
      <w:tblPr>
        <w:tblStyle w:val="28"/>
        <w:tblW w:w="8601" w:type="dxa"/>
        <w:jc w:val="center"/>
        <w:tblInd w:w="-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90"/>
        <w:gridCol w:w="5850"/>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38"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cs="Times New Roman"/>
                <w:b/>
                <w:bCs/>
                <w:color w:val="auto"/>
                <w:kern w:val="0"/>
                <w:sz w:val="21"/>
                <w:szCs w:val="21"/>
              </w:rPr>
              <w:t>序号</w:t>
            </w:r>
          </w:p>
        </w:tc>
        <w:tc>
          <w:tcPr>
            <w:tcW w:w="1390"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cs="Times New Roman"/>
                <w:b/>
                <w:bCs/>
                <w:color w:val="auto"/>
                <w:kern w:val="0"/>
                <w:sz w:val="21"/>
                <w:szCs w:val="21"/>
              </w:rPr>
              <w:t>评分因素</w:t>
            </w:r>
          </w:p>
        </w:tc>
        <w:tc>
          <w:tcPr>
            <w:tcW w:w="5850"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cs="Times New Roman"/>
                <w:b/>
                <w:bCs/>
                <w:color w:val="auto"/>
                <w:kern w:val="0"/>
                <w:sz w:val="21"/>
                <w:szCs w:val="21"/>
              </w:rPr>
              <w:t>评审标准</w:t>
            </w:r>
          </w:p>
        </w:tc>
        <w:tc>
          <w:tcPr>
            <w:tcW w:w="723" w:type="dxa"/>
            <w:vAlign w:val="center"/>
          </w:tcPr>
          <w:p>
            <w:pPr>
              <w:jc w:val="center"/>
              <w:rPr>
                <w:rFonts w:hint="default" w:ascii="Times New Roman" w:hAnsi="Times New Roman" w:cs="Times New Roman"/>
                <w:color w:val="auto"/>
                <w:kern w:val="0"/>
                <w:sz w:val="21"/>
                <w:szCs w:val="21"/>
              </w:rPr>
            </w:pPr>
            <w:r>
              <w:rPr>
                <w:rFonts w:hint="default" w:ascii="Times New Roman" w:hAnsi="Times New Roman" w:cs="Times New Roman"/>
                <w:b/>
                <w:bCs/>
                <w:color w:val="auto"/>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jc w:val="center"/>
        </w:trPr>
        <w:tc>
          <w:tcPr>
            <w:tcW w:w="638" w:type="dxa"/>
            <w:shd w:val="clear" w:color="auto" w:fill="auto"/>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w:t>
            </w:r>
          </w:p>
        </w:tc>
        <w:tc>
          <w:tcPr>
            <w:tcW w:w="1390" w:type="dxa"/>
            <w:shd w:val="clear" w:color="auto" w:fill="auto"/>
            <w:vAlign w:val="center"/>
          </w:tcPr>
          <w:p>
            <w:pPr>
              <w:widowControl/>
              <w:jc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eastAsia="zh-CN"/>
              </w:rPr>
              <w:t>投标报价</w:t>
            </w:r>
          </w:p>
        </w:tc>
        <w:tc>
          <w:tcPr>
            <w:tcW w:w="5850" w:type="dxa"/>
            <w:shd w:val="clear" w:color="000000" w:fill="FFFFFF"/>
            <w:vAlign w:val="center"/>
          </w:tcPr>
          <w:p>
            <w:pPr>
              <w:widowControl/>
              <w:jc w:val="left"/>
              <w:rPr>
                <w:rFonts w:hint="default" w:ascii="Times New Roman" w:hAnsi="Times New Roman" w:cs="Times New Roman"/>
                <w:color w:val="auto"/>
                <w:kern w:val="0"/>
                <w:sz w:val="21"/>
                <w:szCs w:val="21"/>
              </w:rPr>
            </w:pPr>
            <w:r>
              <w:rPr>
                <w:rFonts w:eastAsiaTheme="minorEastAsia"/>
                <w:bCs/>
                <w:color w:val="auto"/>
                <w:kern w:val="0"/>
                <w:szCs w:val="21"/>
              </w:rPr>
              <w:t>采用低价优先法计算，即满足招标文件要求且投标价格最低的投标报价为评标基准价，其价格分为满分。其他投标人的价格分按照下列公式计算（小数点保留两位）：投标报价得分= (评标基准价／投标报价)×</w:t>
            </w:r>
            <w:r>
              <w:rPr>
                <w:rFonts w:hint="eastAsia" w:eastAsiaTheme="minorEastAsia"/>
                <w:bCs/>
                <w:color w:val="auto"/>
                <w:kern w:val="0"/>
                <w:szCs w:val="21"/>
                <w:lang w:val="en-US" w:eastAsia="zh-CN"/>
              </w:rPr>
              <w:t>3</w:t>
            </w:r>
            <w:r>
              <w:rPr>
                <w:rFonts w:hint="eastAsia" w:eastAsiaTheme="minorEastAsia"/>
                <w:bCs/>
                <w:color w:val="auto"/>
                <w:kern w:val="0"/>
                <w:szCs w:val="21"/>
              </w:rPr>
              <w:t>0</w:t>
            </w:r>
            <w:r>
              <w:rPr>
                <w:rFonts w:eastAsiaTheme="minorEastAsia"/>
                <w:bCs/>
                <w:color w:val="auto"/>
                <w:kern w:val="0"/>
                <w:szCs w:val="21"/>
              </w:rPr>
              <w:t>。</w:t>
            </w:r>
          </w:p>
        </w:tc>
        <w:tc>
          <w:tcPr>
            <w:tcW w:w="723" w:type="dxa"/>
            <w:shd w:val="clear" w:color="000000" w:fill="FFFFFF"/>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1" w:hRule="atLeast"/>
          <w:jc w:val="center"/>
        </w:trPr>
        <w:tc>
          <w:tcPr>
            <w:tcW w:w="638" w:type="dxa"/>
            <w:shd w:val="clear" w:color="auto" w:fill="auto"/>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w:t>
            </w:r>
          </w:p>
        </w:tc>
        <w:tc>
          <w:tcPr>
            <w:tcW w:w="1390" w:type="dxa"/>
            <w:shd w:val="clear" w:color="auto" w:fill="auto"/>
            <w:vAlign w:val="center"/>
          </w:tcPr>
          <w:p>
            <w:pPr>
              <w:widowControl/>
              <w:jc w:val="center"/>
              <w:rPr>
                <w:rFonts w:hint="eastAsia"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rPr>
              <w:t>面料</w:t>
            </w:r>
            <w:r>
              <w:rPr>
                <w:rFonts w:hint="eastAsia" w:cs="Times New Roman"/>
                <w:color w:val="auto"/>
                <w:kern w:val="0"/>
                <w:sz w:val="21"/>
                <w:szCs w:val="21"/>
                <w:lang w:eastAsia="zh-CN"/>
              </w:rPr>
              <w:t>参数</w:t>
            </w:r>
          </w:p>
        </w:tc>
        <w:tc>
          <w:tcPr>
            <w:tcW w:w="5850" w:type="dxa"/>
            <w:shd w:val="clear" w:color="000000" w:fill="FFFFFF"/>
            <w:vAlign w:val="center"/>
          </w:tcPr>
          <w:p>
            <w:pPr>
              <w:widowControl/>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投标人需提供省质检局纤维检验部门出具的面料检验报告，复印件加盖公章（原件现场核对），并具有相关标志、标识标牌。</w:t>
            </w:r>
          </w:p>
          <w:p>
            <w:pPr>
              <w:widowControl/>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其中，“</w:t>
            </w:r>
            <w:r>
              <w:rPr>
                <w:rFonts w:hint="default" w:ascii="Times New Roman" w:hAnsi="Times New Roman" w:cs="Times New Roman"/>
                <w:color w:val="auto"/>
                <w:sz w:val="21"/>
                <w:szCs w:val="21"/>
              </w:rPr>
              <w:t>★印染</w:t>
            </w:r>
            <w:r>
              <w:rPr>
                <w:rFonts w:hint="default" w:ascii="Times New Roman" w:hAnsi="Times New Roman" w:cs="Times New Roman"/>
                <w:color w:val="auto"/>
                <w:kern w:val="0"/>
                <w:sz w:val="21"/>
                <w:szCs w:val="21"/>
              </w:rPr>
              <w:t>”必须满足招标文件要求，否则投标无效。</w:t>
            </w:r>
          </w:p>
          <w:p>
            <w:pPr>
              <w:widowControl/>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面料</w:t>
            </w:r>
            <w:r>
              <w:rPr>
                <w:rFonts w:hint="eastAsia" w:cs="Times New Roman"/>
                <w:color w:val="auto"/>
                <w:kern w:val="0"/>
                <w:sz w:val="21"/>
                <w:szCs w:val="21"/>
                <w:lang w:eastAsia="zh-CN"/>
              </w:rPr>
              <w:t>指标</w:t>
            </w:r>
            <w:r>
              <w:rPr>
                <w:rFonts w:hint="default" w:ascii="Times New Roman" w:hAnsi="Times New Roman" w:cs="Times New Roman"/>
                <w:color w:val="auto"/>
                <w:kern w:val="0"/>
                <w:sz w:val="21"/>
                <w:szCs w:val="21"/>
              </w:rPr>
              <w:t>全部符合招标文件要求，得15分；</w:t>
            </w:r>
            <w:r>
              <w:rPr>
                <w:rFonts w:hint="default" w:ascii="Times New Roman" w:hAnsi="Times New Roman" w:cs="Times New Roman"/>
                <w:color w:val="auto"/>
                <w:sz w:val="21"/>
                <w:szCs w:val="21"/>
              </w:rPr>
              <w:t>有1项正偏离</w:t>
            </w:r>
            <w:r>
              <w:rPr>
                <w:rFonts w:hint="default" w:ascii="Times New Roman" w:hAnsi="Times New Roman" w:cs="Times New Roman"/>
                <w:color w:val="auto"/>
                <w:kern w:val="0"/>
                <w:sz w:val="21"/>
                <w:szCs w:val="21"/>
              </w:rPr>
              <w:t>加5分，10分封顶；</w:t>
            </w:r>
            <w:r>
              <w:rPr>
                <w:rFonts w:hint="default" w:ascii="Times New Roman" w:hAnsi="Times New Roman" w:cs="Times New Roman"/>
                <w:color w:val="auto"/>
                <w:sz w:val="21"/>
                <w:szCs w:val="21"/>
              </w:rPr>
              <w:t>有一项负偏离扣5分，扣完为止。</w:t>
            </w:r>
          </w:p>
        </w:tc>
        <w:tc>
          <w:tcPr>
            <w:tcW w:w="723" w:type="dxa"/>
            <w:shd w:val="clear" w:color="000000" w:fill="FFFFFF"/>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638" w:type="dxa"/>
            <w:shd w:val="clear" w:color="auto" w:fill="auto"/>
            <w:vAlign w:val="center"/>
          </w:tcPr>
          <w:p>
            <w:pPr>
              <w:widowControl/>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3</w:t>
            </w:r>
          </w:p>
        </w:tc>
        <w:tc>
          <w:tcPr>
            <w:tcW w:w="1390" w:type="dxa"/>
            <w:shd w:val="clear" w:color="auto" w:fill="auto"/>
            <w:vAlign w:val="center"/>
          </w:tcPr>
          <w:p>
            <w:pPr>
              <w:widowControl/>
              <w:jc w:val="center"/>
              <w:rPr>
                <w:rFonts w:hint="eastAsia" w:cs="Times New Roman"/>
                <w:color w:val="auto"/>
                <w:kern w:val="0"/>
                <w:sz w:val="21"/>
                <w:szCs w:val="21"/>
                <w:lang w:eastAsia="zh-CN"/>
              </w:rPr>
            </w:pPr>
            <w:r>
              <w:rPr>
                <w:rFonts w:hint="eastAsia" w:cs="Times New Roman"/>
                <w:color w:val="auto"/>
                <w:kern w:val="0"/>
                <w:sz w:val="21"/>
                <w:szCs w:val="21"/>
                <w:lang w:eastAsia="zh-CN"/>
              </w:rPr>
              <w:t>合同</w:t>
            </w:r>
            <w:r>
              <w:rPr>
                <w:rFonts w:hint="default" w:ascii="Times New Roman" w:hAnsi="Times New Roman" w:cs="Times New Roman"/>
                <w:color w:val="auto"/>
                <w:kern w:val="0"/>
                <w:sz w:val="21"/>
                <w:szCs w:val="21"/>
              </w:rPr>
              <w:t>业绩</w:t>
            </w:r>
          </w:p>
        </w:tc>
        <w:tc>
          <w:tcPr>
            <w:tcW w:w="5850" w:type="dxa"/>
            <w:shd w:val="clear" w:color="000000" w:fill="FFFFFF"/>
            <w:vAlign w:val="center"/>
          </w:tcPr>
          <w:p>
            <w:pPr>
              <w:jc w:val="left"/>
              <w:rPr>
                <w:rFonts w:hint="default" w:ascii="Times New Roman" w:hAnsi="Times New Roman" w:cs="Times New Roman"/>
                <w:color w:val="auto"/>
                <w:kern w:val="0"/>
                <w:sz w:val="21"/>
                <w:szCs w:val="21"/>
              </w:rPr>
            </w:pPr>
            <w:r>
              <w:rPr>
                <w:rFonts w:hint="eastAsia" w:cs="Times New Roman"/>
                <w:color w:val="auto"/>
                <w:sz w:val="21"/>
                <w:szCs w:val="21"/>
                <w:lang w:eastAsia="zh-CN"/>
              </w:rPr>
              <w:t>提供</w:t>
            </w:r>
            <w:r>
              <w:rPr>
                <w:rFonts w:hint="default" w:ascii="Times New Roman" w:hAnsi="Times New Roman" w:cs="Times New Roman"/>
                <w:color w:val="auto"/>
                <w:sz w:val="21"/>
                <w:szCs w:val="21"/>
              </w:rPr>
              <w:t>201</w:t>
            </w:r>
            <w:r>
              <w:rPr>
                <w:rFonts w:hint="default"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rPr>
              <w:t>年1月1日以来（以合同签订时间为准）投标企业承担过军训服装类似项目</w:t>
            </w:r>
            <w:r>
              <w:rPr>
                <w:rFonts w:hint="eastAsia" w:cs="Times New Roman"/>
                <w:color w:val="auto"/>
                <w:sz w:val="21"/>
                <w:szCs w:val="21"/>
                <w:lang w:eastAsia="zh-CN"/>
              </w:rPr>
              <w:t>的</w:t>
            </w:r>
            <w:r>
              <w:rPr>
                <w:rFonts w:hint="default" w:ascii="Times New Roman" w:hAnsi="Times New Roman" w:cs="Times New Roman"/>
                <w:color w:val="auto"/>
                <w:sz w:val="21"/>
                <w:szCs w:val="21"/>
              </w:rPr>
              <w:t>业绩</w:t>
            </w:r>
            <w:r>
              <w:rPr>
                <w:rFonts w:hint="eastAsia" w:cs="Times New Roman"/>
                <w:color w:val="auto"/>
                <w:sz w:val="21"/>
                <w:szCs w:val="21"/>
                <w:lang w:eastAsia="zh-CN"/>
              </w:rPr>
              <w:t>证明</w:t>
            </w:r>
            <w:r>
              <w:rPr>
                <w:rFonts w:hint="default" w:ascii="Times New Roman" w:hAnsi="Times New Roman" w:cs="Times New Roman"/>
                <w:color w:val="auto"/>
                <w:sz w:val="21"/>
                <w:szCs w:val="21"/>
              </w:rPr>
              <w:t>(需提供合同复印件，原件备查)，一份业绩得5分，10分封顶。</w:t>
            </w:r>
          </w:p>
        </w:tc>
        <w:tc>
          <w:tcPr>
            <w:tcW w:w="723" w:type="dxa"/>
            <w:shd w:val="clear" w:color="000000" w:fill="FFFFFF"/>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638" w:type="dxa"/>
            <w:shd w:val="clear" w:color="auto" w:fill="auto"/>
            <w:vAlign w:val="center"/>
          </w:tcPr>
          <w:p>
            <w:pPr>
              <w:widowControl/>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4</w:t>
            </w:r>
          </w:p>
        </w:tc>
        <w:tc>
          <w:tcPr>
            <w:tcW w:w="1390" w:type="dxa"/>
            <w:shd w:val="clear" w:color="auto" w:fill="auto"/>
            <w:vAlign w:val="center"/>
          </w:tcPr>
          <w:p>
            <w:pPr>
              <w:widowControl/>
              <w:jc w:val="center"/>
              <w:rPr>
                <w:rFonts w:hint="default" w:ascii="Times New Roman" w:hAnsi="Times New Roman" w:cs="Times New Roman"/>
                <w:color w:val="auto"/>
                <w:kern w:val="0"/>
                <w:sz w:val="21"/>
                <w:szCs w:val="21"/>
              </w:rPr>
            </w:pPr>
            <w:r>
              <w:rPr>
                <w:rFonts w:hint="eastAsia" w:cs="Times New Roman"/>
                <w:color w:val="auto"/>
                <w:kern w:val="0"/>
                <w:sz w:val="21"/>
                <w:szCs w:val="21"/>
                <w:lang w:eastAsia="zh-CN"/>
              </w:rPr>
              <w:t>全套</w:t>
            </w:r>
            <w:r>
              <w:rPr>
                <w:rFonts w:hint="default" w:ascii="Times New Roman" w:hAnsi="Times New Roman" w:cs="Times New Roman"/>
                <w:color w:val="auto"/>
                <w:kern w:val="0"/>
                <w:sz w:val="21"/>
                <w:szCs w:val="21"/>
              </w:rPr>
              <w:t>样品</w:t>
            </w:r>
          </w:p>
        </w:tc>
        <w:tc>
          <w:tcPr>
            <w:tcW w:w="5850" w:type="dxa"/>
            <w:shd w:val="clear" w:color="000000" w:fill="FFFFFF"/>
            <w:vAlign w:val="center"/>
          </w:tcPr>
          <w:p>
            <w:pPr>
              <w:widowControl/>
              <w:jc w:val="lef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根据投标人提供的全套样品（包括面料手感、制作工艺、鞋子等）进行打分。</w:t>
            </w:r>
            <w:r>
              <w:rPr>
                <w:rFonts w:hint="default" w:ascii="Times New Roman" w:hAnsi="Times New Roman" w:cs="Times New Roman"/>
                <w:color w:val="auto"/>
                <w:kern w:val="0"/>
                <w:sz w:val="21"/>
                <w:szCs w:val="21"/>
              </w:rPr>
              <w:br w:type="textWrapping"/>
            </w:r>
            <w:r>
              <w:rPr>
                <w:rFonts w:hint="eastAsia"/>
                <w:color w:val="auto"/>
                <w:szCs w:val="21"/>
                <w:lang w:val="en-US" w:eastAsia="zh-CN"/>
              </w:rPr>
              <w:t>优：25分；良：16分；一般：8分；</w:t>
            </w:r>
            <w:r>
              <w:rPr>
                <w:rFonts w:hint="default" w:ascii="Times New Roman" w:hAnsi="Times New Roman" w:cs="Times New Roman"/>
                <w:color w:val="auto"/>
                <w:kern w:val="0"/>
                <w:sz w:val="21"/>
                <w:szCs w:val="21"/>
              </w:rPr>
              <w:t>没有不得分。</w:t>
            </w:r>
          </w:p>
        </w:tc>
        <w:tc>
          <w:tcPr>
            <w:tcW w:w="723" w:type="dxa"/>
            <w:shd w:val="clear" w:color="000000" w:fill="FFFFFF"/>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638" w:type="dxa"/>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5</w:t>
            </w:r>
          </w:p>
        </w:tc>
        <w:tc>
          <w:tcPr>
            <w:tcW w:w="1390" w:type="dxa"/>
            <w:vAlign w:val="center"/>
          </w:tcPr>
          <w:p>
            <w:pPr>
              <w:widowControl/>
              <w:jc w:val="center"/>
              <w:rPr>
                <w:rFonts w:hint="default" w:ascii="Times New Roman" w:hAnsi="Times New Roman" w:cs="Times New Roman"/>
                <w:color w:val="auto"/>
                <w:kern w:val="0"/>
                <w:sz w:val="21"/>
                <w:szCs w:val="21"/>
              </w:rPr>
            </w:pPr>
            <w:r>
              <w:rPr>
                <w:rFonts w:hint="eastAsia" w:cs="Times New Roman"/>
                <w:color w:val="auto"/>
                <w:kern w:val="0"/>
                <w:sz w:val="21"/>
                <w:szCs w:val="21"/>
                <w:lang w:eastAsia="zh-CN"/>
              </w:rPr>
              <w:t>售后</w:t>
            </w:r>
            <w:r>
              <w:rPr>
                <w:rFonts w:hint="default" w:ascii="Times New Roman" w:hAnsi="Times New Roman" w:cs="Times New Roman"/>
                <w:color w:val="auto"/>
                <w:kern w:val="0"/>
                <w:sz w:val="21"/>
                <w:szCs w:val="21"/>
              </w:rPr>
              <w:t>服务</w:t>
            </w:r>
          </w:p>
        </w:tc>
        <w:tc>
          <w:tcPr>
            <w:tcW w:w="5850" w:type="dxa"/>
            <w:vAlign w:val="center"/>
          </w:tcPr>
          <w:p>
            <w:pPr>
              <w:widowControl/>
              <w:jc w:val="left"/>
              <w:rPr>
                <w:rFonts w:hint="eastAsia"/>
                <w:color w:val="auto"/>
                <w:szCs w:val="21"/>
                <w:lang w:val="en-US" w:eastAsia="zh-CN"/>
              </w:rPr>
            </w:pPr>
            <w:r>
              <w:rPr>
                <w:rFonts w:hint="default" w:ascii="Times New Roman" w:hAnsi="Times New Roman" w:cs="Times New Roman"/>
                <w:color w:val="auto"/>
                <w:kern w:val="0"/>
                <w:sz w:val="21"/>
                <w:szCs w:val="21"/>
              </w:rPr>
              <w:t>根据投标人的售后服务承诺打分</w:t>
            </w:r>
            <w:r>
              <w:rPr>
                <w:rFonts w:hint="eastAsia" w:cs="Times New Roman"/>
                <w:color w:val="auto"/>
                <w:kern w:val="0"/>
                <w:sz w:val="21"/>
                <w:szCs w:val="21"/>
                <w:lang w:eastAsia="zh-CN"/>
              </w:rPr>
              <w:t>，</w:t>
            </w:r>
            <w:r>
              <w:rPr>
                <w:rFonts w:hint="eastAsia"/>
                <w:color w:val="auto"/>
                <w:szCs w:val="21"/>
                <w:lang w:val="en-US" w:eastAsia="zh-CN"/>
              </w:rPr>
              <w:t>优于招标要求：10分；</w:t>
            </w:r>
          </w:p>
          <w:p>
            <w:pPr>
              <w:widowControl/>
              <w:jc w:val="left"/>
              <w:rPr>
                <w:rFonts w:hint="default" w:ascii="Times New Roman" w:hAnsi="Times New Roman" w:cs="Times New Roman"/>
                <w:color w:val="auto"/>
                <w:kern w:val="0"/>
                <w:sz w:val="21"/>
                <w:szCs w:val="21"/>
              </w:rPr>
            </w:pPr>
            <w:r>
              <w:rPr>
                <w:rFonts w:hint="eastAsia"/>
                <w:color w:val="auto"/>
                <w:szCs w:val="21"/>
                <w:lang w:val="en-US" w:eastAsia="zh-CN"/>
              </w:rPr>
              <w:t>符合招标要求：5分；不符合招标要求：</w:t>
            </w:r>
            <w:r>
              <w:rPr>
                <w:rFonts w:hint="eastAsia" w:cs="Times New Roman"/>
                <w:color w:val="auto"/>
                <w:kern w:val="0"/>
                <w:sz w:val="21"/>
                <w:szCs w:val="21"/>
                <w:lang w:val="en-US" w:eastAsia="zh-CN"/>
              </w:rPr>
              <w:t>0</w:t>
            </w:r>
            <w:r>
              <w:rPr>
                <w:rFonts w:hint="default" w:ascii="Times New Roman" w:hAnsi="Times New Roman" w:cs="Times New Roman"/>
                <w:color w:val="auto"/>
                <w:kern w:val="0"/>
                <w:sz w:val="21"/>
                <w:szCs w:val="21"/>
              </w:rPr>
              <w:t>分。</w:t>
            </w:r>
          </w:p>
        </w:tc>
        <w:tc>
          <w:tcPr>
            <w:tcW w:w="723" w:type="dxa"/>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10</w:t>
            </w:r>
          </w:p>
        </w:tc>
      </w:tr>
    </w:tbl>
    <w:p>
      <w:pPr>
        <w:pStyle w:val="16"/>
        <w:spacing w:line="360" w:lineRule="auto"/>
        <w:rPr>
          <w:rFonts w:ascii="Times New Roman" w:hAnsi="Times New Roman"/>
          <w:color w:val="auto"/>
          <w:szCs w:val="21"/>
        </w:rPr>
      </w:pP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、评标结束后，投标人可至</w:t>
      </w:r>
      <w:r>
        <w:rPr>
          <w:rFonts w:hint="eastAsia" w:ascii="Times New Roman" w:hAnsi="Times New Roman" w:cs="Times New Roman"/>
          <w:color w:val="auto"/>
          <w:sz w:val="21"/>
          <w:szCs w:val="21"/>
        </w:rPr>
        <w:t>江苏开放大学首页下方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"http://www.jsou.cn/" </w:instrText>
      </w:r>
      <w:r>
        <w:rPr>
          <w:color w:val="auto"/>
        </w:rPr>
        <w:fldChar w:fldCharType="separate"/>
      </w:r>
      <w:r>
        <w:rPr>
          <w:rStyle w:val="33"/>
          <w:rFonts w:hint="eastAsia" w:ascii="Times New Roman" w:hAnsi="Times New Roman" w:cs="Times New Roman"/>
          <w:color w:val="auto"/>
          <w:sz w:val="21"/>
          <w:szCs w:val="21"/>
        </w:rPr>
        <w:t>http://www.jsou.cn/</w:t>
      </w:r>
      <w:r>
        <w:rPr>
          <w:rStyle w:val="33"/>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ascii="Times New Roman" w:hAnsi="Times New Roman"/>
          <w:color w:val="auto"/>
          <w:szCs w:val="21"/>
        </w:rPr>
        <w:t>“</w:t>
      </w:r>
      <w:r>
        <w:rPr>
          <w:rFonts w:hint="eastAsia" w:ascii="Times New Roman" w:hAnsi="Times New Roman"/>
          <w:color w:val="auto"/>
          <w:szCs w:val="21"/>
        </w:rPr>
        <w:t>招标</w:t>
      </w:r>
      <w:r>
        <w:rPr>
          <w:rFonts w:ascii="Times New Roman" w:hAnsi="Times New Roman"/>
          <w:color w:val="auto"/>
          <w:szCs w:val="21"/>
        </w:rPr>
        <w:t>公告”栏的</w:t>
      </w:r>
      <w:r>
        <w:rPr>
          <w:rFonts w:hint="eastAsia" w:ascii="Times New Roman" w:hAnsi="Times New Roman"/>
          <w:color w:val="auto"/>
          <w:szCs w:val="21"/>
        </w:rPr>
        <w:t>“中标公示”</w:t>
      </w:r>
      <w:r>
        <w:rPr>
          <w:rFonts w:ascii="Times New Roman" w:hAnsi="Times New Roman"/>
          <w:color w:val="auto"/>
          <w:szCs w:val="21"/>
        </w:rPr>
        <w:t>中</w:t>
      </w:r>
      <w:r>
        <w:rPr>
          <w:rFonts w:hint="eastAsia" w:ascii="Times New Roman" w:hAnsi="Times New Roman"/>
          <w:color w:val="auto"/>
          <w:szCs w:val="21"/>
        </w:rPr>
        <w:t>查看</w:t>
      </w:r>
      <w:r>
        <w:rPr>
          <w:rFonts w:ascii="Times New Roman" w:hAnsi="Times New Roman"/>
          <w:color w:val="auto"/>
          <w:szCs w:val="21"/>
        </w:rPr>
        <w:t>公示最终结果。</w:t>
      </w:r>
    </w:p>
    <w:p>
      <w:pPr>
        <w:pStyle w:val="5"/>
        <w:rPr>
          <w:rStyle w:val="31"/>
          <w:rFonts w:ascii="Times New Roman" w:hAnsi="Times New Roman"/>
          <w:b/>
          <w:bCs w:val="0"/>
          <w:color w:val="auto"/>
          <w:sz w:val="21"/>
          <w:szCs w:val="21"/>
        </w:rPr>
      </w:pPr>
      <w:bookmarkStart w:id="23" w:name="_Toc386980215"/>
      <w:bookmarkStart w:id="24" w:name="_Toc384844738"/>
      <w:bookmarkStart w:id="25" w:name="_Toc455914610"/>
      <w:r>
        <w:rPr>
          <w:rFonts w:ascii="Times New Roman" w:hAnsi="Times New Roman"/>
          <w:color w:val="auto"/>
          <w:sz w:val="21"/>
          <w:szCs w:val="21"/>
        </w:rPr>
        <w:t>2.</w:t>
      </w:r>
      <w:r>
        <w:rPr>
          <w:rFonts w:hint="eastAsia" w:ascii="Times New Roman" w:hAnsi="Times New Roman"/>
          <w:color w:val="auto"/>
          <w:sz w:val="21"/>
          <w:szCs w:val="21"/>
        </w:rPr>
        <w:t>5</w:t>
      </w:r>
      <w:r>
        <w:rPr>
          <w:rFonts w:ascii="Times New Roman" w:hAnsi="Times New Roman"/>
          <w:color w:val="auto"/>
          <w:sz w:val="21"/>
          <w:szCs w:val="21"/>
        </w:rPr>
        <w:t>投标保证金</w:t>
      </w:r>
      <w:bookmarkEnd w:id="23"/>
      <w:bookmarkEnd w:id="24"/>
      <w:bookmarkEnd w:id="25"/>
      <w:bookmarkStart w:id="26" w:name="_Toc455914611"/>
      <w:bookmarkStart w:id="27" w:name="_Toc386980216"/>
      <w:bookmarkStart w:id="28" w:name="_Toc384844739"/>
    </w:p>
    <w:p>
      <w:pPr>
        <w:spacing w:line="400" w:lineRule="exact"/>
        <w:ind w:firstLine="420" w:firstLineChars="200"/>
        <w:rPr>
          <w:color w:val="auto"/>
        </w:rPr>
      </w:pPr>
      <w:r>
        <w:rPr>
          <w:rFonts w:hint="eastAsia"/>
          <w:color w:val="auto"/>
        </w:rPr>
        <w:t>无。</w:t>
      </w:r>
    </w:p>
    <w:p>
      <w:pPr>
        <w:pStyle w:val="5"/>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6</w:t>
      </w:r>
      <w:r>
        <w:rPr>
          <w:rFonts w:ascii="Times New Roman" w:hAnsi="Times New Roman"/>
          <w:color w:val="auto"/>
          <w:sz w:val="21"/>
          <w:szCs w:val="21"/>
        </w:rPr>
        <w:t>投标有效期</w:t>
      </w:r>
      <w:bookmarkEnd w:id="26"/>
      <w:bookmarkEnd w:id="27"/>
      <w:bookmarkEnd w:id="28"/>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color w:val="auto"/>
          <w:sz w:val="21"/>
          <w:szCs w:val="21"/>
        </w:rPr>
      </w:pPr>
      <w:bookmarkStart w:id="29" w:name="_Toc455914612"/>
      <w:r>
        <w:rPr>
          <w:rFonts w:ascii="Times New Roman" w:hAnsi="Times New Roman"/>
          <w:color w:val="auto"/>
          <w:sz w:val="21"/>
          <w:szCs w:val="21"/>
        </w:rPr>
        <w:t>2.</w:t>
      </w:r>
      <w:r>
        <w:rPr>
          <w:rFonts w:hint="eastAsia" w:ascii="Times New Roman" w:hAnsi="Times New Roman"/>
          <w:color w:val="auto"/>
          <w:sz w:val="21"/>
          <w:szCs w:val="21"/>
        </w:rPr>
        <w:t>7</w:t>
      </w:r>
      <w:r>
        <w:rPr>
          <w:rFonts w:ascii="Times New Roman" w:hAnsi="Times New Roman"/>
          <w:color w:val="auto"/>
          <w:sz w:val="21"/>
          <w:szCs w:val="21"/>
        </w:rPr>
        <w:t>无效投标的情形</w:t>
      </w:r>
      <w:bookmarkEnd w:id="29"/>
    </w:p>
    <w:p>
      <w:pPr>
        <w:pStyle w:val="16"/>
        <w:spacing w:line="360" w:lineRule="auto"/>
        <w:ind w:firstLine="420" w:firstLineChars="200"/>
        <w:rPr>
          <w:rFonts w:ascii="Times New Roman" w:hAnsi="Times New Roman"/>
          <w:color w:val="auto"/>
          <w:szCs w:val="21"/>
        </w:rPr>
      </w:pPr>
      <w:bookmarkStart w:id="30" w:name="_Toc455914613"/>
      <w:r>
        <w:rPr>
          <w:rFonts w:hint="eastAsia" w:ascii="Times New Roman" w:hAnsi="Times New Roman"/>
          <w:color w:val="auto"/>
          <w:szCs w:val="21"/>
        </w:rPr>
        <w:t>1、投标文件资格审查项中任意一项不响应；</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2、开标一览表、法人授权委托书提供信息不全或未盖公章或未手写签名；</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3、投标文件未装订成册（胶封）或未逐页标注页码；</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4、投标文件附有招标人不能接受的条件；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5、不符合招标文件中规定的实质性要求（报价、技术要求、投标人资质要求）；</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6、有三项及以上技术指标负偏离的；</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7、不响应招标文件规定的付款方式；</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8、有法律法规规定的其他违法行为。</w:t>
      </w:r>
    </w:p>
    <w:bookmarkEnd w:id="30"/>
    <w:p>
      <w:pPr>
        <w:pStyle w:val="5"/>
        <w:rPr>
          <w:rFonts w:ascii="Times New Roman" w:hAnsi="Times New Roman"/>
          <w:color w:val="auto"/>
          <w:sz w:val="21"/>
          <w:szCs w:val="21"/>
        </w:rPr>
      </w:pPr>
      <w:bookmarkStart w:id="31" w:name="_Toc384844740"/>
      <w:bookmarkStart w:id="32" w:name="_Toc386980217"/>
      <w:bookmarkStart w:id="33" w:name="_Toc455914614"/>
      <w:r>
        <w:rPr>
          <w:rFonts w:ascii="Times New Roman" w:hAnsi="Times New Roman"/>
          <w:color w:val="auto"/>
          <w:sz w:val="21"/>
          <w:szCs w:val="21"/>
        </w:rPr>
        <w:t>2.</w:t>
      </w:r>
      <w:r>
        <w:rPr>
          <w:rFonts w:hint="eastAsia" w:ascii="Times New Roman" w:hAnsi="Times New Roman"/>
          <w:color w:val="auto"/>
          <w:sz w:val="21"/>
          <w:szCs w:val="21"/>
        </w:rPr>
        <w:t>8</w:t>
      </w:r>
      <w:r>
        <w:rPr>
          <w:rFonts w:ascii="Times New Roman" w:hAnsi="Times New Roman"/>
          <w:color w:val="auto"/>
          <w:sz w:val="21"/>
          <w:szCs w:val="21"/>
        </w:rPr>
        <w:t>合同</w:t>
      </w:r>
      <w:bookmarkEnd w:id="31"/>
      <w:bookmarkEnd w:id="32"/>
      <w:r>
        <w:rPr>
          <w:rFonts w:ascii="Times New Roman" w:hAnsi="Times New Roman"/>
          <w:color w:val="auto"/>
          <w:sz w:val="21"/>
          <w:szCs w:val="21"/>
        </w:rPr>
        <w:t>签订</w:t>
      </w:r>
      <w:bookmarkEnd w:id="33"/>
    </w:p>
    <w:p>
      <w:pPr>
        <w:pStyle w:val="16"/>
        <w:spacing w:line="360" w:lineRule="auto"/>
        <w:ind w:firstLine="420" w:firstLineChars="200"/>
        <w:rPr>
          <w:rFonts w:ascii="Times New Roman" w:hAnsi="Times New Roman"/>
          <w:bCs/>
          <w:color w:val="auto"/>
          <w:szCs w:val="21"/>
        </w:rPr>
      </w:pPr>
      <w:r>
        <w:rPr>
          <w:rFonts w:ascii="Times New Roman" w:hAnsi="Times New Roman"/>
          <w:color w:val="auto"/>
          <w:szCs w:val="21"/>
        </w:rPr>
        <w:t>1、签订合同前，</w:t>
      </w:r>
      <w:r>
        <w:rPr>
          <w:rFonts w:ascii="Times New Roman" w:hAnsi="Times New Roman"/>
          <w:color w:val="auto"/>
          <w:kern w:val="0"/>
          <w:szCs w:val="21"/>
        </w:rPr>
        <w:t>招标人</w:t>
      </w:r>
      <w:r>
        <w:rPr>
          <w:rFonts w:ascii="Times New Roman" w:hAnsi="Times New Roman"/>
          <w:bCs/>
          <w:color w:val="auto"/>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3、签订合同应以招标文件和投标承诺为依据</w:t>
      </w:r>
      <w:r>
        <w:rPr>
          <w:rFonts w:hint="eastAsia" w:ascii="Times New Roman" w:hAnsi="Times New Roman"/>
          <w:color w:val="auto"/>
          <w:szCs w:val="21"/>
        </w:rPr>
        <w:t>。</w:t>
      </w:r>
    </w:p>
    <w:p>
      <w:pPr>
        <w:pStyle w:val="5"/>
        <w:rPr>
          <w:rFonts w:ascii="Times New Roman" w:hAnsi="Times New Roman"/>
          <w:color w:val="auto"/>
          <w:sz w:val="21"/>
          <w:szCs w:val="21"/>
        </w:rPr>
      </w:pPr>
      <w:bookmarkStart w:id="34" w:name="_Toc384844741"/>
      <w:bookmarkStart w:id="35" w:name="_Toc455914616"/>
      <w:bookmarkStart w:id="36" w:name="_Toc386980218"/>
      <w:r>
        <w:rPr>
          <w:rFonts w:ascii="Times New Roman" w:hAnsi="Times New Roman"/>
          <w:color w:val="auto"/>
          <w:sz w:val="21"/>
          <w:szCs w:val="21"/>
        </w:rPr>
        <w:t>2.</w:t>
      </w:r>
      <w:r>
        <w:rPr>
          <w:rFonts w:hint="eastAsia" w:ascii="Times New Roman" w:hAnsi="Times New Roman"/>
          <w:color w:val="auto"/>
          <w:sz w:val="21"/>
          <w:szCs w:val="21"/>
        </w:rPr>
        <w:t>9</w:t>
      </w:r>
      <w:r>
        <w:rPr>
          <w:rFonts w:ascii="Times New Roman" w:hAnsi="Times New Roman"/>
          <w:color w:val="auto"/>
          <w:sz w:val="21"/>
          <w:szCs w:val="21"/>
        </w:rPr>
        <w:t>付款方式</w:t>
      </w:r>
      <w:bookmarkEnd w:id="34"/>
      <w:bookmarkEnd w:id="35"/>
      <w:bookmarkEnd w:id="36"/>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中标人所供产品必须保证为正规渠道供货的正宗原厂新品，到货并安装调试完毕后</w:t>
      </w:r>
      <w:r>
        <w:rPr>
          <w:rFonts w:hint="eastAsia" w:ascii="Times New Roman" w:hAnsi="Times New Roman"/>
          <w:color w:val="auto"/>
          <w:szCs w:val="21"/>
        </w:rPr>
        <w:t>，</w:t>
      </w:r>
      <w:r>
        <w:rPr>
          <w:rFonts w:ascii="Times New Roman" w:hAnsi="Times New Roman"/>
          <w:color w:val="auto"/>
          <w:szCs w:val="21"/>
        </w:rPr>
        <w:t>如验收合格，采购人将在</w:t>
      </w:r>
      <w:r>
        <w:rPr>
          <w:rFonts w:hint="eastAsia" w:ascii="Times New Roman" w:hAnsi="Times New Roman"/>
          <w:color w:val="auto"/>
          <w:szCs w:val="21"/>
        </w:rPr>
        <w:t>合同约定时间</w:t>
      </w:r>
      <w:r>
        <w:rPr>
          <w:rFonts w:ascii="Times New Roman" w:hAnsi="Times New Roman"/>
          <w:color w:val="auto"/>
          <w:szCs w:val="21"/>
        </w:rPr>
        <w:t>内付清合同</w:t>
      </w:r>
      <w:r>
        <w:rPr>
          <w:rFonts w:hint="eastAsia" w:ascii="Times New Roman" w:hAnsi="Times New Roman"/>
          <w:color w:val="auto"/>
          <w:szCs w:val="21"/>
        </w:rPr>
        <w:t>价款</w:t>
      </w:r>
      <w:r>
        <w:rPr>
          <w:rFonts w:ascii="Times New Roman" w:hAnsi="Times New Roman"/>
          <w:color w:val="auto"/>
          <w:szCs w:val="21"/>
        </w:rPr>
        <w:t>（不计息）。如验收不合格以及发现伪劣产品等，采购人将视其情况，采取退货、拒付货款、索赔等措施，直至向质量技术监督部门报告，依法处理。</w:t>
      </w:r>
    </w:p>
    <w:p>
      <w:pPr>
        <w:spacing w:line="360" w:lineRule="auto"/>
        <w:ind w:firstLine="480"/>
        <w:rPr>
          <w:color w:val="auto"/>
          <w:szCs w:val="21"/>
        </w:rPr>
      </w:pPr>
      <w:r>
        <w:rPr>
          <w:rFonts w:hint="eastAsia"/>
          <w:color w:val="auto"/>
          <w:szCs w:val="21"/>
        </w:rPr>
        <w:t>2、学校不提供预付款，所有货物全部送到指定地点，且验收合格后，支付合同结算价的100%。</w:t>
      </w:r>
    </w:p>
    <w:p>
      <w:pPr>
        <w:spacing w:line="360" w:lineRule="auto"/>
        <w:ind w:firstLine="480"/>
        <w:rPr>
          <w:color w:val="auto"/>
          <w:szCs w:val="21"/>
        </w:rPr>
        <w:sectPr>
          <w:pgSz w:w="11906" w:h="16838"/>
          <w:pgMar w:top="1440" w:right="1080" w:bottom="1440" w:left="1080" w:header="850" w:footer="850" w:gutter="0"/>
          <w:cols w:space="720" w:num="1"/>
          <w:docGrid w:type="lines" w:linePitch="312" w:charSpace="0"/>
        </w:sectPr>
      </w:pPr>
    </w:p>
    <w:p>
      <w:pPr>
        <w:pStyle w:val="5"/>
        <w:spacing w:line="360" w:lineRule="auto"/>
        <w:jc w:val="center"/>
        <w:rPr>
          <w:rFonts w:ascii="Times New Roman" w:hAnsi="Times New Roman" w:eastAsia="楷体"/>
          <w:color w:val="auto"/>
          <w:sz w:val="44"/>
        </w:rPr>
      </w:pPr>
      <w:bookmarkStart w:id="37" w:name="_Toc455914617"/>
      <w:r>
        <w:rPr>
          <w:rFonts w:ascii="Times New Roman" w:hAnsi="Times New Roman" w:eastAsia="楷体"/>
          <w:color w:val="auto"/>
          <w:sz w:val="44"/>
        </w:rPr>
        <w:t>第三部分</w:t>
      </w:r>
      <w:r>
        <w:rPr>
          <w:rFonts w:hint="eastAsia" w:ascii="Times New Roman" w:hAnsi="Times New Roman" w:eastAsia="楷体"/>
          <w:color w:val="auto"/>
          <w:sz w:val="44"/>
        </w:rPr>
        <w:t xml:space="preserve">  </w:t>
      </w:r>
      <w:r>
        <w:rPr>
          <w:rFonts w:ascii="Times New Roman" w:hAnsi="Times New Roman" w:eastAsia="楷体"/>
          <w:color w:val="auto"/>
          <w:sz w:val="44"/>
        </w:rPr>
        <w:t>项目需求</w:t>
      </w:r>
      <w:bookmarkEnd w:id="37"/>
    </w:p>
    <w:p>
      <w:pPr>
        <w:spacing w:line="360" w:lineRule="auto"/>
        <w:ind w:firstLine="420" w:firstLineChars="200"/>
        <w:rPr>
          <w:color w:val="auto"/>
          <w:szCs w:val="21"/>
        </w:rPr>
      </w:pPr>
      <w:r>
        <w:rPr>
          <w:rFonts w:hint="eastAsia"/>
          <w:color w:val="auto"/>
          <w:szCs w:val="21"/>
        </w:rPr>
        <w:t>（一）质量标准</w:t>
      </w:r>
    </w:p>
    <w:p>
      <w:pPr>
        <w:spacing w:line="360" w:lineRule="auto"/>
        <w:ind w:firstLine="420" w:firstLineChars="200"/>
        <w:rPr>
          <w:color w:val="auto"/>
          <w:szCs w:val="21"/>
        </w:rPr>
      </w:pPr>
      <w:r>
        <w:rPr>
          <w:rFonts w:hint="eastAsia"/>
          <w:color w:val="auto"/>
          <w:szCs w:val="21"/>
        </w:rPr>
        <w:t>1</w:t>
      </w:r>
      <w:r>
        <w:rPr>
          <w:rFonts w:hint="eastAsia"/>
          <w:color w:val="auto"/>
          <w:szCs w:val="21"/>
          <w:lang w:eastAsia="zh-CN"/>
        </w:rPr>
        <w:t>、</w:t>
      </w:r>
      <w:r>
        <w:rPr>
          <w:rFonts w:hint="eastAsia"/>
          <w:color w:val="auto"/>
          <w:szCs w:val="21"/>
        </w:rPr>
        <w:t>面料</w:t>
      </w:r>
    </w:p>
    <w:p>
      <w:pPr>
        <w:spacing w:line="360" w:lineRule="auto"/>
        <w:ind w:firstLine="420" w:firstLineChars="200"/>
        <w:rPr>
          <w:color w:val="auto"/>
          <w:szCs w:val="21"/>
        </w:rPr>
      </w:pPr>
      <w:r>
        <w:rPr>
          <w:rFonts w:hint="eastAsia"/>
          <w:color w:val="auto"/>
          <w:szCs w:val="21"/>
        </w:rPr>
        <w:t>（1）★印染（关键指标，若不合格则投标无效）：</w:t>
      </w:r>
    </w:p>
    <w:p>
      <w:pPr>
        <w:spacing w:line="360" w:lineRule="auto"/>
        <w:ind w:firstLine="420" w:firstLineChars="200"/>
        <w:rPr>
          <w:color w:val="auto"/>
          <w:szCs w:val="21"/>
        </w:rPr>
      </w:pPr>
      <w:r>
        <w:rPr>
          <w:rFonts w:hint="eastAsia"/>
          <w:color w:val="auto"/>
          <w:szCs w:val="21"/>
        </w:rPr>
        <w:t>投标产品各项技术指标应符合国家纺织产品基本安全技术规范GB 18401-2010标准，同时符合《江苏省高校学生军训服质量基本要求》DB32/Ｔ 2074－2012标准，在可分解致癌芳香胺染料、甲醛含量、pH值、耐水色牢度、耐汗渍色牢度(酸、碱)、耐摩擦色牢度、耐皂洗色牢度、断裂强力、水洗尺寸变化、纤维成分及含量等指标方面均达到合格标准。</w:t>
      </w:r>
    </w:p>
    <w:p>
      <w:pPr>
        <w:spacing w:line="360" w:lineRule="auto"/>
        <w:ind w:firstLine="420" w:firstLineChars="200"/>
        <w:rPr>
          <w:color w:val="auto"/>
          <w:szCs w:val="21"/>
        </w:rPr>
      </w:pPr>
      <w:r>
        <w:rPr>
          <w:rFonts w:hint="eastAsia"/>
          <w:color w:val="auto"/>
          <w:szCs w:val="21"/>
        </w:rPr>
        <w:t>（2）面料纹路与花色：斜纹，07海洋迷彩或航空迷彩。</w:t>
      </w:r>
    </w:p>
    <w:p>
      <w:pPr>
        <w:spacing w:line="360" w:lineRule="auto"/>
        <w:ind w:firstLine="420" w:firstLineChars="200"/>
        <w:rPr>
          <w:color w:val="auto"/>
          <w:szCs w:val="21"/>
        </w:rPr>
      </w:pPr>
      <w:r>
        <w:rPr>
          <w:rFonts w:hint="eastAsia"/>
          <w:color w:val="auto"/>
          <w:szCs w:val="21"/>
        </w:rPr>
        <w:t>（3）成份：透气、吸汗、耐磨，含棉35%以上；短袖T恤成份要求为棉95%及以上。</w:t>
      </w:r>
    </w:p>
    <w:p>
      <w:pPr>
        <w:spacing w:line="360" w:lineRule="auto"/>
        <w:ind w:firstLine="420" w:firstLineChars="200"/>
        <w:rPr>
          <w:color w:val="auto"/>
          <w:szCs w:val="21"/>
        </w:rPr>
      </w:pPr>
      <w:r>
        <w:rPr>
          <w:rFonts w:hint="eastAsia"/>
          <w:color w:val="auto"/>
          <w:szCs w:val="21"/>
        </w:rPr>
        <w:t>2</w:t>
      </w:r>
      <w:r>
        <w:rPr>
          <w:rFonts w:hint="eastAsia"/>
          <w:color w:val="auto"/>
          <w:szCs w:val="21"/>
          <w:lang w:eastAsia="zh-CN"/>
        </w:rPr>
        <w:t>、</w:t>
      </w:r>
      <w:r>
        <w:rPr>
          <w:rFonts w:hint="eastAsia"/>
          <w:color w:val="auto"/>
          <w:szCs w:val="21"/>
        </w:rPr>
        <w:t>制作工艺：针脚细密，线条平坦、全锁边；裤腰内置松紧带，裤脚、帽围可调节；帆布腰带等配件有一定强度。</w:t>
      </w:r>
    </w:p>
    <w:p>
      <w:pPr>
        <w:spacing w:line="360" w:lineRule="auto"/>
        <w:ind w:firstLine="420" w:firstLineChars="200"/>
        <w:rPr>
          <w:color w:val="auto"/>
          <w:szCs w:val="21"/>
        </w:rPr>
      </w:pPr>
      <w:r>
        <w:rPr>
          <w:rFonts w:hint="eastAsia"/>
          <w:color w:val="auto"/>
          <w:szCs w:val="21"/>
        </w:rPr>
        <w:t>3、解放鞋：①所用材料须符合环保要求，不得用再生橡胶底，总体质量符合国家有关标准。②要求透气性好、抗菌、防臭，鞋帮和鞋底要耐磨、耐用、不脱底。</w:t>
      </w:r>
    </w:p>
    <w:p>
      <w:pPr>
        <w:spacing w:line="360" w:lineRule="auto"/>
        <w:ind w:firstLine="420" w:firstLineChars="200"/>
        <w:rPr>
          <w:color w:val="auto"/>
          <w:szCs w:val="21"/>
        </w:rPr>
      </w:pPr>
      <w:r>
        <w:rPr>
          <w:rFonts w:hint="eastAsia"/>
          <w:color w:val="auto"/>
          <w:szCs w:val="21"/>
        </w:rPr>
        <w:t>（二）提供样品</w:t>
      </w:r>
    </w:p>
    <w:p>
      <w:pPr>
        <w:spacing w:line="360" w:lineRule="auto"/>
        <w:ind w:firstLine="420" w:firstLineChars="200"/>
        <w:rPr>
          <w:color w:val="auto"/>
          <w:szCs w:val="21"/>
        </w:rPr>
      </w:pPr>
      <w:r>
        <w:rPr>
          <w:rFonts w:hint="eastAsia"/>
          <w:color w:val="auto"/>
          <w:szCs w:val="21"/>
        </w:rPr>
        <w:t>投标人开标时须提供全套服装（含配件）样品。</w:t>
      </w:r>
    </w:p>
    <w:p>
      <w:pPr>
        <w:spacing w:line="360" w:lineRule="auto"/>
        <w:ind w:firstLine="420" w:firstLineChars="200"/>
        <w:rPr>
          <w:color w:val="auto"/>
          <w:szCs w:val="21"/>
        </w:rPr>
      </w:pPr>
      <w:r>
        <w:rPr>
          <w:rFonts w:hint="eastAsia"/>
          <w:color w:val="auto"/>
          <w:szCs w:val="21"/>
        </w:rPr>
        <w:t>产品签收以中标样品质量为准，若实际批量产品质量低于样品，视为中标人违约，招标人有权拒收货物并拒付货款，且由投标人赔偿合同价总额的150%作为损失赔偿费。</w:t>
      </w:r>
    </w:p>
    <w:p>
      <w:pPr>
        <w:spacing w:line="360" w:lineRule="auto"/>
        <w:ind w:firstLine="420" w:firstLineChars="200"/>
        <w:rPr>
          <w:color w:val="auto"/>
          <w:szCs w:val="21"/>
        </w:rPr>
      </w:pPr>
      <w:r>
        <w:rPr>
          <w:rFonts w:hint="eastAsia"/>
          <w:color w:val="auto"/>
          <w:szCs w:val="21"/>
        </w:rPr>
        <w:t>（三）交货时间地点</w:t>
      </w:r>
    </w:p>
    <w:p>
      <w:pPr>
        <w:spacing w:line="360" w:lineRule="auto"/>
        <w:ind w:firstLine="420" w:firstLineChars="200"/>
        <w:rPr>
          <w:color w:val="auto"/>
          <w:szCs w:val="21"/>
        </w:rPr>
      </w:pPr>
      <w:r>
        <w:rPr>
          <w:rFonts w:hint="eastAsia"/>
          <w:color w:val="auto"/>
          <w:szCs w:val="21"/>
        </w:rPr>
        <w:t>1</w:t>
      </w:r>
      <w:r>
        <w:rPr>
          <w:rFonts w:hint="eastAsia"/>
          <w:color w:val="auto"/>
          <w:szCs w:val="21"/>
          <w:lang w:eastAsia="zh-CN"/>
        </w:rPr>
        <w:t>、</w:t>
      </w:r>
      <w:r>
        <w:rPr>
          <w:rFonts w:hint="eastAsia"/>
          <w:color w:val="auto"/>
          <w:szCs w:val="21"/>
        </w:rPr>
        <w:t xml:space="preserve"> 交货时间：201</w:t>
      </w:r>
      <w:r>
        <w:rPr>
          <w:rFonts w:hint="eastAsia"/>
          <w:color w:val="auto"/>
          <w:szCs w:val="21"/>
          <w:lang w:val="en-US" w:eastAsia="zh-CN"/>
        </w:rPr>
        <w:t>9</w:t>
      </w:r>
      <w:r>
        <w:rPr>
          <w:rFonts w:hint="eastAsia"/>
          <w:color w:val="auto"/>
          <w:szCs w:val="21"/>
        </w:rPr>
        <w:t>年9月1日前（需提前验货）</w:t>
      </w:r>
    </w:p>
    <w:p>
      <w:pPr>
        <w:spacing w:line="360" w:lineRule="auto"/>
        <w:ind w:firstLine="420" w:firstLineChars="200"/>
        <w:rPr>
          <w:color w:val="auto"/>
          <w:szCs w:val="21"/>
        </w:rPr>
      </w:pPr>
      <w:r>
        <w:rPr>
          <w:rFonts w:hint="eastAsia"/>
          <w:color w:val="auto"/>
          <w:szCs w:val="21"/>
        </w:rPr>
        <w:t>2</w:t>
      </w:r>
      <w:r>
        <w:rPr>
          <w:rFonts w:hint="eastAsia"/>
          <w:color w:val="auto"/>
          <w:szCs w:val="21"/>
          <w:lang w:eastAsia="zh-CN"/>
        </w:rPr>
        <w:t>、</w:t>
      </w:r>
      <w:r>
        <w:rPr>
          <w:rFonts w:hint="eastAsia"/>
          <w:color w:val="auto"/>
          <w:szCs w:val="21"/>
        </w:rPr>
        <w:t xml:space="preserve"> 交货地点：江苏城市职业学院应天校区、古平岗校区。</w:t>
      </w:r>
    </w:p>
    <w:p>
      <w:pPr>
        <w:spacing w:line="360" w:lineRule="auto"/>
        <w:ind w:firstLine="420" w:firstLineChars="200"/>
        <w:rPr>
          <w:color w:val="auto"/>
          <w:szCs w:val="21"/>
        </w:rPr>
      </w:pPr>
      <w:r>
        <w:rPr>
          <w:rFonts w:hint="eastAsia"/>
          <w:color w:val="auto"/>
          <w:szCs w:val="21"/>
        </w:rPr>
        <w:t>（四）补、退、换货服务</w:t>
      </w:r>
    </w:p>
    <w:p>
      <w:pPr>
        <w:spacing w:line="360" w:lineRule="auto"/>
        <w:ind w:firstLine="420" w:firstLineChars="200"/>
        <w:rPr>
          <w:color w:val="auto"/>
          <w:szCs w:val="21"/>
        </w:rPr>
      </w:pPr>
      <w:r>
        <w:rPr>
          <w:rFonts w:hint="eastAsia"/>
          <w:color w:val="auto"/>
          <w:szCs w:val="21"/>
        </w:rPr>
        <w:t>中标人应根据招标单位的要求、免费及时为投标方提供补、退、换货服务。</w:t>
      </w:r>
    </w:p>
    <w:p>
      <w:pPr>
        <w:spacing w:line="360" w:lineRule="auto"/>
        <w:ind w:firstLine="420" w:firstLineChars="200"/>
        <w:rPr>
          <w:color w:val="auto"/>
          <w:szCs w:val="21"/>
        </w:rPr>
      </w:pPr>
      <w:r>
        <w:rPr>
          <w:rFonts w:hint="eastAsia"/>
          <w:color w:val="auto"/>
          <w:szCs w:val="21"/>
        </w:rPr>
        <w:t>（五）违约赔付</w:t>
      </w:r>
    </w:p>
    <w:p>
      <w:pPr>
        <w:spacing w:line="360" w:lineRule="auto"/>
        <w:ind w:firstLine="420" w:firstLineChars="200"/>
        <w:rPr>
          <w:color w:val="auto"/>
          <w:szCs w:val="21"/>
        </w:rPr>
      </w:pPr>
      <w:r>
        <w:rPr>
          <w:rFonts w:hint="eastAsia"/>
          <w:color w:val="auto"/>
          <w:szCs w:val="21"/>
        </w:rPr>
        <w:t>若出现下列情况之一，则视为中标人违约：</w:t>
      </w:r>
    </w:p>
    <w:p>
      <w:pPr>
        <w:spacing w:line="360" w:lineRule="auto"/>
        <w:ind w:firstLine="420" w:firstLineChars="200"/>
        <w:rPr>
          <w:color w:val="auto"/>
          <w:szCs w:val="21"/>
        </w:rPr>
      </w:pPr>
      <w:r>
        <w:rPr>
          <w:rFonts w:hint="eastAsia"/>
          <w:color w:val="auto"/>
          <w:szCs w:val="21"/>
        </w:rPr>
        <w:t>1</w:t>
      </w:r>
      <w:r>
        <w:rPr>
          <w:rFonts w:hint="eastAsia"/>
          <w:color w:val="auto"/>
          <w:szCs w:val="21"/>
          <w:lang w:eastAsia="zh-CN"/>
        </w:rPr>
        <w:t>、</w:t>
      </w:r>
      <w:r>
        <w:rPr>
          <w:rFonts w:hint="eastAsia"/>
          <w:color w:val="auto"/>
          <w:szCs w:val="21"/>
        </w:rPr>
        <w:t>实际交付的批量产品质量低于样品；</w:t>
      </w:r>
    </w:p>
    <w:p>
      <w:pPr>
        <w:spacing w:line="360" w:lineRule="auto"/>
        <w:ind w:firstLine="420" w:firstLineChars="200"/>
        <w:rPr>
          <w:color w:val="auto"/>
          <w:szCs w:val="21"/>
        </w:rPr>
      </w:pPr>
      <w:r>
        <w:rPr>
          <w:rFonts w:hint="eastAsia"/>
          <w:color w:val="auto"/>
          <w:szCs w:val="21"/>
        </w:rPr>
        <w:t>2</w:t>
      </w:r>
      <w:r>
        <w:rPr>
          <w:rFonts w:hint="eastAsia"/>
          <w:color w:val="auto"/>
          <w:szCs w:val="21"/>
          <w:lang w:eastAsia="zh-CN"/>
        </w:rPr>
        <w:t>、</w:t>
      </w:r>
      <w:r>
        <w:rPr>
          <w:rFonts w:hint="eastAsia"/>
          <w:color w:val="auto"/>
          <w:szCs w:val="21"/>
        </w:rPr>
        <w:t>交货时间延迟；</w:t>
      </w:r>
    </w:p>
    <w:p>
      <w:pPr>
        <w:spacing w:line="360" w:lineRule="auto"/>
        <w:ind w:firstLine="420" w:firstLineChars="200"/>
        <w:rPr>
          <w:color w:val="auto"/>
          <w:szCs w:val="21"/>
        </w:rPr>
      </w:pPr>
      <w:r>
        <w:rPr>
          <w:rFonts w:hint="eastAsia"/>
          <w:color w:val="auto"/>
          <w:szCs w:val="21"/>
        </w:rPr>
        <w:t>3</w:t>
      </w:r>
      <w:r>
        <w:rPr>
          <w:rFonts w:hint="eastAsia"/>
          <w:color w:val="auto"/>
          <w:szCs w:val="21"/>
          <w:lang w:eastAsia="zh-CN"/>
        </w:rPr>
        <w:t>、</w:t>
      </w:r>
      <w:r>
        <w:rPr>
          <w:rFonts w:hint="eastAsia"/>
          <w:color w:val="auto"/>
          <w:szCs w:val="21"/>
        </w:rPr>
        <w:t>学生正常穿用过程中，中标物品出现大面积非故意破损情况等。</w:t>
      </w:r>
    </w:p>
    <w:p>
      <w:pPr>
        <w:spacing w:line="360" w:lineRule="auto"/>
        <w:ind w:firstLine="420" w:firstLineChars="200"/>
        <w:rPr>
          <w:color w:val="auto"/>
          <w:szCs w:val="21"/>
        </w:rPr>
      </w:pPr>
      <w:r>
        <w:rPr>
          <w:rFonts w:hint="eastAsia"/>
          <w:color w:val="auto"/>
          <w:szCs w:val="21"/>
        </w:rPr>
        <w:t>中标人一旦违约，招标人有权拒收货物并拒付货款，且由投标人赔偿合同价总额的150%作为损失赔偿费。</w:t>
      </w:r>
    </w:p>
    <w:p>
      <w:pPr>
        <w:numPr>
          <w:ilvl w:val="0"/>
          <w:numId w:val="6"/>
        </w:numPr>
        <w:spacing w:line="360" w:lineRule="auto"/>
        <w:ind w:firstLine="420" w:firstLineChars="200"/>
        <w:rPr>
          <w:color w:val="auto"/>
          <w:szCs w:val="21"/>
        </w:rPr>
      </w:pPr>
      <w:r>
        <w:rPr>
          <w:rFonts w:hint="eastAsia"/>
          <w:color w:val="auto"/>
          <w:szCs w:val="21"/>
        </w:rPr>
        <w:t>中标后不得以任何方式将项目进行分包或转包。</w:t>
      </w:r>
    </w:p>
    <w:p>
      <w:pPr>
        <w:numPr>
          <w:ilvl w:val="0"/>
          <w:numId w:val="6"/>
        </w:numPr>
        <w:spacing w:line="360" w:lineRule="auto"/>
        <w:ind w:firstLine="420" w:firstLineChars="200"/>
        <w:rPr>
          <w:color w:val="auto"/>
          <w:szCs w:val="21"/>
        </w:rPr>
      </w:pPr>
      <w:r>
        <w:rPr>
          <w:rFonts w:hint="eastAsia"/>
          <w:color w:val="auto"/>
          <w:szCs w:val="21"/>
        </w:rPr>
        <w:t>售后服务承诺</w:t>
      </w:r>
    </w:p>
    <w:p>
      <w:pPr>
        <w:spacing w:line="360" w:lineRule="auto"/>
        <w:ind w:firstLine="420" w:firstLineChars="200"/>
        <w:rPr>
          <w:color w:val="auto"/>
          <w:szCs w:val="21"/>
        </w:rPr>
      </w:pPr>
      <w:r>
        <w:rPr>
          <w:rFonts w:hint="eastAsia"/>
          <w:color w:val="auto"/>
          <w:szCs w:val="21"/>
        </w:rPr>
        <w:t>投标人应出具承诺书：承诺中标后，将根据招标单位的要求，免费及时为招标人提供补、退、换货服务，有较强的配合活动落地执行能力，对院校提出的需求配合反应迅速</w:t>
      </w:r>
      <w:r>
        <w:rPr>
          <w:rFonts w:hint="eastAsia"/>
          <w:color w:val="auto"/>
          <w:szCs w:val="21"/>
          <w:lang w:eastAsia="zh-CN"/>
        </w:rPr>
        <w:t>，</w:t>
      </w:r>
      <w:r>
        <w:rPr>
          <w:rFonts w:hint="eastAsia"/>
          <w:color w:val="auto"/>
          <w:szCs w:val="21"/>
        </w:rPr>
        <w:t>并能提出该公司的思路。</w:t>
      </w:r>
    </w:p>
    <w:p>
      <w:pPr>
        <w:spacing w:line="360" w:lineRule="auto"/>
        <w:ind w:firstLine="420" w:firstLineChars="200"/>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rFonts w:asciiTheme="minorEastAsia" w:hAnsiTheme="minorEastAsia" w:eastAsiaTheme="minorEastAsia"/>
          <w:color w:val="auto"/>
          <w:szCs w:val="21"/>
        </w:rPr>
      </w:pPr>
    </w:p>
    <w:p>
      <w:pPr>
        <w:pStyle w:val="5"/>
        <w:jc w:val="center"/>
        <w:rPr>
          <w:rFonts w:ascii="Times New Roman" w:hAnsi="Times New Roman" w:eastAsia="楷体"/>
          <w:color w:val="auto"/>
          <w:sz w:val="44"/>
        </w:rPr>
      </w:pPr>
      <w:r>
        <w:rPr>
          <w:rFonts w:ascii="Times New Roman" w:hAnsi="Times New Roman" w:eastAsia="楷体"/>
          <w:color w:val="auto"/>
          <w:sz w:val="44"/>
        </w:rPr>
        <w:t>第四部分</w:t>
      </w:r>
      <w:r>
        <w:rPr>
          <w:rFonts w:hint="eastAsia" w:ascii="Times New Roman" w:hAnsi="Times New Roman" w:eastAsia="楷体"/>
          <w:color w:val="auto"/>
          <w:sz w:val="44"/>
        </w:rPr>
        <w:t xml:space="preserve">  合同主要条款</w:t>
      </w:r>
    </w:p>
    <w:p>
      <w:pPr>
        <w:rPr>
          <w:color w:val="auto"/>
        </w:rPr>
      </w:pP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color w:val="auto"/>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color w:val="auto"/>
          <w:sz w:val="24"/>
        </w:rPr>
      </w:pPr>
      <w:r>
        <w:rPr>
          <w:rFonts w:hint="eastAsia" w:ascii="宋体" w:hAnsi="宋体"/>
          <w:b/>
          <w:bCs/>
          <w:color w:val="auto"/>
          <w:kern w:val="44"/>
          <w:sz w:val="44"/>
          <w:szCs w:val="44"/>
        </w:rPr>
        <w:t>江苏开放大学合同专用条款</w:t>
      </w:r>
    </w:p>
    <w:p>
      <w:pPr>
        <w:widowControl/>
        <w:snapToGrid w:val="0"/>
        <w:spacing w:before="19" w:line="360" w:lineRule="auto"/>
        <w:rPr>
          <w:rFonts w:ascii="宋体" w:hAnsi="宋体"/>
          <w:b/>
          <w:color w:val="auto"/>
          <w:sz w:val="24"/>
          <w:u w:val="single"/>
        </w:rPr>
      </w:pPr>
      <w:bookmarkStart w:id="38" w:name="hetongStart"/>
      <w:bookmarkEnd w:id="38"/>
      <w:r>
        <w:rPr>
          <w:rFonts w:hint="eastAsia" w:ascii="宋体" w:hAnsi="宋体"/>
          <w:color w:val="auto"/>
          <w:sz w:val="24"/>
        </w:rPr>
        <w:t>甲方:</w:t>
      </w:r>
      <w:bookmarkStart w:id="39" w:name="purchase_name"/>
      <w:bookmarkEnd w:id="39"/>
      <w:bookmarkStart w:id="40" w:name="purchase_start"/>
      <w:bookmarkEnd w:id="40"/>
      <w:r>
        <w:rPr>
          <w:rFonts w:hint="eastAsia" w:ascii="宋体" w:hAnsi="宋体"/>
          <w:color w:val="auto"/>
          <w:sz w:val="24"/>
        </w:rPr>
        <w:t xml:space="preserve"> 江苏开放大学</w:t>
      </w:r>
      <w:bookmarkStart w:id="41" w:name="purchase_end"/>
      <w:bookmarkEnd w:id="41"/>
    </w:p>
    <w:p>
      <w:pPr>
        <w:widowControl/>
        <w:snapToGrid w:val="0"/>
        <w:spacing w:before="19" w:line="360" w:lineRule="auto"/>
        <w:rPr>
          <w:rFonts w:ascii="宋体" w:hAnsi="宋体"/>
          <w:color w:val="auto"/>
          <w:sz w:val="24"/>
          <w:u w:val="single"/>
        </w:rPr>
      </w:pPr>
      <w:r>
        <w:rPr>
          <w:rFonts w:hint="eastAsia" w:ascii="宋体" w:hAnsi="宋体"/>
          <w:color w:val="auto"/>
          <w:sz w:val="24"/>
        </w:rPr>
        <w:t>乙方:</w:t>
      </w:r>
      <w:bookmarkStart w:id="42" w:name="suppliers_name"/>
      <w:bookmarkEnd w:id="42"/>
    </w:p>
    <w:p>
      <w:pPr>
        <w:widowControl/>
        <w:snapToGrid w:val="0"/>
        <w:spacing w:before="19" w:line="360" w:lineRule="auto"/>
        <w:ind w:firstLine="600"/>
        <w:rPr>
          <w:rFonts w:ascii="宋体" w:hAnsi="宋体"/>
          <w:color w:val="auto"/>
          <w:sz w:val="24"/>
        </w:rPr>
      </w:pPr>
      <w:r>
        <w:rPr>
          <w:rFonts w:hint="eastAsia" w:ascii="宋体" w:hAnsi="宋体"/>
          <w:color w:val="auto"/>
          <w:sz w:val="24"/>
        </w:rPr>
        <w:t>甲乙双方根据采购编号</w:t>
      </w:r>
      <w:r>
        <w:rPr>
          <w:rFonts w:hint="eastAsia" w:ascii="宋体" w:hAnsi="宋体"/>
          <w:color w:val="auto"/>
          <w:sz w:val="24"/>
          <w:u w:val="single"/>
          <w:lang w:val="en-US" w:eastAsia="zh-CN"/>
        </w:rPr>
        <w:t xml:space="preserve">  2019-ZB-XC019</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201</w:t>
      </w:r>
      <w:r>
        <w:rPr>
          <w:rFonts w:hint="eastAsia" w:ascii="宋体" w:hAnsi="宋体"/>
          <w:color w:val="auto"/>
          <w:sz w:val="24"/>
          <w:u w:val="single"/>
          <w:lang w:val="en-US" w:eastAsia="zh-CN"/>
        </w:rPr>
        <w:t>9</w:t>
      </w:r>
      <w:r>
        <w:rPr>
          <w:rFonts w:hint="eastAsia" w:ascii="宋体" w:hAnsi="宋体"/>
          <w:color w:val="auto"/>
          <w:sz w:val="24"/>
          <w:u w:val="single"/>
        </w:rPr>
        <w:t xml:space="preserve">级新生军训服装采购 </w:t>
      </w:r>
      <w:r>
        <w:rPr>
          <w:rFonts w:hint="eastAsia" w:ascii="宋体" w:hAnsi="宋体"/>
          <w:color w:val="auto"/>
          <w:sz w:val="24"/>
        </w:rPr>
        <w:t>项目</w:t>
      </w:r>
      <w:r>
        <w:rPr>
          <w:rFonts w:hint="eastAsia" w:ascii="宋体" w:hAnsi="宋体" w:cs="宋体"/>
          <w:color w:val="auto"/>
          <w:sz w:val="24"/>
          <w:u w:val="single"/>
        </w:rPr>
        <w:t>学校公开招标</w:t>
      </w:r>
      <w:r>
        <w:rPr>
          <w:rFonts w:hint="eastAsia" w:ascii="宋体" w:hAnsi="宋体"/>
          <w:color w:val="auto"/>
          <w:sz w:val="24"/>
        </w:rPr>
        <w:t>采购结果及采购文件的要求,经协商一致,达成如下货物购销合同:</w:t>
      </w:r>
    </w:p>
    <w:p>
      <w:pPr>
        <w:widowControl/>
        <w:snapToGrid w:val="0"/>
        <w:spacing w:before="19" w:line="360" w:lineRule="auto"/>
        <w:ind w:firstLine="600"/>
        <w:rPr>
          <w:rFonts w:ascii="宋体" w:hAnsi="宋体"/>
          <w:color w:val="auto"/>
          <w:sz w:val="24"/>
        </w:rPr>
      </w:pPr>
      <w:r>
        <w:rPr>
          <w:rFonts w:hint="eastAsia" w:ascii="宋体" w:hAnsi="宋体"/>
          <w:color w:val="auto"/>
          <w:sz w:val="24"/>
        </w:rPr>
        <w:t>一、</w:t>
      </w:r>
      <w:r>
        <w:rPr>
          <w:rFonts w:hint="eastAsia" w:ascii="宋体" w:hAnsi="宋体"/>
          <w:b/>
          <w:bCs/>
          <w:color w:val="auto"/>
          <w:sz w:val="24"/>
        </w:rPr>
        <w:t>货物及其数量、金额等</w:t>
      </w:r>
    </w:p>
    <w:tbl>
      <w:tblPr>
        <w:tblStyle w:val="28"/>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448"/>
        <w:gridCol w:w="1457"/>
        <w:gridCol w:w="1290"/>
        <w:gridCol w:w="735"/>
        <w:gridCol w:w="840"/>
        <w:gridCol w:w="912"/>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7"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905" w:type="dxa"/>
            <w:gridSpan w:val="2"/>
            <w:vAlign w:val="center"/>
          </w:tcPr>
          <w:p>
            <w:pPr>
              <w:spacing w:line="360" w:lineRule="auto"/>
              <w:jc w:val="center"/>
              <w:rPr>
                <w:rFonts w:ascii="宋体" w:hAnsi="宋体"/>
                <w:color w:val="auto"/>
                <w:sz w:val="24"/>
              </w:rPr>
            </w:pPr>
            <w:r>
              <w:rPr>
                <w:rFonts w:hint="eastAsia" w:ascii="宋体" w:hAnsi="宋体"/>
                <w:color w:val="auto"/>
                <w:sz w:val="24"/>
              </w:rPr>
              <w:t>项目</w:t>
            </w:r>
          </w:p>
          <w:p>
            <w:pPr>
              <w:spacing w:line="360" w:lineRule="auto"/>
              <w:jc w:val="center"/>
              <w:rPr>
                <w:rFonts w:ascii="宋体" w:hAnsi="宋体"/>
                <w:color w:val="auto"/>
                <w:sz w:val="24"/>
              </w:rPr>
            </w:pPr>
            <w:r>
              <w:rPr>
                <w:rFonts w:hint="eastAsia" w:ascii="宋体" w:hAnsi="宋体"/>
                <w:color w:val="auto"/>
                <w:sz w:val="24"/>
              </w:rPr>
              <w:t>名称</w:t>
            </w:r>
          </w:p>
        </w:tc>
        <w:tc>
          <w:tcPr>
            <w:tcW w:w="1290" w:type="dxa"/>
            <w:vAlign w:val="center"/>
          </w:tcPr>
          <w:p>
            <w:pPr>
              <w:spacing w:line="360" w:lineRule="auto"/>
              <w:jc w:val="center"/>
              <w:rPr>
                <w:rFonts w:ascii="宋体" w:hAnsi="宋体"/>
                <w:color w:val="auto"/>
                <w:sz w:val="24"/>
              </w:rPr>
            </w:pPr>
            <w:r>
              <w:rPr>
                <w:rFonts w:hint="eastAsia" w:ascii="宋体" w:hAnsi="宋体"/>
                <w:color w:val="auto"/>
                <w:sz w:val="24"/>
              </w:rPr>
              <w:t>规格型号</w:t>
            </w:r>
          </w:p>
        </w:tc>
        <w:tc>
          <w:tcPr>
            <w:tcW w:w="735" w:type="dxa"/>
            <w:vAlign w:val="center"/>
          </w:tcPr>
          <w:p>
            <w:pPr>
              <w:spacing w:line="360" w:lineRule="auto"/>
              <w:jc w:val="center"/>
              <w:rPr>
                <w:rFonts w:ascii="宋体" w:hAnsi="宋体"/>
                <w:color w:val="auto"/>
                <w:sz w:val="24"/>
              </w:rPr>
            </w:pPr>
            <w:r>
              <w:rPr>
                <w:rFonts w:hint="eastAsia" w:ascii="宋体" w:hAnsi="宋体"/>
                <w:color w:val="auto"/>
                <w:sz w:val="24"/>
              </w:rPr>
              <w:t>数量</w:t>
            </w:r>
          </w:p>
        </w:tc>
        <w:tc>
          <w:tcPr>
            <w:tcW w:w="840" w:type="dxa"/>
            <w:vAlign w:val="center"/>
          </w:tcPr>
          <w:p>
            <w:pPr>
              <w:spacing w:line="360" w:lineRule="auto"/>
              <w:jc w:val="center"/>
              <w:rPr>
                <w:rFonts w:ascii="宋体" w:hAnsi="宋体"/>
                <w:color w:val="auto"/>
                <w:sz w:val="24"/>
              </w:rPr>
            </w:pPr>
            <w:r>
              <w:rPr>
                <w:rFonts w:hint="eastAsia" w:ascii="宋体" w:hAnsi="宋体"/>
                <w:color w:val="auto"/>
                <w:sz w:val="24"/>
              </w:rPr>
              <w:t>单价</w:t>
            </w:r>
          </w:p>
        </w:tc>
        <w:tc>
          <w:tcPr>
            <w:tcW w:w="912" w:type="dxa"/>
            <w:vAlign w:val="center"/>
          </w:tcPr>
          <w:p>
            <w:pPr>
              <w:spacing w:line="360" w:lineRule="auto"/>
              <w:jc w:val="center"/>
              <w:rPr>
                <w:rFonts w:ascii="宋体" w:hAnsi="宋体"/>
                <w:color w:val="auto"/>
                <w:sz w:val="24"/>
              </w:rPr>
            </w:pPr>
            <w:r>
              <w:rPr>
                <w:rFonts w:hint="eastAsia" w:ascii="宋体" w:hAnsi="宋体"/>
                <w:color w:val="auto"/>
                <w:sz w:val="24"/>
              </w:rPr>
              <w:t>总价</w:t>
            </w:r>
          </w:p>
        </w:tc>
        <w:tc>
          <w:tcPr>
            <w:tcW w:w="1090" w:type="dxa"/>
            <w:vAlign w:val="center"/>
          </w:tcPr>
          <w:p>
            <w:pPr>
              <w:spacing w:line="360" w:lineRule="auto"/>
              <w:jc w:val="center"/>
              <w:rPr>
                <w:rFonts w:ascii="宋体" w:hAnsi="宋体"/>
                <w:color w:val="auto"/>
                <w:sz w:val="24"/>
              </w:rPr>
            </w:pPr>
            <w:r>
              <w:rPr>
                <w:rFonts w:hint="eastAsia" w:ascii="宋体" w:hAnsi="宋体"/>
                <w:color w:val="auto"/>
                <w:sz w:val="24"/>
              </w:rPr>
              <w:t>免费</w:t>
            </w:r>
          </w:p>
          <w:p>
            <w:pPr>
              <w:spacing w:line="360" w:lineRule="auto"/>
              <w:jc w:val="center"/>
              <w:rPr>
                <w:rFonts w:ascii="宋体" w:hAnsi="宋体"/>
                <w:color w:val="auto"/>
                <w:sz w:val="24"/>
              </w:rPr>
            </w:pPr>
            <w:r>
              <w:rPr>
                <w:rFonts w:hint="eastAsia" w:ascii="宋体" w:hAnsi="宋体"/>
                <w:color w:val="auto"/>
                <w:sz w:val="24"/>
              </w:rPr>
              <w:t>质保期</w:t>
            </w:r>
          </w:p>
        </w:tc>
        <w:tc>
          <w:tcPr>
            <w:tcW w:w="993" w:type="dxa"/>
            <w:vAlign w:val="center"/>
          </w:tcPr>
          <w:p>
            <w:pPr>
              <w:spacing w:line="360" w:lineRule="auto"/>
              <w:jc w:val="center"/>
              <w:rPr>
                <w:rFonts w:ascii="宋体" w:hAnsi="宋体"/>
                <w:color w:val="auto"/>
                <w:sz w:val="24"/>
              </w:rPr>
            </w:pPr>
            <w:r>
              <w:rPr>
                <w:rFonts w:hint="eastAsia" w:ascii="宋体" w:hAnsi="宋体"/>
                <w:color w:val="auto"/>
                <w:sz w:val="24"/>
              </w:rPr>
              <w:t>交货</w:t>
            </w:r>
          </w:p>
          <w:p>
            <w:pPr>
              <w:spacing w:line="360" w:lineRule="auto"/>
              <w:jc w:val="center"/>
              <w:rPr>
                <w:rFonts w:ascii="宋体" w:hAnsi="宋体"/>
                <w:color w:val="auto"/>
                <w:sz w:val="24"/>
              </w:rPr>
            </w:pPr>
            <w:r>
              <w:rPr>
                <w:rFonts w:hint="eastAsia" w:ascii="宋体" w:hAnsi="宋体"/>
                <w:color w:val="auto"/>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767" w:type="dxa"/>
            <w:vAlign w:val="center"/>
          </w:tcPr>
          <w:p>
            <w:pPr>
              <w:spacing w:line="360" w:lineRule="auto"/>
              <w:jc w:val="center"/>
              <w:rPr>
                <w:rFonts w:ascii="宋体" w:hAnsi="宋体"/>
                <w:color w:val="auto"/>
                <w:sz w:val="24"/>
              </w:rPr>
            </w:pPr>
            <w:bookmarkStart w:id="43" w:name="Ord_Seq_Name"/>
            <w:bookmarkEnd w:id="43"/>
            <w:r>
              <w:rPr>
                <w:rFonts w:hint="eastAsia" w:ascii="宋体" w:hAnsi="宋体"/>
                <w:color w:val="auto"/>
                <w:sz w:val="24"/>
              </w:rPr>
              <w:t>1</w:t>
            </w:r>
          </w:p>
        </w:tc>
        <w:tc>
          <w:tcPr>
            <w:tcW w:w="1905" w:type="dxa"/>
            <w:gridSpan w:val="2"/>
            <w:vAlign w:val="center"/>
          </w:tcPr>
          <w:p>
            <w:pPr>
              <w:spacing w:line="360" w:lineRule="auto"/>
              <w:jc w:val="center"/>
              <w:rPr>
                <w:rFonts w:ascii="宋体" w:hAnsi="宋体"/>
                <w:color w:val="auto"/>
                <w:sz w:val="24"/>
              </w:rPr>
            </w:pPr>
            <w:r>
              <w:rPr>
                <w:rFonts w:hint="eastAsia" w:ascii="宋体" w:hAnsi="宋体" w:cs="宋体"/>
                <w:color w:val="auto"/>
                <w:sz w:val="24"/>
              </w:rPr>
              <w:t>迷彩上衣</w:t>
            </w:r>
          </w:p>
        </w:tc>
        <w:tc>
          <w:tcPr>
            <w:tcW w:w="1290" w:type="dxa"/>
            <w:vAlign w:val="center"/>
          </w:tcPr>
          <w:p>
            <w:pPr>
              <w:spacing w:line="360" w:lineRule="auto"/>
              <w:jc w:val="center"/>
              <w:rPr>
                <w:rFonts w:ascii="宋体" w:hAnsi="宋体"/>
                <w:color w:val="auto"/>
                <w:sz w:val="24"/>
              </w:rPr>
            </w:pPr>
          </w:p>
        </w:tc>
        <w:tc>
          <w:tcPr>
            <w:tcW w:w="735" w:type="dxa"/>
            <w:vAlign w:val="center"/>
          </w:tcPr>
          <w:p>
            <w:pPr>
              <w:spacing w:line="360" w:lineRule="auto"/>
              <w:jc w:val="center"/>
              <w:rPr>
                <w:rFonts w:ascii="宋体" w:hAnsi="宋体"/>
                <w:color w:val="auto"/>
                <w:sz w:val="24"/>
              </w:rPr>
            </w:pPr>
          </w:p>
        </w:tc>
        <w:tc>
          <w:tcPr>
            <w:tcW w:w="840"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vAlign w:val="center"/>
          </w:tcPr>
          <w:p>
            <w:pPr>
              <w:spacing w:line="360" w:lineRule="auto"/>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767"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905" w:type="dxa"/>
            <w:gridSpan w:val="2"/>
            <w:vAlign w:val="center"/>
          </w:tcPr>
          <w:p>
            <w:pPr>
              <w:spacing w:line="360" w:lineRule="auto"/>
              <w:jc w:val="center"/>
              <w:rPr>
                <w:rFonts w:ascii="宋体" w:hAnsi="宋体"/>
                <w:color w:val="auto"/>
                <w:sz w:val="24"/>
              </w:rPr>
            </w:pPr>
            <w:r>
              <w:rPr>
                <w:rFonts w:hint="eastAsia" w:ascii="宋体" w:hAnsi="宋体"/>
                <w:color w:val="auto"/>
                <w:sz w:val="24"/>
              </w:rPr>
              <w:t>迷彩裤子</w:t>
            </w:r>
          </w:p>
        </w:tc>
        <w:tc>
          <w:tcPr>
            <w:tcW w:w="1290" w:type="dxa"/>
            <w:vAlign w:val="center"/>
          </w:tcPr>
          <w:p>
            <w:pPr>
              <w:spacing w:line="360" w:lineRule="auto"/>
              <w:jc w:val="center"/>
              <w:rPr>
                <w:rFonts w:ascii="宋体" w:hAnsi="宋体"/>
                <w:color w:val="auto"/>
                <w:sz w:val="24"/>
              </w:rPr>
            </w:pPr>
          </w:p>
        </w:tc>
        <w:tc>
          <w:tcPr>
            <w:tcW w:w="735" w:type="dxa"/>
            <w:vAlign w:val="center"/>
          </w:tcPr>
          <w:p>
            <w:pPr>
              <w:spacing w:line="360" w:lineRule="auto"/>
              <w:jc w:val="center"/>
              <w:rPr>
                <w:rFonts w:ascii="宋体" w:hAnsi="宋体"/>
                <w:color w:val="auto"/>
                <w:sz w:val="24"/>
              </w:rPr>
            </w:pPr>
          </w:p>
        </w:tc>
        <w:tc>
          <w:tcPr>
            <w:tcW w:w="840"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7" w:type="dxa"/>
            <w:vAlign w:val="center"/>
          </w:tcPr>
          <w:p>
            <w:pPr>
              <w:spacing w:line="360" w:lineRule="auto"/>
              <w:jc w:val="center"/>
              <w:rPr>
                <w:rFonts w:ascii="宋体" w:hAnsi="宋体"/>
                <w:color w:val="auto"/>
                <w:sz w:val="24"/>
              </w:rPr>
            </w:pPr>
            <w:r>
              <w:rPr>
                <w:rFonts w:hint="eastAsia" w:ascii="宋体" w:hAnsi="宋体"/>
                <w:color w:val="auto"/>
                <w:sz w:val="24"/>
              </w:rPr>
              <w:t>3</w:t>
            </w:r>
          </w:p>
        </w:tc>
        <w:tc>
          <w:tcPr>
            <w:tcW w:w="1905" w:type="dxa"/>
            <w:gridSpan w:val="2"/>
            <w:vAlign w:val="center"/>
          </w:tcPr>
          <w:p>
            <w:pPr>
              <w:spacing w:line="360" w:lineRule="auto"/>
              <w:jc w:val="center"/>
              <w:rPr>
                <w:rFonts w:ascii="宋体" w:hAnsi="宋体"/>
                <w:color w:val="auto"/>
                <w:sz w:val="24"/>
              </w:rPr>
            </w:pPr>
            <w:r>
              <w:rPr>
                <w:rFonts w:hint="eastAsia" w:ascii="宋体" w:hAnsi="宋体" w:cs="宋体"/>
                <w:color w:val="auto"/>
                <w:sz w:val="24"/>
              </w:rPr>
              <w:t>迷彩短袖</w:t>
            </w:r>
          </w:p>
        </w:tc>
        <w:tc>
          <w:tcPr>
            <w:tcW w:w="1290" w:type="dxa"/>
            <w:vAlign w:val="center"/>
          </w:tcPr>
          <w:p>
            <w:pPr>
              <w:spacing w:line="360" w:lineRule="auto"/>
              <w:jc w:val="center"/>
              <w:rPr>
                <w:rFonts w:ascii="宋体" w:hAnsi="宋体"/>
                <w:color w:val="auto"/>
                <w:sz w:val="24"/>
              </w:rPr>
            </w:pPr>
            <w:r>
              <w:rPr>
                <w:rFonts w:hint="eastAsia" w:ascii="宋体" w:hAnsi="宋体"/>
                <w:color w:val="auto"/>
                <w:sz w:val="24"/>
              </w:rPr>
              <w:t>95%棉</w:t>
            </w:r>
          </w:p>
        </w:tc>
        <w:tc>
          <w:tcPr>
            <w:tcW w:w="735" w:type="dxa"/>
            <w:vAlign w:val="center"/>
          </w:tcPr>
          <w:p>
            <w:pPr>
              <w:spacing w:line="360" w:lineRule="auto"/>
              <w:jc w:val="center"/>
              <w:rPr>
                <w:rFonts w:ascii="宋体" w:hAnsi="宋体"/>
                <w:color w:val="auto"/>
                <w:sz w:val="24"/>
              </w:rPr>
            </w:pPr>
          </w:p>
        </w:tc>
        <w:tc>
          <w:tcPr>
            <w:tcW w:w="840"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7" w:type="dxa"/>
            <w:vAlign w:val="center"/>
          </w:tcPr>
          <w:p>
            <w:pPr>
              <w:spacing w:line="360" w:lineRule="auto"/>
              <w:jc w:val="center"/>
              <w:rPr>
                <w:rFonts w:ascii="宋体" w:hAnsi="宋体"/>
                <w:color w:val="auto"/>
                <w:sz w:val="24"/>
              </w:rPr>
            </w:pPr>
            <w:r>
              <w:rPr>
                <w:rFonts w:hint="eastAsia" w:ascii="宋体" w:hAnsi="宋体"/>
                <w:color w:val="auto"/>
                <w:sz w:val="24"/>
              </w:rPr>
              <w:t>4</w:t>
            </w:r>
          </w:p>
        </w:tc>
        <w:tc>
          <w:tcPr>
            <w:tcW w:w="1905" w:type="dxa"/>
            <w:gridSpan w:val="2"/>
            <w:vAlign w:val="center"/>
          </w:tcPr>
          <w:p>
            <w:pPr>
              <w:spacing w:line="360" w:lineRule="auto"/>
              <w:jc w:val="center"/>
              <w:rPr>
                <w:rFonts w:ascii="宋体" w:hAnsi="宋体"/>
                <w:color w:val="auto"/>
                <w:sz w:val="24"/>
              </w:rPr>
            </w:pPr>
            <w:r>
              <w:rPr>
                <w:rFonts w:hint="eastAsia" w:ascii="宋体" w:hAnsi="宋体"/>
                <w:color w:val="auto"/>
                <w:sz w:val="24"/>
              </w:rPr>
              <w:t>红肩章（对）</w:t>
            </w:r>
          </w:p>
        </w:tc>
        <w:tc>
          <w:tcPr>
            <w:tcW w:w="1290" w:type="dxa"/>
            <w:vAlign w:val="center"/>
          </w:tcPr>
          <w:p>
            <w:pPr>
              <w:spacing w:line="360" w:lineRule="auto"/>
              <w:jc w:val="center"/>
              <w:rPr>
                <w:rFonts w:ascii="宋体" w:hAnsi="宋体"/>
                <w:color w:val="auto"/>
                <w:sz w:val="24"/>
              </w:rPr>
            </w:pPr>
          </w:p>
        </w:tc>
        <w:tc>
          <w:tcPr>
            <w:tcW w:w="735" w:type="dxa"/>
            <w:vAlign w:val="center"/>
          </w:tcPr>
          <w:p>
            <w:pPr>
              <w:spacing w:line="360" w:lineRule="auto"/>
              <w:jc w:val="center"/>
              <w:rPr>
                <w:rFonts w:ascii="宋体" w:hAnsi="宋体"/>
                <w:color w:val="auto"/>
                <w:sz w:val="24"/>
              </w:rPr>
            </w:pPr>
          </w:p>
        </w:tc>
        <w:tc>
          <w:tcPr>
            <w:tcW w:w="840"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7" w:type="dxa"/>
            <w:vAlign w:val="center"/>
          </w:tcPr>
          <w:p>
            <w:pPr>
              <w:spacing w:line="360" w:lineRule="auto"/>
              <w:jc w:val="center"/>
              <w:rPr>
                <w:rFonts w:ascii="宋体" w:hAnsi="宋体"/>
                <w:color w:val="auto"/>
                <w:sz w:val="24"/>
              </w:rPr>
            </w:pPr>
            <w:r>
              <w:rPr>
                <w:rFonts w:hint="eastAsia" w:ascii="宋体" w:hAnsi="宋体"/>
                <w:color w:val="auto"/>
                <w:sz w:val="24"/>
              </w:rPr>
              <w:t>5</w:t>
            </w:r>
          </w:p>
        </w:tc>
        <w:tc>
          <w:tcPr>
            <w:tcW w:w="1905" w:type="dxa"/>
            <w:gridSpan w:val="2"/>
            <w:vAlign w:val="center"/>
          </w:tcPr>
          <w:p>
            <w:pPr>
              <w:spacing w:line="360" w:lineRule="auto"/>
              <w:jc w:val="center"/>
              <w:rPr>
                <w:rFonts w:ascii="宋体" w:hAnsi="宋体"/>
                <w:color w:val="auto"/>
                <w:sz w:val="24"/>
              </w:rPr>
            </w:pPr>
            <w:r>
              <w:rPr>
                <w:rFonts w:hint="eastAsia" w:ascii="宋体" w:hAnsi="宋体" w:cs="宋体"/>
                <w:color w:val="auto"/>
                <w:sz w:val="24"/>
              </w:rPr>
              <w:t>迷彩帽（只）</w:t>
            </w:r>
          </w:p>
        </w:tc>
        <w:tc>
          <w:tcPr>
            <w:tcW w:w="1290" w:type="dxa"/>
            <w:vAlign w:val="center"/>
          </w:tcPr>
          <w:p>
            <w:pPr>
              <w:spacing w:line="360" w:lineRule="auto"/>
              <w:jc w:val="center"/>
              <w:rPr>
                <w:rFonts w:ascii="宋体" w:hAnsi="宋体"/>
                <w:color w:val="auto"/>
                <w:sz w:val="24"/>
              </w:rPr>
            </w:pPr>
          </w:p>
        </w:tc>
        <w:tc>
          <w:tcPr>
            <w:tcW w:w="735" w:type="dxa"/>
            <w:vAlign w:val="center"/>
          </w:tcPr>
          <w:p>
            <w:pPr>
              <w:spacing w:line="360" w:lineRule="auto"/>
              <w:jc w:val="center"/>
              <w:rPr>
                <w:rFonts w:ascii="宋体" w:hAnsi="宋体"/>
                <w:color w:val="auto"/>
                <w:sz w:val="24"/>
              </w:rPr>
            </w:pPr>
          </w:p>
        </w:tc>
        <w:tc>
          <w:tcPr>
            <w:tcW w:w="840"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7" w:type="dxa"/>
            <w:vAlign w:val="center"/>
          </w:tcPr>
          <w:p>
            <w:pPr>
              <w:spacing w:line="360" w:lineRule="auto"/>
              <w:jc w:val="center"/>
              <w:rPr>
                <w:rFonts w:ascii="宋体" w:hAnsi="宋体"/>
                <w:color w:val="auto"/>
                <w:sz w:val="24"/>
              </w:rPr>
            </w:pPr>
            <w:r>
              <w:rPr>
                <w:rFonts w:hint="eastAsia" w:ascii="宋体" w:hAnsi="宋体"/>
                <w:color w:val="auto"/>
                <w:sz w:val="24"/>
              </w:rPr>
              <w:t>6</w:t>
            </w:r>
          </w:p>
        </w:tc>
        <w:tc>
          <w:tcPr>
            <w:tcW w:w="1905" w:type="dxa"/>
            <w:gridSpan w:val="2"/>
            <w:vAlign w:val="center"/>
          </w:tcPr>
          <w:p>
            <w:pPr>
              <w:spacing w:line="360" w:lineRule="auto"/>
              <w:jc w:val="center"/>
              <w:rPr>
                <w:rFonts w:ascii="宋体" w:hAnsi="宋体"/>
                <w:color w:val="auto"/>
                <w:sz w:val="24"/>
              </w:rPr>
            </w:pPr>
            <w:r>
              <w:rPr>
                <w:rFonts w:hint="eastAsia" w:ascii="宋体" w:hAnsi="宋体" w:cs="宋体"/>
                <w:color w:val="auto"/>
                <w:sz w:val="24"/>
              </w:rPr>
              <w:t>五角星（只）</w:t>
            </w:r>
          </w:p>
        </w:tc>
        <w:tc>
          <w:tcPr>
            <w:tcW w:w="1290" w:type="dxa"/>
            <w:vAlign w:val="center"/>
          </w:tcPr>
          <w:p>
            <w:pPr>
              <w:spacing w:line="360" w:lineRule="auto"/>
              <w:jc w:val="center"/>
              <w:rPr>
                <w:rFonts w:ascii="宋体" w:hAnsi="宋体"/>
                <w:color w:val="auto"/>
                <w:sz w:val="24"/>
              </w:rPr>
            </w:pPr>
          </w:p>
        </w:tc>
        <w:tc>
          <w:tcPr>
            <w:tcW w:w="735" w:type="dxa"/>
            <w:vAlign w:val="center"/>
          </w:tcPr>
          <w:p>
            <w:pPr>
              <w:spacing w:line="360" w:lineRule="auto"/>
              <w:jc w:val="center"/>
              <w:rPr>
                <w:rFonts w:ascii="宋体" w:hAnsi="宋体"/>
                <w:color w:val="auto"/>
                <w:sz w:val="24"/>
              </w:rPr>
            </w:pPr>
          </w:p>
        </w:tc>
        <w:tc>
          <w:tcPr>
            <w:tcW w:w="840"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7" w:type="dxa"/>
            <w:vAlign w:val="center"/>
          </w:tcPr>
          <w:p>
            <w:pPr>
              <w:spacing w:line="360" w:lineRule="auto"/>
              <w:jc w:val="center"/>
              <w:rPr>
                <w:rFonts w:ascii="宋体" w:hAnsi="宋体"/>
                <w:color w:val="auto"/>
                <w:sz w:val="24"/>
              </w:rPr>
            </w:pPr>
            <w:r>
              <w:rPr>
                <w:rFonts w:hint="eastAsia" w:ascii="宋体" w:hAnsi="宋体"/>
                <w:color w:val="auto"/>
                <w:sz w:val="24"/>
              </w:rPr>
              <w:t>7</w:t>
            </w:r>
          </w:p>
        </w:tc>
        <w:tc>
          <w:tcPr>
            <w:tcW w:w="1905" w:type="dxa"/>
            <w:gridSpan w:val="2"/>
            <w:vAlign w:val="center"/>
          </w:tcPr>
          <w:p>
            <w:pPr>
              <w:spacing w:line="360" w:lineRule="auto"/>
              <w:jc w:val="center"/>
              <w:rPr>
                <w:rFonts w:ascii="宋体" w:hAnsi="宋体"/>
                <w:color w:val="auto"/>
                <w:sz w:val="24"/>
              </w:rPr>
            </w:pPr>
            <w:r>
              <w:rPr>
                <w:rFonts w:hint="eastAsia" w:ascii="宋体" w:hAnsi="宋体" w:cs="宋体"/>
                <w:color w:val="auto"/>
                <w:sz w:val="24"/>
              </w:rPr>
              <w:t>迷彩帆布鞋（双）</w:t>
            </w:r>
          </w:p>
        </w:tc>
        <w:tc>
          <w:tcPr>
            <w:tcW w:w="1290" w:type="dxa"/>
            <w:vAlign w:val="center"/>
          </w:tcPr>
          <w:p>
            <w:pPr>
              <w:spacing w:line="360" w:lineRule="auto"/>
              <w:jc w:val="center"/>
              <w:rPr>
                <w:rFonts w:ascii="宋体" w:hAnsi="宋体"/>
                <w:color w:val="auto"/>
                <w:sz w:val="24"/>
              </w:rPr>
            </w:pPr>
          </w:p>
        </w:tc>
        <w:tc>
          <w:tcPr>
            <w:tcW w:w="735" w:type="dxa"/>
            <w:vAlign w:val="center"/>
          </w:tcPr>
          <w:p>
            <w:pPr>
              <w:spacing w:line="360" w:lineRule="auto"/>
              <w:jc w:val="center"/>
              <w:rPr>
                <w:rFonts w:ascii="宋体" w:hAnsi="宋体"/>
                <w:color w:val="auto"/>
                <w:sz w:val="24"/>
              </w:rPr>
            </w:pPr>
          </w:p>
        </w:tc>
        <w:tc>
          <w:tcPr>
            <w:tcW w:w="840"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7" w:type="dxa"/>
            <w:vAlign w:val="center"/>
          </w:tcPr>
          <w:p>
            <w:pPr>
              <w:spacing w:line="360" w:lineRule="auto"/>
              <w:jc w:val="center"/>
              <w:rPr>
                <w:rFonts w:ascii="宋体" w:hAnsi="宋体"/>
                <w:color w:val="auto"/>
                <w:sz w:val="24"/>
              </w:rPr>
            </w:pPr>
            <w:r>
              <w:rPr>
                <w:rFonts w:hint="eastAsia" w:ascii="宋体" w:hAnsi="宋体"/>
                <w:color w:val="auto"/>
                <w:sz w:val="24"/>
              </w:rPr>
              <w:t>8</w:t>
            </w:r>
          </w:p>
        </w:tc>
        <w:tc>
          <w:tcPr>
            <w:tcW w:w="1905" w:type="dxa"/>
            <w:gridSpan w:val="2"/>
            <w:vAlign w:val="center"/>
          </w:tcPr>
          <w:p>
            <w:pPr>
              <w:spacing w:line="360" w:lineRule="auto"/>
              <w:jc w:val="center"/>
              <w:rPr>
                <w:rFonts w:ascii="宋体" w:hAnsi="宋体"/>
                <w:color w:val="auto"/>
                <w:sz w:val="24"/>
              </w:rPr>
            </w:pPr>
            <w:r>
              <w:rPr>
                <w:rFonts w:hint="eastAsia" w:ascii="宋体" w:hAnsi="宋体" w:cs="宋体"/>
                <w:color w:val="auto"/>
                <w:sz w:val="24"/>
              </w:rPr>
              <w:t>帆布腰带</w:t>
            </w:r>
          </w:p>
        </w:tc>
        <w:tc>
          <w:tcPr>
            <w:tcW w:w="1290" w:type="dxa"/>
            <w:vAlign w:val="center"/>
          </w:tcPr>
          <w:p>
            <w:pPr>
              <w:spacing w:line="360" w:lineRule="auto"/>
              <w:jc w:val="center"/>
              <w:rPr>
                <w:rFonts w:ascii="宋体" w:hAnsi="宋体"/>
                <w:color w:val="auto"/>
                <w:sz w:val="24"/>
              </w:rPr>
            </w:pPr>
          </w:p>
        </w:tc>
        <w:tc>
          <w:tcPr>
            <w:tcW w:w="735" w:type="dxa"/>
            <w:vAlign w:val="center"/>
          </w:tcPr>
          <w:p>
            <w:pPr>
              <w:spacing w:line="360" w:lineRule="auto"/>
              <w:jc w:val="center"/>
              <w:rPr>
                <w:rFonts w:ascii="宋体" w:hAnsi="宋体"/>
                <w:color w:val="auto"/>
                <w:sz w:val="24"/>
              </w:rPr>
            </w:pPr>
          </w:p>
        </w:tc>
        <w:tc>
          <w:tcPr>
            <w:tcW w:w="840"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color w:val="auto"/>
                <w:sz w:val="24"/>
              </w:rPr>
            </w:pPr>
            <w:r>
              <w:rPr>
                <w:rFonts w:hint="eastAsia" w:ascii="宋体" w:hAnsi="宋体"/>
                <w:color w:val="auto"/>
                <w:sz w:val="24"/>
              </w:rPr>
              <w:t>合同总金额：人民币（大写）元整。</w:t>
            </w:r>
          </w:p>
          <w:p>
            <w:pPr>
              <w:spacing w:line="360" w:lineRule="auto"/>
              <w:rPr>
                <w:rFonts w:ascii="宋体" w:hAnsi="宋体"/>
                <w:color w:val="auto"/>
                <w:sz w:val="24"/>
                <w:u w:val="single"/>
              </w:rPr>
            </w:pPr>
            <w:r>
              <w:rPr>
                <w:rFonts w:hint="eastAsia" w:ascii="宋体" w:hAnsi="宋体"/>
                <w:color w:val="auto"/>
                <w:sz w:val="24"/>
              </w:rPr>
              <w:t>￥：</w:t>
            </w:r>
            <w:bookmarkStart w:id="44" w:name="Ppp_Amt_1"/>
            <w:bookmarkEnd w:id="44"/>
            <w:r>
              <w:rPr>
                <w:rFonts w:hint="eastAsia" w:ascii="宋体" w:hAnsi="宋体"/>
                <w:color w:val="auto"/>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color w:val="auto"/>
                <w:sz w:val="24"/>
              </w:rPr>
            </w:pPr>
            <w:r>
              <w:rPr>
                <w:rFonts w:hint="eastAsia" w:ascii="宋体" w:hAnsi="宋体"/>
                <w:color w:val="auto"/>
                <w:sz w:val="24"/>
              </w:rPr>
              <w:t>甲方</w:t>
            </w:r>
          </w:p>
        </w:tc>
        <w:tc>
          <w:tcPr>
            <w:tcW w:w="7317" w:type="dxa"/>
            <w:gridSpan w:val="7"/>
            <w:vAlign w:val="center"/>
          </w:tcPr>
          <w:p>
            <w:pPr>
              <w:spacing w:line="360" w:lineRule="auto"/>
              <w:rPr>
                <w:rFonts w:ascii="宋体" w:hAnsi="宋体"/>
                <w:color w:val="auto"/>
                <w:sz w:val="24"/>
              </w:rPr>
            </w:pPr>
            <w:r>
              <w:rPr>
                <w:rFonts w:hint="eastAsia" w:ascii="宋体" w:hAnsi="宋体"/>
                <w:color w:val="auto"/>
                <w:sz w:val="24"/>
              </w:rPr>
              <w:t>联系人：</w:t>
            </w:r>
            <w:bookmarkStart w:id="45" w:name="Cus_Usr"/>
            <w:bookmarkEnd w:id="45"/>
          </w:p>
          <w:p>
            <w:pPr>
              <w:spacing w:line="360" w:lineRule="auto"/>
              <w:rPr>
                <w:rFonts w:ascii="宋体" w:hAnsi="宋体"/>
                <w:color w:val="auto"/>
                <w:sz w:val="24"/>
              </w:rPr>
            </w:pPr>
            <w:r>
              <w:rPr>
                <w:rFonts w:hint="eastAsia" w:ascii="宋体" w:hAnsi="宋体"/>
                <w:color w:val="auto"/>
                <w:sz w:val="24"/>
              </w:rPr>
              <w:t>固定电话：</w:t>
            </w:r>
            <w:bookmarkStart w:id="46" w:name="Cus_Tel"/>
            <w:bookmarkEnd w:id="46"/>
            <w:r>
              <w:rPr>
                <w:rFonts w:hint="eastAsia" w:ascii="宋体" w:hAnsi="宋体"/>
                <w:color w:val="auto"/>
                <w:sz w:val="24"/>
              </w:rPr>
              <w:t>移动电话：</w:t>
            </w:r>
            <w:bookmarkStart w:id="47" w:name="Cus_Mob"/>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color w:val="auto"/>
                <w:sz w:val="24"/>
              </w:rPr>
            </w:pPr>
            <w:r>
              <w:rPr>
                <w:rFonts w:hint="eastAsia" w:ascii="宋体" w:hAnsi="宋体"/>
                <w:color w:val="auto"/>
                <w:sz w:val="24"/>
              </w:rPr>
              <w:t>乙方</w:t>
            </w:r>
          </w:p>
        </w:tc>
        <w:tc>
          <w:tcPr>
            <w:tcW w:w="7317" w:type="dxa"/>
            <w:gridSpan w:val="7"/>
            <w:vAlign w:val="center"/>
          </w:tcPr>
          <w:p>
            <w:pPr>
              <w:spacing w:line="360" w:lineRule="auto"/>
              <w:rPr>
                <w:rFonts w:ascii="宋体" w:hAnsi="宋体"/>
                <w:color w:val="auto"/>
                <w:sz w:val="24"/>
              </w:rPr>
            </w:pPr>
            <w:r>
              <w:rPr>
                <w:rFonts w:hint="eastAsia" w:ascii="宋体" w:hAnsi="宋体"/>
                <w:color w:val="auto"/>
                <w:sz w:val="24"/>
              </w:rPr>
              <w:t>联系人：</w:t>
            </w:r>
            <w:bookmarkStart w:id="48" w:name="Spr_Usr"/>
            <w:bookmarkEnd w:id="48"/>
          </w:p>
          <w:p>
            <w:pPr>
              <w:spacing w:line="360" w:lineRule="auto"/>
              <w:rPr>
                <w:rFonts w:ascii="宋体" w:hAnsi="宋体"/>
                <w:color w:val="auto"/>
                <w:sz w:val="24"/>
              </w:rPr>
            </w:pPr>
            <w:r>
              <w:rPr>
                <w:rFonts w:hint="eastAsia" w:ascii="宋体" w:hAnsi="宋体"/>
                <w:color w:val="auto"/>
                <w:sz w:val="24"/>
              </w:rPr>
              <w:t>固定电话：</w:t>
            </w:r>
            <w:bookmarkStart w:id="49" w:name="Spr_Tel"/>
            <w:bookmarkEnd w:id="49"/>
            <w:r>
              <w:rPr>
                <w:rFonts w:hint="eastAsia" w:ascii="宋体" w:hAnsi="宋体"/>
                <w:color w:val="auto"/>
                <w:sz w:val="24"/>
              </w:rPr>
              <w:t>移动电话：</w:t>
            </w:r>
            <w:bookmarkStart w:id="50" w:name="Spr_Mob"/>
            <w:bookmarkEnd w:id="50"/>
          </w:p>
        </w:tc>
      </w:tr>
    </w:tbl>
    <w:p>
      <w:pPr>
        <w:widowControl/>
        <w:tabs>
          <w:tab w:val="left" w:pos="1980"/>
        </w:tabs>
        <w:snapToGrid w:val="0"/>
        <w:spacing w:before="19" w:line="360" w:lineRule="auto"/>
        <w:ind w:firstLine="480" w:firstLineChars="200"/>
        <w:rPr>
          <w:rFonts w:ascii="宋体" w:hAnsi="宋体"/>
          <w:b/>
          <w:bCs/>
          <w:color w:val="auto"/>
          <w:sz w:val="24"/>
        </w:rPr>
      </w:pPr>
      <w:r>
        <w:rPr>
          <w:rFonts w:hint="eastAsia" w:ascii="宋体" w:hAnsi="宋体"/>
          <w:color w:val="auto"/>
          <w:sz w:val="24"/>
        </w:rPr>
        <w:t>二</w:t>
      </w:r>
      <w:r>
        <w:rPr>
          <w:rFonts w:hint="eastAsia" w:ascii="宋体" w:hAnsi="宋体"/>
          <w:b/>
          <w:bCs/>
          <w:color w:val="auto"/>
          <w:sz w:val="24"/>
        </w:rPr>
        <w:t>、交货地点：</w:t>
      </w:r>
      <w:bookmarkStart w:id="51" w:name="Con_Location"/>
      <w:bookmarkEnd w:id="51"/>
    </w:p>
    <w:p>
      <w:pPr>
        <w:widowControl/>
        <w:tabs>
          <w:tab w:val="left" w:pos="1980"/>
        </w:tabs>
        <w:snapToGrid w:val="0"/>
        <w:spacing w:before="19" w:line="360" w:lineRule="auto"/>
        <w:ind w:firstLine="482" w:firstLineChars="200"/>
        <w:rPr>
          <w:rFonts w:ascii="宋体" w:hAnsi="宋体" w:cs="宋体"/>
          <w:color w:val="auto"/>
          <w:sz w:val="24"/>
        </w:rPr>
      </w:pPr>
      <w:r>
        <w:rPr>
          <w:rFonts w:hint="eastAsia" w:ascii="宋体" w:hAnsi="宋体"/>
          <w:b/>
          <w:bCs/>
          <w:color w:val="auto"/>
          <w:sz w:val="24"/>
        </w:rPr>
        <w:t>三、验收</w:t>
      </w:r>
      <w:r>
        <w:rPr>
          <w:rFonts w:hint="eastAsia" w:ascii="宋体" w:hAnsi="宋体"/>
          <w:color w:val="auto"/>
          <w:sz w:val="24"/>
        </w:rPr>
        <w:t>：甲方按询价文件相关要求进行。如需委托第三方验收，第三方是指：</w:t>
      </w:r>
      <w:r>
        <w:rPr>
          <w:rFonts w:hint="eastAsia" w:ascii="宋体" w:hAnsi="宋体"/>
          <w:color w:val="auto"/>
          <w:sz w:val="24"/>
          <w:u w:val="single"/>
        </w:rPr>
        <w:t>无</w:t>
      </w:r>
      <w:r>
        <w:rPr>
          <w:rFonts w:hint="eastAsia" w:ascii="宋体" w:hAnsi="宋体"/>
          <w:color w:val="auto"/>
          <w:sz w:val="24"/>
        </w:rPr>
        <w:t>，验收费用由甲方承担。</w:t>
      </w:r>
      <w:r>
        <w:rPr>
          <w:rFonts w:hint="eastAsia" w:ascii="宋体" w:hAnsi="宋体" w:cs="宋体"/>
          <w:color w:val="auto"/>
          <w:sz w:val="24"/>
        </w:rPr>
        <w:t>因乙方交付的货物不符合标准导致甲方重复支出的验收费用，由乙方承担。</w:t>
      </w:r>
    </w:p>
    <w:p>
      <w:pPr>
        <w:widowControl/>
        <w:snapToGrid w:val="0"/>
        <w:spacing w:before="19" w:line="360" w:lineRule="auto"/>
        <w:ind w:left="105" w:leftChars="50" w:firstLine="400" w:firstLineChars="166"/>
        <w:rPr>
          <w:rFonts w:hint="eastAsia" w:ascii="宋体" w:hAnsi="宋体"/>
          <w:color w:val="auto"/>
          <w:sz w:val="24"/>
        </w:rPr>
      </w:pPr>
      <w:r>
        <w:rPr>
          <w:rFonts w:hint="eastAsia" w:ascii="宋体" w:hAnsi="宋体"/>
          <w:b/>
          <w:bCs/>
          <w:color w:val="auto"/>
          <w:sz w:val="24"/>
        </w:rPr>
        <w:t>四、付款</w:t>
      </w:r>
      <w:r>
        <w:rPr>
          <w:rFonts w:hint="eastAsia" w:ascii="宋体" w:hAnsi="宋体"/>
          <w:color w:val="auto"/>
          <w:sz w:val="24"/>
        </w:rPr>
        <w:t>：由甲方按下列程序付款。</w:t>
      </w:r>
    </w:p>
    <w:p>
      <w:pPr>
        <w:widowControl/>
        <w:snapToGrid w:val="0"/>
        <w:spacing w:before="19" w:line="360" w:lineRule="auto"/>
        <w:ind w:left="105" w:leftChars="50" w:firstLine="398" w:firstLineChars="166"/>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本项目采用</w:t>
      </w:r>
      <w:r>
        <w:rPr>
          <w:rFonts w:hint="eastAsia" w:ascii="宋体" w:hAnsi="宋体"/>
          <w:color w:val="auto"/>
          <w:sz w:val="24"/>
          <w:u w:val="single"/>
        </w:rPr>
        <w:t xml:space="preserve"> 固定单价合同 </w:t>
      </w:r>
      <w:r>
        <w:rPr>
          <w:rFonts w:hint="eastAsia" w:ascii="宋体" w:hAnsi="宋体"/>
          <w:color w:val="auto"/>
          <w:sz w:val="24"/>
        </w:rPr>
        <w:t>。</w:t>
      </w:r>
    </w:p>
    <w:p>
      <w:pPr>
        <w:widowControl/>
        <w:snapToGrid w:val="0"/>
        <w:spacing w:before="19" w:line="360" w:lineRule="auto"/>
        <w:ind w:left="105" w:leftChars="50" w:firstLine="398" w:firstLineChars="166"/>
        <w:rPr>
          <w:rFonts w:hint="eastAsia" w:ascii="宋体" w:hAnsi="宋体"/>
          <w:color w:val="auto"/>
          <w:sz w:val="24"/>
        </w:rPr>
      </w:pPr>
      <w:r>
        <w:rPr>
          <w:rFonts w:hint="eastAsia" w:ascii="宋体" w:hAnsi="宋体"/>
          <w:color w:val="auto"/>
          <w:sz w:val="24"/>
        </w:rPr>
        <w:t>单价不可调，数量以2019年参加军训人数为准（届时接受相关工作人员通知），并根据固定单价与实际采购数量进行结算。</w:t>
      </w:r>
    </w:p>
    <w:p>
      <w:pPr>
        <w:widowControl/>
        <w:snapToGrid w:val="0"/>
        <w:spacing w:before="19"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学校不提供预付款，</w:t>
      </w:r>
      <w:r>
        <w:rPr>
          <w:rFonts w:hint="eastAsia" w:ascii="宋体" w:hAnsi="宋体" w:cs="宋体"/>
          <w:color w:val="auto"/>
          <w:sz w:val="24"/>
          <w:lang w:eastAsia="zh-CN"/>
        </w:rPr>
        <w:t>所有</w:t>
      </w:r>
      <w:r>
        <w:rPr>
          <w:rFonts w:hint="eastAsia" w:ascii="宋体" w:hAnsi="宋体" w:cs="宋体"/>
          <w:color w:val="auto"/>
          <w:sz w:val="24"/>
        </w:rPr>
        <w:t>货物运到采购人指定地点，</w:t>
      </w:r>
      <w:r>
        <w:rPr>
          <w:rFonts w:hint="eastAsia" w:ascii="宋体" w:hAnsi="宋体" w:cs="宋体"/>
          <w:color w:val="auto"/>
          <w:sz w:val="24"/>
          <w:lang w:eastAsia="zh-CN"/>
        </w:rPr>
        <w:t>且</w:t>
      </w:r>
      <w:r>
        <w:rPr>
          <w:rFonts w:hint="eastAsia" w:ascii="宋体" w:hAnsi="宋体" w:cs="宋体"/>
          <w:color w:val="auto"/>
          <w:sz w:val="24"/>
        </w:rPr>
        <w:t>验收合格，</w:t>
      </w:r>
      <w:r>
        <w:rPr>
          <w:rFonts w:hint="eastAsia" w:ascii="宋体" w:hAnsi="宋体" w:cs="宋体"/>
          <w:color w:val="auto"/>
          <w:sz w:val="24"/>
          <w:lang w:eastAsia="zh-CN"/>
        </w:rPr>
        <w:t>待军训结束</w:t>
      </w:r>
      <w:r>
        <w:rPr>
          <w:rFonts w:hint="eastAsia" w:ascii="宋体" w:hAnsi="宋体" w:cs="宋体"/>
          <w:color w:val="auto"/>
          <w:sz w:val="24"/>
        </w:rPr>
        <w:t>后，支付合同</w:t>
      </w:r>
      <w:r>
        <w:rPr>
          <w:rFonts w:hint="eastAsia" w:ascii="宋体" w:hAnsi="宋体" w:cs="宋体"/>
          <w:color w:val="auto"/>
          <w:sz w:val="24"/>
          <w:lang w:eastAsia="zh-CN"/>
        </w:rPr>
        <w:t>结算价</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100</w:t>
      </w:r>
      <w:r>
        <w:rPr>
          <w:rFonts w:hint="eastAsia" w:ascii="宋体" w:hAnsi="宋体" w:cs="宋体"/>
          <w:color w:val="auto"/>
          <w:sz w:val="24"/>
          <w:u w:val="single"/>
        </w:rPr>
        <w:t xml:space="preserve"> %</w:t>
      </w:r>
      <w:r>
        <w:rPr>
          <w:rFonts w:hint="eastAsia" w:ascii="宋体" w:hAnsi="宋体" w:cs="宋体"/>
          <w:color w:val="auto"/>
          <w:sz w:val="24"/>
          <w:u w:val="single"/>
          <w:lang w:eastAsia="zh-CN"/>
        </w:rPr>
        <w:t>。</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五、履约保证金：</w:t>
      </w:r>
      <w:r>
        <w:rPr>
          <w:rFonts w:hint="eastAsia" w:ascii="宋体" w:hAnsi="宋体" w:cs="宋体"/>
          <w:color w:val="auto"/>
          <w:sz w:val="24"/>
        </w:rPr>
        <w:t>按采购文件相关要求执行。</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六、合同纠纷处理：</w:t>
      </w:r>
      <w:r>
        <w:rPr>
          <w:rFonts w:hint="eastAsia" w:ascii="宋体" w:hAnsi="宋体" w:cs="宋体"/>
          <w:color w:val="auto"/>
          <w:sz w:val="24"/>
        </w:rPr>
        <w:t>本合同执行过程中发生纠纷，作如下1处理。</w:t>
      </w:r>
    </w:p>
    <w:p>
      <w:pPr>
        <w:widowControl/>
        <w:tabs>
          <w:tab w:val="left" w:pos="198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1、由甲乙双方协商处理。</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2、申请仲裁。仲裁机构为南京市仲裁委员会。</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3、提起诉讼。诉讼地点为采购人所在地。</w:t>
      </w:r>
    </w:p>
    <w:p>
      <w:pPr>
        <w:widowControl/>
        <w:snapToGrid w:val="0"/>
        <w:spacing w:before="19" w:line="360" w:lineRule="auto"/>
        <w:ind w:firstLine="482" w:firstLineChars="200"/>
        <w:rPr>
          <w:rFonts w:ascii="宋体" w:hAnsi="宋体"/>
          <w:color w:val="auto"/>
          <w:sz w:val="24"/>
        </w:rPr>
      </w:pPr>
      <w:r>
        <w:rPr>
          <w:rFonts w:hint="eastAsia" w:ascii="宋体" w:hAnsi="宋体"/>
          <w:b/>
          <w:color w:val="auto"/>
          <w:sz w:val="24"/>
        </w:rPr>
        <w:t>七、合同生效：</w:t>
      </w:r>
      <w:r>
        <w:rPr>
          <w:rFonts w:hint="eastAsia" w:ascii="宋体" w:hAnsi="宋体"/>
          <w:color w:val="auto"/>
          <w:sz w:val="24"/>
        </w:rPr>
        <w:t>本合同由甲乙双方签字盖章后生效。</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八、合同鉴证</w:t>
      </w:r>
      <w:r>
        <w:rPr>
          <w:rFonts w:hint="eastAsia" w:ascii="宋体" w:hAnsi="宋体"/>
          <w:b/>
          <w:bCs/>
          <w:color w:val="auto"/>
          <w:sz w:val="24"/>
        </w:rPr>
        <w:t>：</w:t>
      </w:r>
      <w:r>
        <w:rPr>
          <w:rFonts w:hint="eastAsia" w:ascii="宋体" w:hAnsi="宋体"/>
          <w:color w:val="auto"/>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九、组成本合同的文件包括：</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（一）合同通用条款和专用条款；</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（二）询价采购文件和乙方的</w:t>
      </w:r>
      <w:r>
        <w:rPr>
          <w:rFonts w:hint="eastAsia" w:ascii="宋体" w:hAnsi="宋体" w:cs="宋体"/>
          <w:bCs/>
          <w:color w:val="auto"/>
          <w:sz w:val="24"/>
        </w:rPr>
        <w:t>投标</w:t>
      </w:r>
      <w:r>
        <w:rPr>
          <w:rFonts w:hint="eastAsia" w:ascii="宋体" w:hAnsi="宋体"/>
          <w:bCs/>
          <w:color w:val="auto"/>
          <w:sz w:val="24"/>
        </w:rPr>
        <w:t>文件；</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（三）甲乙双方商定的其他必要文件。</w:t>
      </w:r>
    </w:p>
    <w:p>
      <w:pPr>
        <w:widowControl/>
        <w:snapToGrid w:val="0"/>
        <w:spacing w:before="19" w:line="360" w:lineRule="auto"/>
        <w:rPr>
          <w:rFonts w:ascii="宋体" w:hAnsi="宋体"/>
          <w:bCs/>
          <w:color w:val="auto"/>
          <w:sz w:val="24"/>
        </w:rPr>
      </w:pPr>
      <w:r>
        <w:rPr>
          <w:rFonts w:hint="eastAsia" w:ascii="宋体" w:hAnsi="宋体"/>
          <w:bCs/>
          <w:color w:val="auto"/>
          <w:sz w:val="24"/>
        </w:rPr>
        <w:t>上述合同文件内容互为补充，如有不明确，由甲方负责解释。</w:t>
      </w:r>
    </w:p>
    <w:p>
      <w:pPr>
        <w:widowControl/>
        <w:snapToGrid w:val="0"/>
        <w:spacing w:before="19" w:line="360" w:lineRule="auto"/>
        <w:ind w:firstLine="555"/>
        <w:rPr>
          <w:rFonts w:ascii="宋体" w:hAnsi="宋体"/>
          <w:b/>
          <w:bCs/>
          <w:color w:val="auto"/>
          <w:sz w:val="24"/>
        </w:rPr>
      </w:pPr>
      <w:r>
        <w:rPr>
          <w:rFonts w:hint="eastAsia" w:ascii="宋体" w:hAnsi="宋体"/>
          <w:b/>
          <w:bCs/>
          <w:color w:val="auto"/>
          <w:sz w:val="24"/>
        </w:rPr>
        <w:t>十、合同备案</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本合同一式叁份，中文书写。甲乙双方及甲方使用部门各执一份。</w:t>
      </w:r>
    </w:p>
    <w:p>
      <w:pPr>
        <w:widowControl/>
        <w:snapToGrid w:val="0"/>
        <w:spacing w:before="19" w:line="360" w:lineRule="auto"/>
        <w:ind w:firstLine="480" w:firstLineChars="200"/>
        <w:rPr>
          <w:rFonts w:ascii="宋体" w:hAnsi="宋体"/>
          <w:bCs/>
          <w:color w:val="auto"/>
          <w:sz w:val="24"/>
        </w:rPr>
      </w:pPr>
    </w:p>
    <w:p>
      <w:pPr>
        <w:widowControl/>
        <w:snapToGrid w:val="0"/>
        <w:spacing w:before="19" w:line="360" w:lineRule="auto"/>
        <w:ind w:firstLine="480" w:firstLineChars="200"/>
        <w:rPr>
          <w:rFonts w:ascii="宋体" w:hAnsi="宋体"/>
          <w:bCs/>
          <w:color w:val="auto"/>
          <w:sz w:val="24"/>
        </w:rPr>
      </w:pPr>
    </w:p>
    <w:p>
      <w:pPr>
        <w:widowControl/>
        <w:snapToGrid w:val="0"/>
        <w:spacing w:before="19" w:line="360" w:lineRule="auto"/>
        <w:rPr>
          <w:rFonts w:ascii="宋体" w:hAnsi="宋体"/>
          <w:b/>
          <w:color w:val="auto"/>
          <w:sz w:val="24"/>
          <w:u w:val="single"/>
        </w:rPr>
      </w:pPr>
      <w:r>
        <w:rPr>
          <w:rFonts w:hint="eastAsia" w:ascii="宋体" w:hAnsi="宋体"/>
          <w:b/>
          <w:color w:val="auto"/>
          <w:sz w:val="24"/>
        </w:rPr>
        <w:t>甲方：</w:t>
      </w:r>
      <w:bookmarkStart w:id="52" w:name="purchase_one_start"/>
      <w:bookmarkEnd w:id="52"/>
      <w:bookmarkStart w:id="53" w:name="purchase_name_one"/>
      <w:bookmarkEnd w:id="53"/>
      <w:r>
        <w:rPr>
          <w:rFonts w:hint="eastAsia" w:ascii="宋体" w:hAnsi="宋体"/>
          <w:b/>
          <w:color w:val="auto"/>
          <w:sz w:val="24"/>
        </w:rPr>
        <w:t>江苏开放大学</w:t>
      </w:r>
      <w:bookmarkStart w:id="54" w:name="purchase_one_end"/>
      <w:bookmarkEnd w:id="54"/>
      <w:r>
        <w:rPr>
          <w:rFonts w:hint="eastAsia" w:ascii="宋体" w:hAnsi="宋体"/>
          <w:b/>
          <w:color w:val="auto"/>
          <w:sz w:val="24"/>
        </w:rPr>
        <w:t>（盖章）</w:t>
      </w:r>
    </w:p>
    <w:p>
      <w:pPr>
        <w:widowControl/>
        <w:snapToGrid w:val="0"/>
        <w:spacing w:before="19" w:line="360" w:lineRule="auto"/>
        <w:rPr>
          <w:rFonts w:ascii="宋体" w:hAnsi="宋体"/>
          <w:color w:val="auto"/>
          <w:sz w:val="24"/>
          <w:u w:val="single"/>
        </w:rPr>
      </w:pPr>
      <w:r>
        <w:rPr>
          <w:rFonts w:hint="eastAsia" w:ascii="宋体" w:hAnsi="宋体"/>
          <w:color w:val="auto"/>
          <w:sz w:val="24"/>
        </w:rPr>
        <w:t>地址：</w:t>
      </w:r>
      <w:r>
        <w:rPr>
          <w:rFonts w:hint="eastAsia" w:ascii="宋体" w:hAnsi="宋体"/>
          <w:color w:val="auto"/>
          <w:sz w:val="24"/>
          <w:u w:val="single"/>
        </w:rPr>
        <w:t>江东北路399号</w:t>
      </w:r>
      <w:r>
        <w:rPr>
          <w:rFonts w:hint="eastAsia" w:ascii="宋体" w:hAnsi="宋体"/>
          <w:color w:val="auto"/>
          <w:sz w:val="24"/>
        </w:rPr>
        <w:t>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〇一</w:t>
      </w:r>
      <w:r>
        <w:rPr>
          <w:rFonts w:hint="eastAsia" w:ascii="宋体" w:hAnsi="宋体" w:cs="宋体"/>
          <w:color w:val="auto"/>
          <w:sz w:val="24"/>
          <w:lang w:val="en-US" w:eastAsia="zh-CN"/>
        </w:rPr>
        <w:t xml:space="preserve">  </w:t>
      </w:r>
      <w:r>
        <w:rPr>
          <w:rFonts w:hint="eastAsia" w:ascii="宋体" w:hAnsi="宋体" w:cs="仿宋_GB2312"/>
          <w:color w:val="auto"/>
          <w:sz w:val="24"/>
        </w:rPr>
        <w:t>年</w:t>
      </w:r>
      <w:r>
        <w:rPr>
          <w:rFonts w:hint="eastAsia" w:ascii="宋体" w:hAnsi="宋体" w:cs="仿宋_GB2312"/>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p>
    <w:p>
      <w:pPr>
        <w:widowControl/>
        <w:snapToGrid w:val="0"/>
        <w:spacing w:before="19" w:line="360" w:lineRule="auto"/>
        <w:rPr>
          <w:rFonts w:ascii="宋体" w:hAnsi="宋体"/>
          <w:color w:val="auto"/>
          <w:sz w:val="24"/>
        </w:rPr>
      </w:pPr>
      <w:r>
        <w:rPr>
          <w:rFonts w:hint="eastAsia" w:ascii="宋体" w:hAnsi="宋体"/>
          <w:b/>
          <w:color w:val="auto"/>
          <w:sz w:val="24"/>
        </w:rPr>
        <w:t>乙方：</w:t>
      </w:r>
      <w:bookmarkStart w:id="55" w:name="suppliers_name_one"/>
      <w:bookmarkEnd w:id="55"/>
      <w:r>
        <w:rPr>
          <w:rFonts w:hint="eastAsia" w:ascii="宋体" w:hAnsi="宋体"/>
          <w:b/>
          <w:color w:val="auto"/>
          <w:sz w:val="24"/>
        </w:rPr>
        <w:t>（盖章）</w:t>
      </w:r>
    </w:p>
    <w:p>
      <w:pPr>
        <w:widowControl/>
        <w:snapToGrid w:val="0"/>
        <w:spacing w:before="19" w:line="360" w:lineRule="auto"/>
        <w:rPr>
          <w:rFonts w:ascii="宋体" w:hAnsi="宋体"/>
          <w:color w:val="auto"/>
          <w:sz w:val="24"/>
        </w:rPr>
      </w:pPr>
      <w:r>
        <w:rPr>
          <w:rFonts w:hint="eastAsia" w:ascii="宋体" w:hAnsi="宋体"/>
          <w:color w:val="auto"/>
          <w:sz w:val="24"/>
        </w:rPr>
        <w:t>地址：法定（授权）代表人：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〇一</w:t>
      </w:r>
      <w:r>
        <w:rPr>
          <w:rFonts w:hint="eastAsia" w:ascii="宋体" w:hAnsi="宋体" w:cs="宋体"/>
          <w:color w:val="auto"/>
          <w:sz w:val="24"/>
          <w:lang w:val="en-US" w:eastAsia="zh-CN"/>
        </w:rPr>
        <w:t xml:space="preserve">  </w:t>
      </w:r>
      <w:r>
        <w:rPr>
          <w:rFonts w:hint="eastAsia" w:ascii="宋体" w:hAnsi="宋体" w:cs="仿宋_GB2312"/>
          <w:color w:val="auto"/>
          <w:sz w:val="24"/>
        </w:rPr>
        <w:t>年</w:t>
      </w:r>
      <w:r>
        <w:rPr>
          <w:rFonts w:hint="eastAsia" w:ascii="宋体" w:hAnsi="宋体" w:cs="仿宋_GB2312"/>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p>
    <w:p>
      <w:pPr>
        <w:widowControl/>
        <w:snapToGrid w:val="0"/>
        <w:spacing w:before="19" w:line="360" w:lineRule="auto"/>
        <w:rPr>
          <w:rFonts w:ascii="宋体" w:hAnsi="宋体"/>
          <w:color w:val="auto"/>
          <w:sz w:val="24"/>
        </w:rPr>
      </w:pPr>
      <w:r>
        <w:rPr>
          <w:rFonts w:hint="eastAsia" w:ascii="宋体" w:hAnsi="宋体"/>
          <w:color w:val="auto"/>
          <w:sz w:val="24"/>
        </w:rPr>
        <w:t>户名：</w:t>
      </w:r>
    </w:p>
    <w:p>
      <w:pPr>
        <w:widowControl/>
        <w:snapToGrid w:val="0"/>
        <w:spacing w:before="19" w:line="360" w:lineRule="auto"/>
        <w:rPr>
          <w:rFonts w:ascii="宋体" w:hAnsi="宋体"/>
          <w:color w:val="auto"/>
          <w:sz w:val="24"/>
        </w:rPr>
      </w:pPr>
      <w:r>
        <w:rPr>
          <w:rFonts w:hint="eastAsia" w:ascii="宋体" w:hAnsi="宋体"/>
          <w:color w:val="auto"/>
          <w:sz w:val="24"/>
        </w:rPr>
        <w:t>开户银行：</w:t>
      </w:r>
    </w:p>
    <w:p>
      <w:pPr>
        <w:widowControl/>
        <w:snapToGrid w:val="0"/>
        <w:spacing w:before="19" w:line="360" w:lineRule="auto"/>
        <w:rPr>
          <w:rFonts w:ascii="宋体" w:hAnsi="宋体"/>
          <w:color w:val="auto"/>
          <w:sz w:val="24"/>
        </w:rPr>
      </w:pPr>
      <w:r>
        <w:rPr>
          <w:rFonts w:hint="eastAsia" w:ascii="宋体" w:hAnsi="宋体"/>
          <w:color w:val="auto"/>
          <w:sz w:val="24"/>
        </w:rPr>
        <w:t>帐号：</w:t>
      </w:r>
    </w:p>
    <w:p>
      <w:pPr>
        <w:pStyle w:val="16"/>
        <w:spacing w:line="360" w:lineRule="auto"/>
        <w:rPr>
          <w:rFonts w:ascii="Times New Roman" w:hAnsi="Times New Roman"/>
          <w:color w:val="auto"/>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color w:val="auto"/>
        </w:rPr>
      </w:pPr>
      <w:r>
        <w:rPr>
          <w:rFonts w:ascii="Times New Roman" w:hAnsi="Times New Roman" w:eastAsia="楷体"/>
          <w:color w:val="auto"/>
          <w:sz w:val="44"/>
        </w:rPr>
        <w:t>第</w:t>
      </w:r>
      <w:r>
        <w:rPr>
          <w:rFonts w:hint="eastAsia" w:ascii="Times New Roman" w:hAnsi="Times New Roman" w:eastAsia="楷体"/>
          <w:color w:val="auto"/>
          <w:sz w:val="44"/>
        </w:rPr>
        <w:t>五</w:t>
      </w:r>
      <w:r>
        <w:rPr>
          <w:rFonts w:ascii="Times New Roman" w:hAnsi="Times New Roman" w:eastAsia="楷体"/>
          <w:color w:val="auto"/>
          <w:sz w:val="44"/>
        </w:rPr>
        <w:t>部分</w:t>
      </w:r>
      <w:r>
        <w:rPr>
          <w:rFonts w:hint="eastAsia" w:ascii="Times New Roman" w:hAnsi="Times New Roman" w:eastAsia="楷体"/>
          <w:color w:val="auto"/>
          <w:sz w:val="44"/>
        </w:rPr>
        <w:t xml:space="preserve">  </w:t>
      </w:r>
      <w:r>
        <w:rPr>
          <w:rFonts w:ascii="Times New Roman" w:hAnsi="Times New Roman" w:eastAsia="楷体"/>
          <w:color w:val="auto"/>
          <w:sz w:val="44"/>
        </w:rPr>
        <w:t>投标文件格式</w:t>
      </w:r>
    </w:p>
    <w:p>
      <w:pPr>
        <w:pStyle w:val="16"/>
        <w:rPr>
          <w:rFonts w:hAnsi="宋体"/>
          <w:color w:val="auto"/>
          <w:szCs w:val="21"/>
        </w:rPr>
      </w:pPr>
      <w:r>
        <w:rPr>
          <w:rFonts w:hAnsi="宋体"/>
          <w:b/>
          <w:bCs/>
          <w:color w:val="auto"/>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4445" t="5080" r="5715" b="1778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color w:val="auto"/>
          <w:szCs w:val="21"/>
        </w:rPr>
        <w:t>(请按照以下文件的要求格式、内容，顺序制作投标文件，并请编制目录及页码，否则可能将影响对投标文件的评价。)</w:t>
      </w:r>
    </w:p>
    <w:p>
      <w:pPr>
        <w:pStyle w:val="16"/>
        <w:rPr>
          <w:rFonts w:hAnsi="宋体"/>
          <w:b/>
          <w:bCs/>
          <w:color w:val="auto"/>
          <w:szCs w:val="21"/>
        </w:rPr>
      </w:pPr>
    </w:p>
    <w:p>
      <w:pPr>
        <w:pStyle w:val="16"/>
        <w:jc w:val="center"/>
        <w:rPr>
          <w:rFonts w:hAnsi="宋体"/>
          <w:color w:val="auto"/>
          <w:sz w:val="84"/>
          <w:szCs w:val="84"/>
        </w:rPr>
      </w:pPr>
    </w:p>
    <w:p>
      <w:pPr>
        <w:pStyle w:val="16"/>
        <w:jc w:val="center"/>
        <w:rPr>
          <w:rFonts w:hAnsi="宋体"/>
          <w:color w:val="auto"/>
          <w:sz w:val="84"/>
          <w:szCs w:val="84"/>
        </w:rPr>
      </w:pPr>
      <w:r>
        <w:rPr>
          <w:rFonts w:hAnsi="宋体"/>
          <w:color w:val="auto"/>
          <w:sz w:val="84"/>
          <w:szCs w:val="84"/>
        </w:rPr>
        <w:t>投标文件</w:t>
      </w: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ind w:firstLine="1247" w:firstLineChars="345"/>
        <w:rPr>
          <w:rFonts w:hAnsi="宋体"/>
          <w:color w:val="auto"/>
          <w:sz w:val="36"/>
          <w:szCs w:val="36"/>
        </w:rPr>
      </w:pPr>
      <w:r>
        <w:rPr>
          <w:rFonts w:hAnsi="宋体"/>
          <w:b/>
          <w:bCs/>
          <w:color w:val="auto"/>
          <w:sz w:val="36"/>
          <w:szCs w:val="36"/>
        </w:rPr>
        <w:t>项目编号:</w:t>
      </w:r>
      <w:r>
        <w:rPr>
          <w:rFonts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项目名称：</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投 标 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地    址：</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电    话：</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传    真：</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授权代表：</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手    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lang w:val="pt-BR"/>
        </w:rPr>
      </w:pPr>
      <w:r>
        <w:rPr>
          <w:rFonts w:ascii="宋体" w:hAnsi="宋体"/>
          <w:b/>
          <w:bCs/>
          <w:color w:val="auto"/>
          <w:sz w:val="36"/>
          <w:szCs w:val="36"/>
          <w:lang w:val="pt-BR"/>
        </w:rPr>
        <w:t>邮    箱：</w:t>
      </w:r>
      <w:r>
        <w:rPr>
          <w:rFonts w:ascii="宋体" w:hAnsi="宋体"/>
          <w:b/>
          <w:bCs/>
          <w:color w:val="auto"/>
          <w:sz w:val="36"/>
          <w:szCs w:val="36"/>
          <w:u w:val="single"/>
          <w:lang w:val="pt-BR"/>
        </w:rPr>
        <w:t xml:space="preserve">                          </w:t>
      </w:r>
    </w:p>
    <w:p>
      <w:pPr>
        <w:pStyle w:val="16"/>
        <w:ind w:firstLine="2142" w:firstLineChars="595"/>
        <w:rPr>
          <w:rFonts w:hAnsi="宋体"/>
          <w:color w:val="auto"/>
          <w:sz w:val="36"/>
          <w:szCs w:val="36"/>
          <w:lang w:val="pt-BR"/>
        </w:rPr>
      </w:pPr>
    </w:p>
    <w:p>
      <w:pPr>
        <w:pStyle w:val="16"/>
        <w:rPr>
          <w:rFonts w:hAnsi="宋体"/>
          <w:color w:val="auto"/>
          <w:sz w:val="36"/>
          <w:szCs w:val="36"/>
          <w:lang w:val="pt-BR"/>
        </w:rPr>
      </w:pPr>
    </w:p>
    <w:p>
      <w:pPr>
        <w:pStyle w:val="16"/>
        <w:jc w:val="center"/>
        <w:rPr>
          <w:rFonts w:hAnsi="宋体"/>
          <w:b/>
          <w:color w:val="auto"/>
          <w:sz w:val="36"/>
          <w:szCs w:val="36"/>
          <w:lang w:val="pt-BR"/>
        </w:rPr>
      </w:pPr>
      <w:r>
        <w:rPr>
          <w:rFonts w:hAnsi="宋体"/>
          <w:b/>
          <w:color w:val="auto"/>
          <w:sz w:val="36"/>
          <w:szCs w:val="36"/>
        </w:rPr>
        <w:t>二</w:t>
      </w:r>
      <w:r>
        <w:rPr>
          <w:rFonts w:hint="eastAsia" w:hAnsi="宋体"/>
          <w:b/>
          <w:color w:val="auto"/>
          <w:sz w:val="36"/>
          <w:szCs w:val="36"/>
        </w:rPr>
        <w:t xml:space="preserve">0️  </w:t>
      </w:r>
      <w:r>
        <w:rPr>
          <w:rFonts w:hAnsi="宋体"/>
          <w:b/>
          <w:color w:val="auto"/>
          <w:sz w:val="36"/>
          <w:szCs w:val="36"/>
        </w:rPr>
        <w:t>年</w:t>
      </w:r>
      <w:r>
        <w:rPr>
          <w:rFonts w:hint="eastAsia" w:hAnsi="宋体"/>
          <w:b/>
          <w:color w:val="auto"/>
          <w:sz w:val="36"/>
          <w:szCs w:val="36"/>
        </w:rPr>
        <w:t xml:space="preserve">   </w:t>
      </w:r>
      <w:r>
        <w:rPr>
          <w:rFonts w:hAnsi="宋体"/>
          <w:b/>
          <w:color w:val="auto"/>
          <w:sz w:val="36"/>
          <w:szCs w:val="36"/>
        </w:rPr>
        <w:t>月</w:t>
      </w:r>
      <w:r>
        <w:rPr>
          <w:rFonts w:hint="eastAsia" w:hAnsi="宋体"/>
          <w:b/>
          <w:color w:val="auto"/>
          <w:sz w:val="36"/>
          <w:szCs w:val="36"/>
        </w:rPr>
        <w:t xml:space="preserve">   </w:t>
      </w:r>
      <w:r>
        <w:rPr>
          <w:rFonts w:hAnsi="宋体"/>
          <w:b/>
          <w:color w:val="auto"/>
          <w:sz w:val="36"/>
          <w:szCs w:val="36"/>
        </w:rPr>
        <w:t>日</w:t>
      </w:r>
    </w:p>
    <w:p>
      <w:pPr>
        <w:spacing w:line="600" w:lineRule="exact"/>
        <w:rPr>
          <w:rFonts w:ascii="宋体" w:hAnsi="宋体"/>
          <w:b/>
          <w:bCs/>
          <w:color w:val="auto"/>
          <w:szCs w:val="21"/>
          <w:lang w:val="pt-BR"/>
        </w:rPr>
      </w:pPr>
    </w:p>
    <w:p>
      <w:pPr>
        <w:widowControl/>
        <w:spacing w:before="156" w:beforeLines="50" w:after="156" w:afterLines="50" w:line="360" w:lineRule="auto"/>
        <w:jc w:val="center"/>
        <w:rPr>
          <w:rFonts w:ascii="宋体" w:hAnsi="宋体"/>
          <w:b/>
          <w:color w:val="auto"/>
          <w:sz w:val="36"/>
          <w:szCs w:val="36"/>
        </w:rPr>
      </w:pPr>
      <w:r>
        <w:rPr>
          <w:rFonts w:ascii="宋体" w:hAnsi="宋体"/>
          <w:color w:val="auto"/>
          <w:szCs w:val="21"/>
          <w:lang w:val="pt-BR"/>
        </w:rPr>
        <w:br w:type="page"/>
      </w:r>
      <w:r>
        <w:rPr>
          <w:rFonts w:ascii="宋体" w:hAnsi="宋体"/>
          <w:color w:val="auto"/>
          <w:sz w:val="36"/>
          <w:szCs w:val="36"/>
          <w:lang w:val="pt-BR"/>
        </w:rPr>
        <w:t>一、</w:t>
      </w:r>
      <w:r>
        <w:rPr>
          <w:rFonts w:ascii="宋体" w:hAnsi="宋体"/>
          <w:b/>
          <w:color w:val="auto"/>
          <w:sz w:val="36"/>
          <w:szCs w:val="36"/>
        </w:rPr>
        <w:t>投标函</w:t>
      </w:r>
    </w:p>
    <w:p>
      <w:pPr>
        <w:pStyle w:val="16"/>
        <w:spacing w:after="156" w:afterLines="50" w:line="440" w:lineRule="exact"/>
        <w:jc w:val="left"/>
        <w:rPr>
          <w:rFonts w:hAnsi="宋体"/>
          <w:color w:val="auto"/>
          <w:kern w:val="0"/>
          <w:szCs w:val="21"/>
        </w:rPr>
      </w:pPr>
      <w:r>
        <w:rPr>
          <w:rFonts w:hAnsi="宋体"/>
          <w:color w:val="auto"/>
          <w:szCs w:val="21"/>
        </w:rPr>
        <w:t>致:</w:t>
      </w:r>
      <w:r>
        <w:rPr>
          <w:rFonts w:hint="eastAsia" w:hAnsi="宋体"/>
          <w:color w:val="auto"/>
          <w:szCs w:val="21"/>
        </w:rPr>
        <w:t>江苏开放大学</w:t>
      </w:r>
      <w:r>
        <w:rPr>
          <w:rFonts w:hAnsi="宋体"/>
          <w:color w:val="auto"/>
          <w:kern w:val="0"/>
          <w:szCs w:val="21"/>
        </w:rPr>
        <w:t>招投标</w:t>
      </w:r>
      <w:r>
        <w:rPr>
          <w:rFonts w:hint="eastAsia" w:hAnsi="宋体"/>
          <w:color w:val="auto"/>
          <w:kern w:val="0"/>
          <w:szCs w:val="21"/>
        </w:rPr>
        <w:t>管理</w:t>
      </w:r>
      <w:r>
        <w:rPr>
          <w:rFonts w:hAnsi="宋体"/>
          <w:color w:val="auto"/>
          <w:kern w:val="0"/>
          <w:szCs w:val="21"/>
        </w:rPr>
        <w:t>办公室</w:t>
      </w:r>
    </w:p>
    <w:p>
      <w:pPr>
        <w:pStyle w:val="80"/>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根据贵方项目编号</w:t>
      </w:r>
      <w:r>
        <w:rPr>
          <w:rFonts w:ascii="宋体" w:hAnsi="宋体"/>
          <w:color w:val="auto"/>
          <w:sz w:val="21"/>
          <w:szCs w:val="21"/>
          <w:u w:val="single"/>
        </w:rPr>
        <w:t xml:space="preserve">            </w:t>
      </w:r>
      <w:r>
        <w:rPr>
          <w:rFonts w:ascii="宋体" w:hAnsi="宋体"/>
          <w:color w:val="auto"/>
          <w:sz w:val="21"/>
          <w:szCs w:val="21"/>
        </w:rPr>
        <w:t>投标邀请，正式授权下述签字人</w:t>
      </w:r>
      <w:r>
        <w:rPr>
          <w:rFonts w:ascii="宋体" w:hAnsi="宋体"/>
          <w:color w:val="auto"/>
          <w:sz w:val="21"/>
          <w:szCs w:val="21"/>
          <w:u w:val="single"/>
        </w:rPr>
        <w:t xml:space="preserve">          </w:t>
      </w:r>
      <w:r>
        <w:rPr>
          <w:rFonts w:ascii="宋体" w:hAnsi="宋体"/>
          <w:color w:val="auto"/>
          <w:sz w:val="21"/>
          <w:szCs w:val="21"/>
        </w:rPr>
        <w:t>（姓名和职务）</w:t>
      </w:r>
    </w:p>
    <w:p>
      <w:pPr>
        <w:pStyle w:val="80"/>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代表</w:t>
      </w:r>
      <w:r>
        <w:rPr>
          <w:rFonts w:ascii="宋体" w:hAnsi="宋体"/>
          <w:color w:val="auto"/>
          <w:sz w:val="21"/>
          <w:szCs w:val="21"/>
          <w:u w:val="single"/>
        </w:rPr>
        <w:t xml:space="preserve">                    </w:t>
      </w:r>
      <w:r>
        <w:rPr>
          <w:rFonts w:ascii="宋体" w:hAnsi="宋体"/>
          <w:color w:val="auto"/>
          <w:sz w:val="21"/>
          <w:szCs w:val="21"/>
        </w:rPr>
        <w:t>（投标人单位名称），</w:t>
      </w:r>
      <w:r>
        <w:rPr>
          <w:rFonts w:ascii="宋体" w:hAnsi="宋体"/>
          <w:color w:val="auto"/>
          <w:kern w:val="2"/>
          <w:sz w:val="21"/>
          <w:szCs w:val="21"/>
        </w:rPr>
        <w:t>全权处理本次项目投标的有关事宜。</w:t>
      </w:r>
    </w:p>
    <w:p>
      <w:pPr>
        <w:pStyle w:val="16"/>
        <w:spacing w:line="440" w:lineRule="exact"/>
        <w:ind w:firstLine="105" w:firstLineChars="50"/>
        <w:jc w:val="left"/>
        <w:rPr>
          <w:rFonts w:hAnsi="宋体"/>
          <w:color w:val="auto"/>
          <w:szCs w:val="21"/>
        </w:rPr>
      </w:pPr>
      <w:r>
        <w:rPr>
          <w:rFonts w:hAnsi="宋体"/>
          <w:color w:val="auto"/>
          <w:szCs w:val="21"/>
        </w:rPr>
        <w:t>据此函，签字人兹宣布</w:t>
      </w:r>
      <w:r>
        <w:rPr>
          <w:rFonts w:hAnsi="宋体"/>
          <w:color w:val="auto"/>
          <w:szCs w:val="21"/>
          <w:lang w:val="zh-CN"/>
        </w:rPr>
        <w:t>同意如下</w:t>
      </w:r>
      <w:r>
        <w:rPr>
          <w:rFonts w:hAnsi="宋体"/>
          <w:color w:val="auto"/>
          <w:szCs w:val="21"/>
        </w:rPr>
        <w:t>：</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（1）我们接受招标文件的所有的条款和规定。</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color w:val="auto"/>
          <w:kern w:val="2"/>
          <w:sz w:val="21"/>
          <w:szCs w:val="21"/>
        </w:rPr>
      </w:pPr>
      <w:r>
        <w:rPr>
          <w:rFonts w:ascii="宋体" w:hAnsi="宋体"/>
          <w:color w:val="auto"/>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color w:val="auto"/>
          <w:szCs w:val="21"/>
        </w:rPr>
      </w:pPr>
      <w:r>
        <w:rPr>
          <w:rFonts w:hAnsi="宋体"/>
          <w:color w:val="auto"/>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color w:val="auto"/>
          <w:szCs w:val="21"/>
        </w:rPr>
      </w:pPr>
      <w:r>
        <w:rPr>
          <w:rFonts w:ascii="宋体" w:hAnsi="宋体"/>
          <w:color w:val="auto"/>
          <w:szCs w:val="21"/>
        </w:rPr>
        <w:t>（5）我们同意向贵方提供贵方可能要求的与投标有关的任何证据或资料。</w:t>
      </w:r>
    </w:p>
    <w:p>
      <w:pPr>
        <w:pStyle w:val="16"/>
        <w:spacing w:line="440" w:lineRule="exact"/>
        <w:ind w:left="-359" w:leftChars="-171" w:firstLine="315" w:firstLineChars="150"/>
        <w:jc w:val="left"/>
        <w:rPr>
          <w:rFonts w:hAnsi="宋体"/>
          <w:color w:val="auto"/>
          <w:szCs w:val="21"/>
        </w:rPr>
      </w:pPr>
      <w:r>
        <w:rPr>
          <w:rFonts w:hAnsi="宋体"/>
          <w:color w:val="auto"/>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color w:val="auto"/>
          <w:szCs w:val="21"/>
        </w:rPr>
      </w:pPr>
      <w:r>
        <w:rPr>
          <w:rFonts w:ascii="宋体" w:hAnsi="宋体"/>
          <w:color w:val="auto"/>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color w:val="auto"/>
          <w:szCs w:val="21"/>
        </w:rPr>
      </w:pPr>
    </w:p>
    <w:p>
      <w:pPr>
        <w:pStyle w:val="16"/>
        <w:spacing w:line="440" w:lineRule="exact"/>
        <w:ind w:firstLine="4725" w:firstLineChars="2250"/>
        <w:rPr>
          <w:rFonts w:hAnsi="宋体"/>
          <w:color w:val="auto"/>
          <w:szCs w:val="21"/>
          <w:u w:val="single"/>
        </w:rPr>
      </w:pPr>
      <w:r>
        <w:rPr>
          <w:rFonts w:hAnsi="宋体"/>
          <w:color w:val="auto"/>
          <w:szCs w:val="21"/>
        </w:rPr>
        <w:t>投标人名称:</w:t>
      </w:r>
      <w:r>
        <w:rPr>
          <w:rFonts w:hAnsi="宋体"/>
          <w:color w:val="auto"/>
          <w:szCs w:val="21"/>
          <w:u w:val="single"/>
        </w:rPr>
        <w:t xml:space="preserve">                     （公章）</w:t>
      </w:r>
    </w:p>
    <w:p>
      <w:pPr>
        <w:snapToGrid w:val="0"/>
        <w:spacing w:line="440" w:lineRule="exact"/>
        <w:ind w:firstLine="4725" w:firstLineChars="2250"/>
        <w:rPr>
          <w:rFonts w:ascii="宋体" w:hAnsi="宋体"/>
          <w:color w:val="auto"/>
          <w:szCs w:val="21"/>
          <w:u w:val="single"/>
        </w:rPr>
      </w:pPr>
      <w:r>
        <w:rPr>
          <w:rFonts w:ascii="宋体" w:hAnsi="宋体"/>
          <w:color w:val="auto"/>
          <w:szCs w:val="21"/>
        </w:rPr>
        <w:t>地址:</w:t>
      </w:r>
      <w:r>
        <w:rPr>
          <w:rFonts w:ascii="宋体" w:hAnsi="宋体"/>
          <w:color w:val="auto"/>
          <w:szCs w:val="21"/>
          <w:u w:val="single"/>
        </w:rPr>
        <w:t xml:space="preserve">                                   </w:t>
      </w:r>
    </w:p>
    <w:p>
      <w:pPr>
        <w:snapToGrid w:val="0"/>
        <w:spacing w:line="440" w:lineRule="exact"/>
        <w:ind w:firstLine="4725" w:firstLineChars="2250"/>
        <w:rPr>
          <w:rFonts w:ascii="宋体" w:hAnsi="宋体"/>
          <w:color w:val="auto"/>
          <w:szCs w:val="21"/>
          <w:u w:val="single"/>
        </w:rPr>
      </w:pPr>
      <w:r>
        <w:rPr>
          <w:rFonts w:ascii="宋体" w:hAnsi="宋体"/>
          <w:color w:val="auto"/>
          <w:szCs w:val="21"/>
        </w:rPr>
        <w:t>电话:</w:t>
      </w:r>
      <w:r>
        <w:rPr>
          <w:rFonts w:ascii="宋体" w:hAnsi="宋体"/>
          <w:color w:val="auto"/>
          <w:szCs w:val="21"/>
          <w:u w:val="single"/>
        </w:rPr>
        <w:t xml:space="preserve">                                   </w:t>
      </w:r>
    </w:p>
    <w:p>
      <w:pPr>
        <w:snapToGrid w:val="0"/>
        <w:spacing w:line="440" w:lineRule="exact"/>
        <w:ind w:firstLine="4725" w:firstLineChars="2250"/>
        <w:rPr>
          <w:rFonts w:ascii="宋体" w:hAnsi="宋体"/>
          <w:color w:val="auto"/>
          <w:szCs w:val="21"/>
          <w:u w:val="single"/>
        </w:rPr>
      </w:pPr>
      <w:r>
        <w:rPr>
          <w:rFonts w:ascii="宋体" w:hAnsi="宋体"/>
          <w:color w:val="auto"/>
          <w:szCs w:val="21"/>
        </w:rPr>
        <w:t>传真:</w:t>
      </w:r>
      <w:r>
        <w:rPr>
          <w:rFonts w:ascii="宋体" w:hAnsi="宋体"/>
          <w:color w:val="auto"/>
          <w:szCs w:val="21"/>
          <w:u w:val="single"/>
        </w:rPr>
        <w:t xml:space="preserve">                                   </w:t>
      </w:r>
    </w:p>
    <w:p>
      <w:pPr>
        <w:pStyle w:val="16"/>
        <w:spacing w:line="440" w:lineRule="exact"/>
        <w:ind w:firstLine="4725" w:firstLineChars="2250"/>
        <w:rPr>
          <w:rFonts w:hAnsi="宋体"/>
          <w:color w:val="auto"/>
          <w:szCs w:val="21"/>
          <w:u w:val="single"/>
        </w:rPr>
      </w:pPr>
      <w:r>
        <w:rPr>
          <w:rFonts w:hAnsi="宋体"/>
          <w:color w:val="auto"/>
          <w:szCs w:val="21"/>
        </w:rPr>
        <w:t>授权代表（签字）:</w:t>
      </w:r>
      <w:r>
        <w:rPr>
          <w:rFonts w:hAnsi="宋体"/>
          <w:color w:val="auto"/>
          <w:szCs w:val="21"/>
          <w:u w:val="single"/>
        </w:rPr>
        <w:t xml:space="preserve">                       </w:t>
      </w:r>
    </w:p>
    <w:p>
      <w:pPr>
        <w:pStyle w:val="16"/>
        <w:spacing w:line="440" w:lineRule="exact"/>
        <w:ind w:firstLine="4725" w:firstLineChars="2250"/>
        <w:rPr>
          <w:rFonts w:hAnsi="宋体"/>
          <w:color w:val="auto"/>
          <w:szCs w:val="21"/>
        </w:rPr>
      </w:pPr>
      <w:r>
        <w:rPr>
          <w:rFonts w:hAnsi="宋体"/>
          <w:color w:val="auto"/>
          <w:szCs w:val="21"/>
        </w:rPr>
        <w:t>职务:</w:t>
      </w:r>
      <w:r>
        <w:rPr>
          <w:rFonts w:hAnsi="宋体"/>
          <w:color w:val="auto"/>
          <w:szCs w:val="21"/>
          <w:u w:val="single"/>
        </w:rPr>
        <w:t xml:space="preserve">                                   </w:t>
      </w:r>
    </w:p>
    <w:p>
      <w:pPr>
        <w:pStyle w:val="16"/>
        <w:spacing w:line="440" w:lineRule="exact"/>
        <w:ind w:firstLine="4725" w:firstLineChars="2250"/>
        <w:rPr>
          <w:rFonts w:hAnsi="宋体"/>
          <w:color w:val="auto"/>
          <w:szCs w:val="21"/>
        </w:rPr>
      </w:pPr>
      <w:r>
        <w:rPr>
          <w:rFonts w:hAnsi="宋体"/>
          <w:color w:val="auto"/>
          <w:szCs w:val="21"/>
        </w:rPr>
        <w:t xml:space="preserve">日期: </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widowControl/>
        <w:spacing w:before="19" w:line="440" w:lineRule="exact"/>
        <w:ind w:firstLine="1781" w:firstLineChars="845"/>
        <w:rPr>
          <w:rFonts w:ascii="宋体" w:hAnsi="宋体"/>
          <w:b/>
          <w:color w:val="auto"/>
          <w:szCs w:val="21"/>
        </w:rPr>
      </w:pPr>
    </w:p>
    <w:p>
      <w:pPr>
        <w:pStyle w:val="16"/>
        <w:spacing w:line="440" w:lineRule="exact"/>
        <w:ind w:firstLine="3885" w:firstLineChars="1850"/>
        <w:rPr>
          <w:rFonts w:hAnsi="宋体"/>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pStyle w:val="16"/>
        <w:numPr>
          <w:ilvl w:val="0"/>
          <w:numId w:val="7"/>
        </w:numPr>
        <w:jc w:val="center"/>
        <w:rPr>
          <w:rFonts w:hAnsi="宋体"/>
          <w:color w:val="auto"/>
          <w:sz w:val="36"/>
          <w:szCs w:val="36"/>
        </w:rPr>
      </w:pPr>
      <w:bookmarkStart w:id="56" w:name="_Toc157775468"/>
      <w:r>
        <w:rPr>
          <w:rFonts w:hint="eastAsia" w:hAnsi="宋体"/>
          <w:b/>
          <w:color w:val="auto"/>
          <w:sz w:val="36"/>
          <w:szCs w:val="36"/>
        </w:rPr>
        <w:t>开标一览</w:t>
      </w:r>
      <w:r>
        <w:rPr>
          <w:rFonts w:hAnsi="宋体"/>
          <w:b/>
          <w:color w:val="auto"/>
          <w:sz w:val="36"/>
          <w:szCs w:val="36"/>
        </w:rPr>
        <w:t>表</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项目编号：    </w:t>
      </w:r>
    </w:p>
    <w:p>
      <w:pPr>
        <w:spacing w:line="440" w:lineRule="exact"/>
        <w:rPr>
          <w:rFonts w:ascii="宋体" w:hAnsi="宋体"/>
          <w:color w:val="auto"/>
          <w:szCs w:val="21"/>
        </w:rPr>
      </w:pPr>
    </w:p>
    <w:tbl>
      <w:tblPr>
        <w:tblStyle w:val="28"/>
        <w:tblW w:w="91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项目名称</w:t>
            </w:r>
          </w:p>
        </w:tc>
        <w:tc>
          <w:tcPr>
            <w:tcW w:w="687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投标总价</w:t>
            </w:r>
          </w:p>
        </w:tc>
        <w:tc>
          <w:tcPr>
            <w:tcW w:w="687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大写：</w:t>
            </w:r>
          </w:p>
          <w:p>
            <w:pPr>
              <w:pStyle w:val="16"/>
              <w:spacing w:after="156" w:afterLines="50" w:line="440" w:lineRule="exact"/>
              <w:jc w:val="left"/>
              <w:rPr>
                <w:rFonts w:hAnsi="宋体"/>
                <w:color w:val="auto"/>
                <w:szCs w:val="21"/>
              </w:rPr>
            </w:pPr>
            <w:r>
              <w:rPr>
                <w:rFonts w:hint="eastAsia" w:hAnsi="宋体"/>
                <w:color w:val="auto"/>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免费质保期</w:t>
            </w:r>
          </w:p>
        </w:tc>
        <w:tc>
          <w:tcPr>
            <w:tcW w:w="687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供货期</w:t>
            </w:r>
          </w:p>
        </w:tc>
        <w:tc>
          <w:tcPr>
            <w:tcW w:w="687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主要货物</w:t>
            </w:r>
          </w:p>
          <w:p>
            <w:pPr>
              <w:pStyle w:val="16"/>
              <w:spacing w:after="156" w:afterLines="50" w:line="440" w:lineRule="exact"/>
              <w:jc w:val="center"/>
              <w:rPr>
                <w:rFonts w:hAnsi="宋体"/>
                <w:color w:val="auto"/>
                <w:szCs w:val="21"/>
              </w:rPr>
            </w:pPr>
            <w:r>
              <w:rPr>
                <w:rFonts w:hint="eastAsia" w:hAnsi="宋体"/>
                <w:color w:val="auto"/>
                <w:szCs w:val="21"/>
              </w:rPr>
              <w:t>生产者及产地</w:t>
            </w:r>
          </w:p>
        </w:tc>
        <w:tc>
          <w:tcPr>
            <w:tcW w:w="687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bl>
    <w:p>
      <w:pPr>
        <w:ind w:firstLine="48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日期：       年   月   日</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填写说明：</w:t>
      </w:r>
    </w:p>
    <w:p>
      <w:pPr>
        <w:spacing w:line="440" w:lineRule="exact"/>
        <w:rPr>
          <w:rFonts w:ascii="宋体" w:hAnsi="宋体"/>
          <w:color w:val="auto"/>
          <w:szCs w:val="21"/>
        </w:rPr>
      </w:pPr>
      <w:r>
        <w:rPr>
          <w:rFonts w:hint="eastAsia" w:ascii="宋体" w:hAnsi="宋体"/>
          <w:color w:val="auto"/>
          <w:szCs w:val="21"/>
        </w:rPr>
        <w:t>1.开标一览表必须加盖投标单位公章（复印件无效），被授权代表签名；</w:t>
      </w:r>
    </w:p>
    <w:p>
      <w:pPr>
        <w:spacing w:line="440" w:lineRule="exact"/>
        <w:rPr>
          <w:rFonts w:ascii="宋体" w:hAnsi="宋体"/>
          <w:color w:val="auto"/>
          <w:szCs w:val="21"/>
        </w:rPr>
      </w:pPr>
      <w:r>
        <w:rPr>
          <w:rFonts w:hint="eastAsia" w:ascii="宋体" w:hAnsi="宋体"/>
          <w:color w:val="auto"/>
          <w:szCs w:val="21"/>
        </w:rPr>
        <w:t>2.标书中要另附明细报价，且不可缺漏设备配置；</w:t>
      </w:r>
    </w:p>
    <w:p>
      <w:pPr>
        <w:spacing w:line="440" w:lineRule="exact"/>
        <w:rPr>
          <w:rFonts w:ascii="宋体" w:hAnsi="宋体"/>
          <w:color w:val="auto"/>
          <w:szCs w:val="21"/>
        </w:rPr>
      </w:pPr>
      <w:r>
        <w:rPr>
          <w:rFonts w:hint="eastAsia" w:ascii="宋体" w:hAnsi="宋体"/>
          <w:color w:val="auto"/>
          <w:szCs w:val="21"/>
        </w:rPr>
        <w:t>3.如有分包，投标人投任何一个包的标的，都需单独填写开标一览表。</w:t>
      </w:r>
    </w:p>
    <w:p>
      <w:pPr>
        <w:spacing w:line="440" w:lineRule="exact"/>
        <w:rPr>
          <w:rFonts w:ascii="宋体" w:hAnsi="宋体"/>
          <w:color w:val="auto"/>
          <w:szCs w:val="21"/>
        </w:rPr>
      </w:pPr>
    </w:p>
    <w:p>
      <w:pPr>
        <w:spacing w:line="520" w:lineRule="exact"/>
        <w:ind w:firstLine="3570" w:firstLineChars="1700"/>
        <w:rPr>
          <w:rFonts w:ascii="宋体" w:hAnsi="宋体"/>
          <w:color w:val="auto"/>
          <w:szCs w:val="21"/>
        </w:rPr>
      </w:pPr>
    </w:p>
    <w:p>
      <w:pPr>
        <w:spacing w:line="520" w:lineRule="exact"/>
        <w:ind w:firstLine="3570" w:firstLineChars="1700"/>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（加盖公章）</w:t>
      </w:r>
    </w:p>
    <w:p>
      <w:pPr>
        <w:spacing w:line="520" w:lineRule="exact"/>
        <w:ind w:firstLine="3570" w:firstLineChars="1700"/>
        <w:rPr>
          <w:rFonts w:ascii="宋体" w:hAnsi="宋体"/>
          <w:color w:val="auto"/>
          <w:szCs w:val="21"/>
          <w:u w:val="single"/>
        </w:rPr>
      </w:pPr>
      <w:r>
        <w:rPr>
          <w:rFonts w:ascii="宋体" w:hAnsi="宋体"/>
          <w:color w:val="auto"/>
          <w:szCs w:val="21"/>
        </w:rPr>
        <w:t>法定代表人或其授权代表(签字)：</w:t>
      </w:r>
      <w:r>
        <w:rPr>
          <w:rFonts w:hint="eastAsia" w:ascii="宋体" w:hAnsi="宋体"/>
          <w:color w:val="auto"/>
          <w:szCs w:val="21"/>
        </w:rPr>
        <w:t xml:space="preserve"> </w:t>
      </w:r>
      <w:r>
        <w:rPr>
          <w:rFonts w:hint="eastAsia" w:ascii="宋体" w:hAnsi="宋体"/>
          <w:color w:val="auto"/>
          <w:szCs w:val="21"/>
          <w:u w:val="single"/>
        </w:rPr>
        <w:t xml:space="preserve">              </w:t>
      </w: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sectPr>
          <w:pgSz w:w="11906" w:h="16838"/>
          <w:pgMar w:top="1440" w:right="1080" w:bottom="1440" w:left="1080" w:header="850" w:footer="850" w:gutter="0"/>
          <w:cols w:space="720" w:num="1"/>
          <w:docGrid w:type="lines" w:linePitch="312" w:charSpace="0"/>
        </w:sectPr>
      </w:pPr>
    </w:p>
    <w:p>
      <w:pPr>
        <w:jc w:val="center"/>
        <w:rPr>
          <w:rFonts w:ascii="宋体" w:hAnsi="宋体"/>
          <w:color w:val="auto"/>
          <w:sz w:val="24"/>
        </w:rPr>
      </w:pPr>
      <w:r>
        <w:rPr>
          <w:rFonts w:hint="eastAsia" w:ascii="宋体" w:hAnsi="宋体"/>
          <w:b/>
          <w:color w:val="auto"/>
          <w:sz w:val="32"/>
          <w:szCs w:val="32"/>
        </w:rPr>
        <w:t>资格性和符合性检查响应对照及评分索引表</w:t>
      </w:r>
    </w:p>
    <w:p>
      <w:pPr>
        <w:rPr>
          <w:rFonts w:ascii="宋体" w:hAnsi="宋体"/>
          <w:color w:val="auto"/>
          <w:sz w:val="24"/>
        </w:rPr>
      </w:pPr>
    </w:p>
    <w:p>
      <w:pPr>
        <w:rPr>
          <w:rFonts w:ascii="宋体" w:hAnsi="宋体"/>
          <w:color w:val="auto"/>
          <w:sz w:val="24"/>
        </w:rPr>
      </w:pPr>
      <w:r>
        <w:rPr>
          <w:rFonts w:hint="eastAsia" w:ascii="宋体" w:hAnsi="宋体"/>
          <w:color w:val="auto"/>
          <w:sz w:val="24"/>
        </w:rPr>
        <w:t>投标人全称（加盖公章）：</w:t>
      </w:r>
    </w:p>
    <w:p>
      <w:pPr>
        <w:ind w:firstLine="309"/>
        <w:rPr>
          <w:rFonts w:ascii="宋体" w:hAnsi="宋体"/>
          <w:color w:val="auto"/>
          <w:sz w:val="24"/>
        </w:rPr>
      </w:pPr>
    </w:p>
    <w:tbl>
      <w:tblPr>
        <w:tblStyle w:val="2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558"/>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序号</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是否响应</w:t>
            </w:r>
          </w:p>
          <w:p>
            <w:pPr>
              <w:snapToGrid w:val="0"/>
              <w:spacing w:line="240" w:lineRule="atLeast"/>
              <w:jc w:val="center"/>
              <w:rPr>
                <w:rFonts w:ascii="幼圆" w:eastAsia="幼圆"/>
                <w:b/>
                <w:color w:val="auto"/>
                <w:szCs w:val="21"/>
              </w:rPr>
            </w:pPr>
            <w:r>
              <w:rPr>
                <w:rFonts w:hint="eastAsia" w:ascii="幼圆" w:eastAsia="幼圆"/>
                <w:b/>
                <w:color w:val="auto"/>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投标文件中的</w:t>
            </w:r>
          </w:p>
          <w:p>
            <w:pPr>
              <w:snapToGrid w:val="0"/>
              <w:spacing w:line="240" w:lineRule="atLeast"/>
              <w:jc w:val="center"/>
              <w:rPr>
                <w:rFonts w:ascii="幼圆" w:eastAsia="幼圆"/>
                <w:b/>
                <w:color w:val="auto"/>
                <w:szCs w:val="21"/>
              </w:rPr>
            </w:pPr>
            <w:r>
              <w:rPr>
                <w:rFonts w:hint="eastAsia" w:ascii="幼圆" w:eastAsia="幼圆"/>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1</w:t>
            </w:r>
          </w:p>
        </w:tc>
        <w:tc>
          <w:tcPr>
            <w:tcW w:w="55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2</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color w:val="auto"/>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3</w:t>
            </w:r>
          </w:p>
        </w:tc>
        <w:tc>
          <w:tcPr>
            <w:tcW w:w="55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4</w:t>
            </w:r>
          </w:p>
        </w:tc>
        <w:tc>
          <w:tcPr>
            <w:tcW w:w="5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5</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6</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7</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宋体" w:hAnsi="宋体"/>
                <w:b/>
                <w:bCs/>
                <w:color w:val="auto"/>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幼圆" w:eastAsia="幼圆"/>
                <w:b/>
                <w:bCs/>
                <w:color w:val="auto"/>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2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80" w:type="dxa"/>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80"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bl>
    <w:p>
      <w:pPr>
        <w:autoSpaceDE w:val="0"/>
        <w:autoSpaceDN w:val="0"/>
        <w:adjustRightInd w:val="0"/>
        <w:spacing w:line="360" w:lineRule="auto"/>
        <w:jc w:val="center"/>
        <w:rPr>
          <w:rFonts w:ascii="宋体"/>
          <w:b/>
          <w:color w:val="auto"/>
          <w:kern w:val="0"/>
          <w:sz w:val="32"/>
          <w:szCs w:val="32"/>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sectPr>
          <w:pgSz w:w="11906" w:h="16838"/>
          <w:pgMar w:top="1440" w:right="1080" w:bottom="1440" w:left="1080" w:header="850" w:footer="850" w:gutter="0"/>
          <w:cols w:space="720" w:num="1"/>
          <w:docGrid w:type="lines" w:linePitch="312" w:charSpace="0"/>
        </w:sectPr>
      </w:pPr>
    </w:p>
    <w:p>
      <w:pPr>
        <w:jc w:val="center"/>
        <w:rPr>
          <w:rFonts w:ascii="宋体" w:hAnsi="宋体"/>
          <w:b/>
          <w:color w:val="auto"/>
          <w:sz w:val="36"/>
          <w:szCs w:val="36"/>
        </w:rPr>
      </w:pPr>
      <w:r>
        <w:rPr>
          <w:rFonts w:ascii="宋体" w:hAnsi="宋体"/>
          <w:b/>
          <w:color w:val="auto"/>
          <w:sz w:val="36"/>
          <w:szCs w:val="36"/>
        </w:rPr>
        <w:t>三、</w:t>
      </w:r>
      <w:bookmarkEnd w:id="56"/>
      <w:bookmarkStart w:id="57" w:name="_Toc157775469"/>
      <w:r>
        <w:rPr>
          <w:rFonts w:ascii="宋体" w:hAnsi="宋体"/>
          <w:b/>
          <w:color w:val="auto"/>
          <w:sz w:val="36"/>
          <w:szCs w:val="36"/>
        </w:rPr>
        <w:t>产品质保及服务承诺书</w:t>
      </w:r>
      <w:bookmarkStart w:id="58" w:name="_Toc417892821"/>
    </w:p>
    <w:p>
      <w:pPr>
        <w:ind w:firstLine="1575" w:firstLineChars="750"/>
        <w:rPr>
          <w:rFonts w:ascii="宋体" w:hAnsi="宋体"/>
          <w:color w:val="auto"/>
          <w:szCs w:val="21"/>
        </w:rPr>
      </w:pPr>
      <w:r>
        <w:rPr>
          <w:rFonts w:ascii="宋体" w:hAnsi="宋体"/>
          <w:color w:val="auto"/>
          <w:szCs w:val="21"/>
        </w:rPr>
        <w:t>（格式由投标人自定、加盖投标人公章）</w:t>
      </w:r>
      <w:bookmarkEnd w:id="58"/>
    </w:p>
    <w:p>
      <w:pPr>
        <w:pStyle w:val="16"/>
        <w:spacing w:line="360" w:lineRule="auto"/>
        <w:jc w:val="left"/>
        <w:rPr>
          <w:rFonts w:hAnsi="宋体"/>
          <w:color w:val="auto"/>
          <w:szCs w:val="21"/>
        </w:rPr>
      </w:pPr>
      <w:r>
        <w:rPr>
          <w:rFonts w:hint="eastAsia" w:hAnsi="宋体" w:cs="宋体"/>
          <w:color w:val="auto"/>
          <w:szCs w:val="21"/>
        </w:rPr>
        <w:t>★</w:t>
      </w:r>
      <w:r>
        <w:rPr>
          <w:rFonts w:hAnsi="宋体"/>
          <w:b/>
          <w:color w:val="auto"/>
          <w:szCs w:val="21"/>
        </w:rPr>
        <w:t>须明确说明所投设备的质保</w:t>
      </w:r>
      <w:r>
        <w:rPr>
          <w:rFonts w:hint="eastAsia" w:hAnsi="宋体"/>
          <w:b/>
          <w:color w:val="auto"/>
          <w:szCs w:val="21"/>
        </w:rPr>
        <w:t>期</w:t>
      </w:r>
      <w:r>
        <w:rPr>
          <w:rFonts w:hAnsi="宋体"/>
          <w:b/>
          <w:color w:val="auto"/>
          <w:szCs w:val="21"/>
        </w:rPr>
        <w:t>、</w:t>
      </w:r>
      <w:r>
        <w:rPr>
          <w:rFonts w:hint="eastAsia" w:hAnsi="宋体"/>
          <w:b/>
          <w:color w:val="auto"/>
          <w:szCs w:val="21"/>
        </w:rPr>
        <w:t>保</w:t>
      </w:r>
      <w:r>
        <w:rPr>
          <w:rFonts w:hAnsi="宋体"/>
          <w:b/>
          <w:color w:val="auto"/>
          <w:szCs w:val="21"/>
        </w:rPr>
        <w:t>修情况。</w:t>
      </w:r>
    </w:p>
    <w:p>
      <w:pPr>
        <w:pStyle w:val="16"/>
        <w:spacing w:line="360" w:lineRule="auto"/>
        <w:jc w:val="left"/>
        <w:rPr>
          <w:rFonts w:hAnsi="宋体"/>
          <w:color w:val="auto"/>
          <w:szCs w:val="21"/>
        </w:rPr>
      </w:pPr>
      <w:r>
        <w:rPr>
          <w:rFonts w:hAnsi="宋体"/>
          <w:color w:val="auto"/>
          <w:szCs w:val="21"/>
        </w:rPr>
        <w:t>注：如投标人未能提供上述资料或只出现“按原厂质保”字样，由此引发的后果投标人自行承担。</w:t>
      </w:r>
    </w:p>
    <w:p>
      <w:pPr>
        <w:pStyle w:val="16"/>
        <w:spacing w:line="360" w:lineRule="auto"/>
        <w:jc w:val="left"/>
        <w:rPr>
          <w:rFonts w:hAnsi="宋体"/>
          <w:color w:val="auto"/>
          <w:szCs w:val="21"/>
        </w:rPr>
      </w:pPr>
    </w:p>
    <w:bookmarkEnd w:id="57"/>
    <w:p>
      <w:pPr>
        <w:ind w:firstLine="1995" w:firstLineChars="950"/>
        <w:rPr>
          <w:rFonts w:ascii="宋体" w:hAnsi="宋体"/>
          <w:color w:val="auto"/>
          <w:szCs w:val="21"/>
        </w:rPr>
      </w:pPr>
    </w:p>
    <w:p>
      <w:pPr>
        <w:pStyle w:val="16"/>
        <w:spacing w:after="312" w:afterLines="100" w:line="440" w:lineRule="exact"/>
        <w:jc w:val="center"/>
        <w:rPr>
          <w:rFonts w:hAnsi="宋体"/>
          <w:b/>
          <w:bCs/>
          <w:color w:val="auto"/>
          <w:sz w:val="36"/>
          <w:szCs w:val="36"/>
        </w:rPr>
      </w:pPr>
      <w:r>
        <w:rPr>
          <w:rFonts w:hAnsi="宋体"/>
          <w:b/>
          <w:bCs/>
          <w:color w:val="auto"/>
          <w:sz w:val="36"/>
          <w:szCs w:val="36"/>
        </w:rPr>
        <w:t>四、资格证明文件(供</w:t>
      </w:r>
      <w:r>
        <w:rPr>
          <w:rFonts w:hAnsi="宋体"/>
          <w:b/>
          <w:color w:val="auto"/>
          <w:sz w:val="36"/>
          <w:szCs w:val="36"/>
        </w:rPr>
        <w:t>资质审查时</w:t>
      </w:r>
      <w:r>
        <w:rPr>
          <w:rFonts w:hAnsi="宋体"/>
          <w:b/>
          <w:bCs/>
          <w:color w:val="auto"/>
          <w:sz w:val="36"/>
          <w:szCs w:val="36"/>
        </w:rPr>
        <w:t>使用)</w:t>
      </w:r>
    </w:p>
    <w:p>
      <w:pPr>
        <w:spacing w:line="440" w:lineRule="exact"/>
        <w:rPr>
          <w:rFonts w:ascii="宋体" w:hAnsi="宋体"/>
          <w:color w:val="auto"/>
          <w:szCs w:val="21"/>
        </w:rPr>
      </w:pPr>
      <w:r>
        <w:rPr>
          <w:rFonts w:hint="eastAsia" w:ascii="宋体" w:hAnsi="宋体"/>
          <w:color w:val="auto"/>
          <w:szCs w:val="21"/>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color w:val="auto"/>
          <w:szCs w:val="21"/>
        </w:rPr>
      </w:pPr>
      <w:r>
        <w:rPr>
          <w:rFonts w:hint="eastAsia" w:ascii="宋体" w:hAnsi="宋体"/>
          <w:color w:val="auto"/>
          <w:szCs w:val="21"/>
        </w:rPr>
        <w:t>2、具有良好的商业信誉和健全的财务会计制度（须提供财务状况报告）；</w:t>
      </w:r>
    </w:p>
    <w:p>
      <w:pPr>
        <w:spacing w:line="440" w:lineRule="exact"/>
        <w:rPr>
          <w:rFonts w:ascii="宋体" w:hAnsi="宋体"/>
          <w:color w:val="auto"/>
          <w:szCs w:val="21"/>
        </w:rPr>
      </w:pPr>
      <w:r>
        <w:rPr>
          <w:rFonts w:hint="eastAsia" w:ascii="宋体" w:hAnsi="宋体"/>
          <w:color w:val="auto"/>
          <w:szCs w:val="21"/>
        </w:rPr>
        <w:t>3、具有履行合同所必需的设备和专业技术能力（须提供具备履行合同所必需的设备和专业技术能力的证明材料）；</w:t>
      </w:r>
    </w:p>
    <w:p>
      <w:pPr>
        <w:spacing w:line="440" w:lineRule="exact"/>
        <w:rPr>
          <w:rFonts w:ascii="宋体" w:hAnsi="宋体"/>
          <w:color w:val="auto"/>
          <w:szCs w:val="21"/>
        </w:rPr>
      </w:pPr>
      <w:r>
        <w:rPr>
          <w:rFonts w:hint="eastAsia" w:ascii="宋体" w:hAnsi="宋体"/>
          <w:color w:val="auto"/>
          <w:szCs w:val="21"/>
        </w:rPr>
        <w:t>4、有依法缴纳税收和社会保障资金的良好记录（须提供依法缴纳税收和社会保障资金的相关材料)；</w:t>
      </w:r>
    </w:p>
    <w:p>
      <w:pPr>
        <w:spacing w:line="440" w:lineRule="exact"/>
        <w:rPr>
          <w:rFonts w:ascii="宋体" w:hAnsi="宋体"/>
          <w:color w:val="auto"/>
          <w:szCs w:val="21"/>
        </w:rPr>
      </w:pPr>
      <w:r>
        <w:rPr>
          <w:rFonts w:hint="eastAsia" w:ascii="宋体" w:hAnsi="宋体"/>
          <w:color w:val="auto"/>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color w:val="auto"/>
          <w:szCs w:val="21"/>
        </w:rPr>
      </w:pPr>
      <w:r>
        <w:rPr>
          <w:rFonts w:hint="eastAsia" w:ascii="宋体" w:hAnsi="宋体"/>
          <w:color w:val="auto"/>
          <w:szCs w:val="21"/>
        </w:rPr>
        <w:t>6</w:t>
      </w:r>
      <w:r>
        <w:rPr>
          <w:rFonts w:ascii="宋体" w:hAnsi="宋体"/>
          <w:color w:val="auto"/>
          <w:szCs w:val="21"/>
        </w:rPr>
        <w:t>、投标代表提供下列材料之一：</w:t>
      </w:r>
    </w:p>
    <w:p>
      <w:pPr>
        <w:spacing w:line="440" w:lineRule="exact"/>
        <w:ind w:firstLine="315" w:firstLineChars="150"/>
        <w:rPr>
          <w:rFonts w:ascii="宋体" w:hAnsi="宋体"/>
          <w:color w:val="auto"/>
          <w:szCs w:val="21"/>
        </w:rPr>
      </w:pPr>
      <w:r>
        <w:rPr>
          <w:rFonts w:ascii="宋体" w:hAnsi="宋体"/>
          <w:color w:val="auto"/>
          <w:szCs w:val="21"/>
        </w:rPr>
        <w:t>（1）</w:t>
      </w:r>
      <w:r>
        <w:rPr>
          <w:rFonts w:ascii="宋体" w:hAnsi="宋体"/>
          <w:bCs/>
          <w:color w:val="auto"/>
          <w:szCs w:val="21"/>
        </w:rPr>
        <w:t>法定代表人身份证（复印件加盖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ind w:firstLine="315" w:firstLineChars="150"/>
        <w:rPr>
          <w:rFonts w:ascii="宋体" w:hAnsi="宋体"/>
          <w:color w:val="auto"/>
          <w:szCs w:val="21"/>
        </w:rPr>
      </w:pPr>
      <w:r>
        <w:rPr>
          <w:rFonts w:ascii="宋体" w:hAnsi="宋体"/>
          <w:color w:val="auto"/>
          <w:szCs w:val="21"/>
        </w:rPr>
        <w:t>（2）授权委托书（原件、必须提供）和</w:t>
      </w:r>
      <w:r>
        <w:rPr>
          <w:rFonts w:ascii="宋体" w:hAnsi="宋体"/>
          <w:bCs/>
          <w:color w:val="auto"/>
          <w:szCs w:val="21"/>
        </w:rPr>
        <w:t>授权代表本人身份证（复印件加盖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color w:val="auto"/>
          <w:szCs w:val="21"/>
        </w:rPr>
      </w:pPr>
      <w:r>
        <w:rPr>
          <w:rFonts w:ascii="宋体" w:hAnsi="宋体"/>
          <w:color w:val="auto"/>
          <w:szCs w:val="21"/>
        </w:rPr>
        <w:t>注:上述是资质审查时，投标人必须提供的资格证明文件，如未提供</w:t>
      </w:r>
      <w:r>
        <w:rPr>
          <w:rFonts w:hint="eastAsia" w:ascii="宋体" w:hAnsi="宋体"/>
          <w:color w:val="auto"/>
          <w:szCs w:val="21"/>
        </w:rPr>
        <w:t>或</w:t>
      </w:r>
      <w:r>
        <w:rPr>
          <w:rFonts w:ascii="宋体" w:hAnsi="宋体"/>
          <w:color w:val="auto"/>
          <w:szCs w:val="21"/>
        </w:rPr>
        <w:t>发现投标人的资质条件不符合招标文件要求，将作为无效标处理。</w:t>
      </w:r>
      <w:r>
        <w:rPr>
          <w:rFonts w:ascii="宋体" w:hAnsi="宋体"/>
          <w:bCs/>
          <w:color w:val="auto"/>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color w:val="auto"/>
          <w:szCs w:val="21"/>
        </w:rPr>
      </w:pPr>
    </w:p>
    <w:p>
      <w:pPr>
        <w:spacing w:line="440" w:lineRule="exact"/>
        <w:ind w:firstLine="411" w:firstLineChars="196"/>
        <w:rPr>
          <w:rFonts w:ascii="宋体" w:hAnsi="宋体"/>
          <w:bCs/>
          <w:color w:val="auto"/>
          <w:szCs w:val="21"/>
        </w:rPr>
      </w:pPr>
    </w:p>
    <w:p>
      <w:pPr>
        <w:spacing w:line="440" w:lineRule="exact"/>
        <w:ind w:firstLine="708" w:firstLineChars="196"/>
        <w:jc w:val="center"/>
        <w:rPr>
          <w:rFonts w:ascii="宋体" w:hAnsi="宋体"/>
          <w:color w:val="auto"/>
          <w:sz w:val="36"/>
          <w:szCs w:val="36"/>
        </w:rPr>
      </w:pPr>
      <w:r>
        <w:rPr>
          <w:rFonts w:ascii="宋体" w:hAnsi="宋体"/>
          <w:b/>
          <w:bCs/>
          <w:color w:val="auto"/>
          <w:sz w:val="36"/>
          <w:szCs w:val="36"/>
        </w:rPr>
        <w:t>五、投标人认为有必要提供并说明的其它资料</w:t>
      </w:r>
    </w:p>
    <w:p>
      <w:pPr>
        <w:widowControl/>
        <w:spacing w:line="440" w:lineRule="exact"/>
        <w:jc w:val="left"/>
        <w:rPr>
          <w:rFonts w:ascii="宋体" w:hAnsi="宋体"/>
          <w:bCs/>
          <w:color w:val="auto"/>
          <w:szCs w:val="21"/>
        </w:rPr>
      </w:pPr>
      <w:r>
        <w:rPr>
          <w:rFonts w:ascii="宋体" w:hAnsi="宋体"/>
          <w:color w:val="auto"/>
          <w:szCs w:val="21"/>
        </w:rPr>
        <w:t>（格式由投标人自定，加盖投标人公章。）</w:t>
      </w:r>
    </w:p>
    <w:p>
      <w:pPr>
        <w:jc w:val="center"/>
        <w:rPr>
          <w:rFonts w:ascii="宋体" w:hAnsi="宋体" w:cs="宋体"/>
          <w:b/>
          <w:color w:val="auto"/>
          <w:kern w:val="0"/>
          <w:sz w:val="36"/>
          <w:szCs w:val="36"/>
        </w:rPr>
      </w:pPr>
      <w:r>
        <w:rPr>
          <w:rFonts w:ascii="宋体" w:hAnsi="宋体"/>
          <w:b/>
          <w:color w:val="auto"/>
          <w:szCs w:val="21"/>
        </w:rPr>
        <w:br w:type="page"/>
      </w:r>
      <w:r>
        <w:rPr>
          <w:rFonts w:hint="eastAsia" w:ascii="宋体" w:hAnsi="宋体"/>
          <w:b/>
          <w:color w:val="auto"/>
          <w:sz w:val="36"/>
          <w:szCs w:val="36"/>
        </w:rPr>
        <w:t>投标单位法定代表人授权委托书</w:t>
      </w:r>
    </w:p>
    <w:p>
      <w:pPr>
        <w:jc w:val="center"/>
        <w:rPr>
          <w:rFonts w:ascii="宋体" w:hAnsi="宋体"/>
          <w:b/>
          <w:color w:val="auto"/>
          <w:sz w:val="36"/>
          <w:szCs w:val="36"/>
        </w:rPr>
      </w:pPr>
      <w:r>
        <w:rPr>
          <w:rFonts w:hint="eastAsia" w:ascii="宋体" w:hAnsi="宋体"/>
          <w:b/>
          <w:color w:val="auto"/>
          <w:sz w:val="36"/>
          <w:szCs w:val="36"/>
        </w:rPr>
        <w:t>授权委托书</w:t>
      </w:r>
    </w:p>
    <w:p>
      <w:pPr>
        <w:jc w:val="center"/>
        <w:rPr>
          <w:rFonts w:ascii="宋体" w:hAnsi="宋体"/>
          <w:b/>
          <w:color w:val="auto"/>
          <w:sz w:val="36"/>
          <w:szCs w:val="36"/>
        </w:rPr>
      </w:pPr>
    </w:p>
    <w:p>
      <w:pPr>
        <w:spacing w:line="440" w:lineRule="exact"/>
        <w:rPr>
          <w:rFonts w:ascii="宋体" w:hAnsi="宋体"/>
          <w:color w:val="auto"/>
          <w:szCs w:val="21"/>
        </w:rPr>
      </w:pPr>
      <w:r>
        <w:rPr>
          <w:rFonts w:ascii="宋体" w:hAnsi="宋体"/>
          <w:color w:val="auto"/>
          <w:szCs w:val="21"/>
        </w:rPr>
        <w:t>本授权</w:t>
      </w:r>
      <w:r>
        <w:rPr>
          <w:rFonts w:hint="eastAsia" w:ascii="宋体" w:hAnsi="宋体"/>
          <w:color w:val="auto"/>
          <w:szCs w:val="21"/>
        </w:rPr>
        <w:t>委托</w:t>
      </w:r>
      <w:r>
        <w:rPr>
          <w:rFonts w:ascii="宋体" w:hAnsi="宋体"/>
          <w:color w:val="auto"/>
          <w:szCs w:val="21"/>
        </w:rPr>
        <w:t>书声明：</w:t>
      </w:r>
    </w:p>
    <w:p>
      <w:pPr>
        <w:spacing w:line="440" w:lineRule="exact"/>
        <w:ind w:firstLine="420" w:firstLineChars="200"/>
        <w:rPr>
          <w:rFonts w:ascii="宋体" w:hAnsi="宋体"/>
          <w:color w:val="auto"/>
          <w:szCs w:val="21"/>
        </w:rPr>
      </w:pPr>
      <w:r>
        <w:rPr>
          <w:rFonts w:ascii="宋体" w:hAnsi="宋体"/>
          <w:color w:val="auto"/>
          <w:szCs w:val="21"/>
        </w:rPr>
        <w:t>我           （姓名）系           （投标单位名称）的法</w:t>
      </w:r>
      <w:r>
        <w:rPr>
          <w:rFonts w:hint="eastAsia" w:ascii="宋体" w:hAnsi="宋体"/>
          <w:color w:val="auto"/>
          <w:szCs w:val="21"/>
        </w:rPr>
        <w:t>定代表</w:t>
      </w:r>
      <w:r>
        <w:rPr>
          <w:rFonts w:ascii="宋体" w:hAnsi="宋体"/>
          <w:color w:val="auto"/>
          <w:szCs w:val="21"/>
        </w:rPr>
        <w:t>人，现授权        （单位名称）的         （姓名）为我</w:t>
      </w:r>
      <w:r>
        <w:rPr>
          <w:rFonts w:hint="eastAsia" w:ascii="宋体" w:hAnsi="宋体"/>
          <w:color w:val="auto"/>
          <w:szCs w:val="21"/>
        </w:rPr>
        <w:t>单位</w:t>
      </w:r>
      <w:r>
        <w:rPr>
          <w:rFonts w:ascii="宋体" w:hAnsi="宋体"/>
          <w:color w:val="auto"/>
          <w:szCs w:val="21"/>
        </w:rPr>
        <w:t>代理人，以本</w:t>
      </w:r>
      <w:r>
        <w:rPr>
          <w:rFonts w:hint="eastAsia" w:ascii="宋体" w:hAnsi="宋体"/>
          <w:color w:val="auto"/>
          <w:szCs w:val="21"/>
        </w:rPr>
        <w:t>单位</w:t>
      </w:r>
      <w:r>
        <w:rPr>
          <w:rFonts w:ascii="宋体" w:hAnsi="宋体"/>
          <w:color w:val="auto"/>
          <w:szCs w:val="21"/>
        </w:rPr>
        <w:t>的名义参加</w:t>
      </w:r>
      <w:r>
        <w:rPr>
          <w:rFonts w:hint="eastAsia" w:ascii="宋体" w:hAnsi="宋体"/>
          <w:color w:val="auto"/>
          <w:szCs w:val="21"/>
        </w:rPr>
        <w:t>江苏开放大学（江苏城市职业学院）</w:t>
      </w:r>
      <w:r>
        <w:rPr>
          <w:rFonts w:ascii="宋体" w:hAnsi="宋体"/>
          <w:color w:val="auto"/>
          <w:szCs w:val="21"/>
        </w:rPr>
        <w:t>组织实施的编号为号的招标活动。代理人在开标、评标、合同</w:t>
      </w:r>
      <w:r>
        <w:rPr>
          <w:rFonts w:hint="eastAsia" w:ascii="宋体" w:hAnsi="宋体"/>
          <w:color w:val="auto"/>
          <w:szCs w:val="21"/>
        </w:rPr>
        <w:t>签订</w:t>
      </w:r>
      <w:r>
        <w:rPr>
          <w:rFonts w:ascii="宋体" w:hAnsi="宋体"/>
          <w:color w:val="auto"/>
          <w:szCs w:val="21"/>
        </w:rPr>
        <w:t>过程中所签署的一切文件和处理与这有关的一切事务，我均予以承认。</w:t>
      </w:r>
    </w:p>
    <w:p>
      <w:pPr>
        <w:spacing w:line="440" w:lineRule="exact"/>
        <w:ind w:firstLine="420" w:firstLineChars="200"/>
        <w:rPr>
          <w:rFonts w:ascii="宋体" w:hAnsi="宋体"/>
          <w:color w:val="auto"/>
          <w:szCs w:val="21"/>
        </w:rPr>
      </w:pPr>
      <w:r>
        <w:rPr>
          <w:rFonts w:ascii="宋体" w:hAnsi="宋体"/>
          <w:color w:val="auto"/>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color w:val="auto"/>
          <w:szCs w:val="21"/>
        </w:rPr>
      </w:pPr>
      <w:r>
        <w:rPr>
          <w:rFonts w:ascii="宋体" w:hAnsi="宋体"/>
          <w:color w:val="auto"/>
          <w:szCs w:val="21"/>
        </w:rPr>
        <w:t>代理人无转委托权。特此委托。</w:t>
      </w:r>
    </w:p>
    <w:p>
      <w:pPr>
        <w:spacing w:line="440" w:lineRule="exact"/>
        <w:rPr>
          <w:rFonts w:ascii="宋体" w:hAnsi="宋体"/>
          <w:color w:val="auto"/>
          <w:szCs w:val="21"/>
        </w:rPr>
      </w:pPr>
    </w:p>
    <w:p>
      <w:pPr>
        <w:spacing w:line="440" w:lineRule="exact"/>
        <w:jc w:val="right"/>
        <w:rPr>
          <w:rFonts w:ascii="宋体" w:hAnsi="宋体"/>
          <w:color w:val="auto"/>
          <w:szCs w:val="21"/>
        </w:rPr>
      </w:pPr>
      <w:r>
        <w:rPr>
          <w:rFonts w:hint="eastAsia" w:ascii="宋体" w:hAnsi="宋体"/>
          <w:color w:val="auto"/>
          <w:szCs w:val="21"/>
        </w:rPr>
        <w:t>（投标单位）法定代表人签字或盖章：</w:t>
      </w:r>
    </w:p>
    <w:p>
      <w:pPr>
        <w:spacing w:line="440" w:lineRule="exact"/>
        <w:jc w:val="right"/>
        <w:rPr>
          <w:rFonts w:ascii="宋体" w:hAnsi="宋体"/>
          <w:color w:val="auto"/>
          <w:szCs w:val="21"/>
        </w:rPr>
      </w:pPr>
      <w:r>
        <w:rPr>
          <w:rFonts w:hint="eastAsia" w:ascii="宋体" w:hAnsi="宋体"/>
          <w:color w:val="auto"/>
          <w:szCs w:val="21"/>
        </w:rPr>
        <w:t>（投标单位）公章：</w:t>
      </w:r>
    </w:p>
    <w:p>
      <w:pPr>
        <w:spacing w:line="440" w:lineRule="exact"/>
        <w:jc w:val="right"/>
        <w:rPr>
          <w:rFonts w:ascii="宋体" w:hAnsi="宋体"/>
          <w:color w:val="auto"/>
          <w:szCs w:val="21"/>
        </w:rPr>
      </w:pPr>
      <w:r>
        <w:rPr>
          <w:rFonts w:hint="eastAsia" w:ascii="宋体" w:hAnsi="宋体"/>
          <w:color w:val="auto"/>
          <w:szCs w:val="21"/>
        </w:rPr>
        <w:t>年</w:t>
      </w:r>
      <w:r>
        <w:rPr>
          <w:rFonts w:ascii="宋体" w:hAnsi="宋体"/>
          <w:color w:val="auto"/>
          <w:szCs w:val="21"/>
        </w:rPr>
        <w:tab/>
      </w:r>
      <w:r>
        <w:rPr>
          <w:rFonts w:hint="eastAsia" w:ascii="宋体" w:hAnsi="宋体"/>
          <w:color w:val="auto"/>
          <w:szCs w:val="21"/>
        </w:rPr>
        <w:t xml:space="preserve">  月</w:t>
      </w:r>
      <w:r>
        <w:rPr>
          <w:rFonts w:ascii="宋体" w:hAnsi="宋体"/>
          <w:color w:val="auto"/>
          <w:szCs w:val="21"/>
        </w:rPr>
        <w:tab/>
      </w:r>
      <w:r>
        <w:rPr>
          <w:rFonts w:hint="eastAsia" w:ascii="宋体" w:hAnsi="宋体"/>
          <w:color w:val="auto"/>
          <w:szCs w:val="21"/>
        </w:rPr>
        <w:t>日</w:t>
      </w:r>
    </w:p>
    <w:p>
      <w:pPr>
        <w:spacing w:line="440" w:lineRule="exact"/>
        <w:jc w:val="right"/>
        <w:rPr>
          <w:rFonts w:ascii="宋体" w:hAnsi="宋体"/>
          <w:color w:val="auto"/>
          <w:szCs w:val="21"/>
        </w:rPr>
      </w:pPr>
    </w:p>
    <w:p>
      <w:pPr>
        <w:spacing w:line="440" w:lineRule="exact"/>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4445" t="4445" r="14605" b="1524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参加本项采购活动前 3 年内在经营活动中</w:t>
      </w:r>
    </w:p>
    <w:p>
      <w:pPr>
        <w:spacing w:line="440" w:lineRule="exact"/>
        <w:jc w:val="center"/>
        <w:rPr>
          <w:rFonts w:ascii="宋体" w:hAnsi="宋体"/>
          <w:b/>
          <w:color w:val="auto"/>
          <w:sz w:val="36"/>
          <w:szCs w:val="36"/>
        </w:rPr>
      </w:pPr>
      <w:r>
        <w:rPr>
          <w:rFonts w:hint="eastAsia" w:ascii="宋体" w:hAnsi="宋体"/>
          <w:b/>
          <w:color w:val="auto"/>
          <w:sz w:val="36"/>
          <w:szCs w:val="36"/>
        </w:rPr>
        <w:t>没有重大违法记录的书面声明</w:t>
      </w:r>
    </w:p>
    <w:p>
      <w:pPr>
        <w:spacing w:line="440" w:lineRule="exact"/>
        <w:rPr>
          <w:rFonts w:ascii="宋体" w:hAnsi="宋体"/>
          <w:b/>
          <w:color w:val="auto"/>
          <w:szCs w:val="21"/>
        </w:rPr>
      </w:pPr>
    </w:p>
    <w:p>
      <w:pPr>
        <w:spacing w:line="440" w:lineRule="exact"/>
        <w:rPr>
          <w:rFonts w:ascii="宋体" w:hAnsi="宋体"/>
          <w:b/>
          <w:color w:val="auto"/>
          <w:szCs w:val="21"/>
        </w:rPr>
      </w:pPr>
    </w:p>
    <w:p>
      <w:pPr>
        <w:spacing w:line="440" w:lineRule="exact"/>
        <w:jc w:val="center"/>
        <w:rPr>
          <w:rFonts w:ascii="宋体" w:hAnsi="宋体"/>
          <w:color w:val="auto"/>
          <w:sz w:val="36"/>
          <w:szCs w:val="36"/>
        </w:rPr>
      </w:pPr>
      <w:r>
        <w:rPr>
          <w:rFonts w:hint="eastAsia" w:ascii="宋体" w:hAnsi="宋体"/>
          <w:color w:val="auto"/>
          <w:sz w:val="36"/>
          <w:szCs w:val="36"/>
        </w:rPr>
        <w:t>声  明</w:t>
      </w:r>
    </w:p>
    <w:p>
      <w:pPr>
        <w:spacing w:line="440" w:lineRule="exact"/>
        <w:ind w:firstLine="420"/>
        <w:rPr>
          <w:rFonts w:ascii="宋体" w:hAnsi="宋体"/>
          <w:color w:val="auto"/>
          <w:szCs w:val="21"/>
        </w:rPr>
      </w:pPr>
      <w:r>
        <w:rPr>
          <w:rFonts w:hint="eastAsia" w:ascii="宋体" w:hAnsi="宋体"/>
          <w:color w:val="auto"/>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供应商名称（公章）：</w:t>
      </w:r>
    </w:p>
    <w:p>
      <w:pPr>
        <w:spacing w:line="440" w:lineRule="exact"/>
        <w:rPr>
          <w:rFonts w:ascii="宋体" w:hAnsi="宋体"/>
          <w:color w:val="auto"/>
          <w:szCs w:val="21"/>
        </w:rPr>
      </w:pPr>
      <w:r>
        <w:rPr>
          <w:rFonts w:hint="eastAsia" w:ascii="宋体" w:hAnsi="宋体"/>
          <w:color w:val="auto"/>
          <w:szCs w:val="21"/>
        </w:rPr>
        <w:t xml:space="preserve">                                              授权代表签字：_______________________</w:t>
      </w:r>
    </w:p>
    <w:p>
      <w:pPr>
        <w:spacing w:line="440" w:lineRule="exact"/>
        <w:rPr>
          <w:rFonts w:ascii="宋体" w:hAnsi="宋体"/>
          <w:color w:val="auto"/>
          <w:szCs w:val="21"/>
        </w:rPr>
      </w:pPr>
      <w:r>
        <w:rPr>
          <w:rFonts w:hint="eastAsia" w:ascii="宋体" w:hAnsi="宋体"/>
          <w:color w:val="auto"/>
          <w:szCs w:val="21"/>
        </w:rPr>
        <w:t xml:space="preserve">                                              日期：______年    月    日</w: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技术偏离表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 xml:space="preserve">  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28"/>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1902"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548" w:type="dxa"/>
            <w:vAlign w:val="center"/>
          </w:tcPr>
          <w:p>
            <w:pPr>
              <w:pStyle w:val="16"/>
              <w:spacing w:line="360" w:lineRule="auto"/>
              <w:jc w:val="center"/>
              <w:rPr>
                <w:rFonts w:hAnsi="宋体" w:cs="Arial"/>
                <w:color w:val="auto"/>
                <w:sz w:val="24"/>
              </w:rPr>
            </w:pPr>
            <w:r>
              <w:rPr>
                <w:rFonts w:hint="eastAsia" w:hAnsi="宋体" w:cs="Arial"/>
                <w:color w:val="auto"/>
                <w:sz w:val="24"/>
              </w:rPr>
              <w:t>招标要求</w:t>
            </w:r>
          </w:p>
        </w:tc>
        <w:tc>
          <w:tcPr>
            <w:tcW w:w="3272" w:type="dxa"/>
            <w:vAlign w:val="center"/>
          </w:tcPr>
          <w:p>
            <w:pPr>
              <w:pStyle w:val="16"/>
              <w:spacing w:line="360" w:lineRule="auto"/>
              <w:jc w:val="center"/>
              <w:rPr>
                <w:rFonts w:hAnsi="宋体" w:cs="Arial"/>
                <w:color w:val="auto"/>
                <w:sz w:val="24"/>
              </w:rPr>
            </w:pPr>
            <w:r>
              <w:rPr>
                <w:rFonts w:hint="eastAsia" w:hAnsi="宋体" w:cs="Arial"/>
                <w:color w:val="auto"/>
                <w:sz w:val="24"/>
              </w:rPr>
              <w:t>投标技术参数</w:t>
            </w:r>
          </w:p>
        </w:tc>
        <w:tc>
          <w:tcPr>
            <w:tcW w:w="1381" w:type="dxa"/>
            <w:vAlign w:val="center"/>
          </w:tcPr>
          <w:p>
            <w:pPr>
              <w:pStyle w:val="16"/>
              <w:spacing w:line="360" w:lineRule="auto"/>
              <w:jc w:val="center"/>
              <w:rPr>
                <w:rFonts w:hAnsi="宋体" w:cs="Arial"/>
                <w:color w:val="auto"/>
                <w:sz w:val="24"/>
              </w:rPr>
            </w:pPr>
            <w:r>
              <w:rPr>
                <w:rFonts w:hint="eastAsia" w:hAnsi="宋体" w:cs="Arial"/>
                <w:color w:val="auto"/>
                <w:sz w:val="24"/>
              </w:rPr>
              <w:t>是否</w:t>
            </w:r>
            <w:r>
              <w:rPr>
                <w:rFonts w:hAnsi="宋体" w:cs="Arial"/>
                <w:color w:val="auto"/>
                <w:sz w:val="24"/>
              </w:rPr>
              <w:t>偏离</w:t>
            </w:r>
          </w:p>
        </w:tc>
        <w:tc>
          <w:tcPr>
            <w:tcW w:w="745" w:type="dxa"/>
            <w:vAlign w:val="center"/>
          </w:tcPr>
          <w:p>
            <w:pPr>
              <w:pStyle w:val="16"/>
              <w:spacing w:line="360" w:lineRule="auto"/>
              <w:jc w:val="center"/>
              <w:rPr>
                <w:rFonts w:hAnsi="宋体" w:cs="Arial"/>
                <w:color w:val="auto"/>
                <w:sz w:val="24"/>
              </w:rPr>
            </w:pPr>
            <w:r>
              <w:rPr>
                <w:rFonts w:hAnsi="宋体" w:cs="Arial"/>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bl>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须加盖报价单位公章。</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报价单位盖章：</w:t>
      </w: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法人代表签字：</w:t>
      </w:r>
    </w:p>
    <w:p>
      <w:pPr>
        <w:tabs>
          <w:tab w:val="left" w:pos="5812"/>
        </w:tabs>
        <w:spacing w:line="440" w:lineRule="exact"/>
        <w:ind w:firstLine="5810" w:firstLineChars="2767"/>
        <w:rPr>
          <w:rFonts w:ascii="宋体" w:hAnsi="宋体"/>
          <w:color w:val="auto"/>
          <w:szCs w:val="21"/>
        </w:rPr>
      </w:pPr>
    </w:p>
    <w:p>
      <w:pPr>
        <w:tabs>
          <w:tab w:val="left" w:pos="5812"/>
        </w:tabs>
        <w:spacing w:line="440" w:lineRule="exact"/>
        <w:ind w:firstLine="7700" w:firstLineChars="3667"/>
        <w:rPr>
          <w:rFonts w:ascii="宋体" w:hAnsi="宋体"/>
          <w:color w:val="auto"/>
          <w:szCs w:val="21"/>
        </w:rPr>
      </w:pPr>
      <w:r>
        <w:rPr>
          <w:rFonts w:hint="eastAsia" w:ascii="宋体" w:hAnsi="宋体"/>
          <w:color w:val="auto"/>
          <w:szCs w:val="21"/>
        </w:rPr>
        <w:t>年    月    日</w:t>
      </w:r>
    </w:p>
    <w:p>
      <w:pPr>
        <w:tabs>
          <w:tab w:val="left" w:pos="5812"/>
        </w:tabs>
        <w:spacing w:line="440" w:lineRule="exact"/>
        <w:ind w:firstLine="5810" w:firstLineChars="2767"/>
        <w:rPr>
          <w:rFonts w:ascii="宋体" w:hAnsi="宋体"/>
          <w:color w:val="auto"/>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color w:val="auto"/>
          <w:sz w:val="36"/>
          <w:szCs w:val="36"/>
        </w:rPr>
      </w:pPr>
      <w:r>
        <w:rPr>
          <w:rFonts w:hint="eastAsia" w:ascii="宋体" w:hAnsi="宋体"/>
          <w:b/>
          <w:color w:val="auto"/>
          <w:sz w:val="36"/>
          <w:szCs w:val="36"/>
        </w:rPr>
        <w:t>项目清单及分项报价表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28"/>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2595"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260" w:type="dxa"/>
            <w:vAlign w:val="center"/>
          </w:tcPr>
          <w:p>
            <w:pPr>
              <w:pStyle w:val="16"/>
              <w:spacing w:line="360" w:lineRule="auto"/>
              <w:jc w:val="center"/>
              <w:rPr>
                <w:rFonts w:hAnsi="宋体" w:cs="Arial"/>
                <w:color w:val="auto"/>
                <w:sz w:val="24"/>
              </w:rPr>
            </w:pPr>
            <w:r>
              <w:rPr>
                <w:rFonts w:hint="eastAsia" w:hAnsi="宋体" w:cs="Arial"/>
                <w:color w:val="auto"/>
                <w:sz w:val="24"/>
              </w:rPr>
              <w:t>规格型号</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单位</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数量</w:t>
            </w:r>
          </w:p>
        </w:tc>
        <w:tc>
          <w:tcPr>
            <w:tcW w:w="810" w:type="dxa"/>
            <w:vAlign w:val="center"/>
          </w:tcPr>
          <w:p>
            <w:pPr>
              <w:pStyle w:val="16"/>
              <w:spacing w:line="360" w:lineRule="auto"/>
              <w:jc w:val="center"/>
              <w:rPr>
                <w:rFonts w:hAnsi="宋体" w:cs="Arial"/>
                <w:color w:val="auto"/>
                <w:sz w:val="24"/>
              </w:rPr>
            </w:pPr>
            <w:r>
              <w:rPr>
                <w:rFonts w:hint="eastAsia" w:hAnsi="宋体" w:cs="Arial"/>
                <w:color w:val="auto"/>
                <w:sz w:val="24"/>
              </w:rPr>
              <w:t>单价</w:t>
            </w:r>
          </w:p>
        </w:tc>
        <w:tc>
          <w:tcPr>
            <w:tcW w:w="795" w:type="dxa"/>
            <w:vAlign w:val="center"/>
          </w:tcPr>
          <w:p>
            <w:pPr>
              <w:pStyle w:val="16"/>
              <w:spacing w:line="360" w:lineRule="auto"/>
              <w:jc w:val="center"/>
              <w:rPr>
                <w:rFonts w:hAnsi="宋体" w:cs="Arial"/>
                <w:color w:val="auto"/>
                <w:sz w:val="24"/>
              </w:rPr>
            </w:pPr>
            <w:r>
              <w:rPr>
                <w:rFonts w:hint="eastAsia" w:hAnsi="宋体" w:cs="Arial"/>
                <w:color w:val="auto"/>
                <w:sz w:val="24"/>
              </w:rPr>
              <w:t>合价</w:t>
            </w:r>
          </w:p>
        </w:tc>
        <w:tc>
          <w:tcPr>
            <w:tcW w:w="1671" w:type="dxa"/>
            <w:vAlign w:val="center"/>
          </w:tcPr>
          <w:p>
            <w:pPr>
              <w:pStyle w:val="16"/>
              <w:spacing w:line="360" w:lineRule="auto"/>
              <w:jc w:val="center"/>
              <w:rPr>
                <w:rFonts w:hAnsi="宋体" w:cs="Arial"/>
                <w:color w:val="auto"/>
                <w:sz w:val="24"/>
              </w:rPr>
            </w:pPr>
            <w:r>
              <w:rPr>
                <w:rFonts w:hint="eastAsia" w:hAnsi="宋体" w:cs="Arial"/>
                <w:color w:val="auto"/>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bl>
    <w:p>
      <w:pPr>
        <w:spacing w:after="120"/>
        <w:rPr>
          <w:rFonts w:ascii="宋体"/>
          <w:color w:val="auto"/>
          <w:u w:val="single"/>
        </w:rPr>
      </w:pPr>
    </w:p>
    <w:p>
      <w:pPr>
        <w:snapToGrid w:val="0"/>
        <w:spacing w:line="240" w:lineRule="atLeast"/>
        <w:rPr>
          <w:rFonts w:ascii="仿宋_GB2312" w:eastAsia="仿宋_GB2312"/>
          <w:b/>
          <w:color w:val="auto"/>
          <w:sz w:val="28"/>
          <w:szCs w:val="28"/>
        </w:rPr>
      </w:pPr>
    </w:p>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报价合计金额(人民币大写):</w:t>
      </w: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报价合计金额(人民币小写):</w:t>
      </w:r>
    </w:p>
    <w:p>
      <w:pPr>
        <w:spacing w:line="440" w:lineRule="exact"/>
        <w:ind w:firstLine="420" w:firstLineChars="200"/>
        <w:rPr>
          <w:rFonts w:ascii="宋体" w:hAnsi="宋体"/>
          <w:color w:val="auto"/>
          <w:szCs w:val="21"/>
        </w:rPr>
      </w:pPr>
      <w:r>
        <w:rPr>
          <w:rFonts w:hint="eastAsia" w:ascii="宋体" w:hAnsi="宋体"/>
          <w:color w:val="auto"/>
          <w:szCs w:val="21"/>
        </w:rPr>
        <w:t>本报价表须机打并加盖报价单位公章，手填无效。</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5880" w:firstLineChars="2800"/>
        <w:rPr>
          <w:rFonts w:ascii="宋体" w:hAnsi="宋体"/>
          <w:color w:val="auto"/>
          <w:szCs w:val="21"/>
        </w:rPr>
      </w:pPr>
      <w:r>
        <w:rPr>
          <w:rFonts w:hint="eastAsia" w:ascii="宋体" w:hAnsi="宋体"/>
          <w:color w:val="auto"/>
          <w:szCs w:val="21"/>
        </w:rPr>
        <w:t>报价单位盖章：</w:t>
      </w:r>
    </w:p>
    <w:p>
      <w:pPr>
        <w:spacing w:line="440" w:lineRule="exact"/>
        <w:ind w:firstLine="5880" w:firstLineChars="2800"/>
        <w:rPr>
          <w:rFonts w:ascii="宋体" w:hAnsi="宋体"/>
          <w:color w:val="auto"/>
          <w:szCs w:val="21"/>
        </w:rPr>
      </w:pPr>
      <w:r>
        <w:rPr>
          <w:rFonts w:hint="eastAsia" w:ascii="宋体" w:hAnsi="宋体"/>
          <w:color w:val="auto"/>
          <w:szCs w:val="21"/>
        </w:rPr>
        <w:t>法人代表签字：</w:t>
      </w:r>
    </w:p>
    <w:p>
      <w:pPr>
        <w:spacing w:line="440" w:lineRule="exact"/>
        <w:rPr>
          <w:rFonts w:ascii="宋体" w:hAnsi="宋体"/>
          <w:color w:val="auto"/>
          <w:szCs w:val="21"/>
        </w:rPr>
      </w:pPr>
    </w:p>
    <w:p>
      <w:pPr>
        <w:spacing w:line="500" w:lineRule="exact"/>
        <w:ind w:firstLine="6720" w:firstLineChars="2400"/>
        <w:rPr>
          <w:rFonts w:ascii="仿宋_GB2312" w:hAnsi="宋体" w:eastAsia="仿宋_GB2312"/>
          <w:color w:val="auto"/>
          <w:sz w:val="28"/>
          <w:szCs w:val="28"/>
        </w:rPr>
      </w:pPr>
    </w:p>
    <w:p>
      <w:pPr>
        <w:spacing w:line="440" w:lineRule="exact"/>
        <w:rPr>
          <w:rFonts w:ascii="宋体" w:hAnsi="宋体"/>
          <w:color w:val="auto"/>
          <w:szCs w:val="21"/>
        </w:rPr>
      </w:pPr>
    </w:p>
    <w:p>
      <w:pPr>
        <w:spacing w:line="360" w:lineRule="auto"/>
        <w:rPr>
          <w:rFonts w:ascii="宋体" w:hAnsi="宋体"/>
          <w:color w:val="auto"/>
          <w:szCs w:val="21"/>
        </w:rPr>
      </w:pPr>
    </w:p>
    <w:p>
      <w:pPr>
        <w:spacing w:line="440" w:lineRule="exact"/>
        <w:rPr>
          <w:rFonts w:ascii="宋体" w:hAnsi="宋体"/>
          <w:color w:val="auto"/>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3C86C1"/>
    <w:multiLevelType w:val="singleLevel"/>
    <w:tmpl w:val="F53C86C1"/>
    <w:lvl w:ilvl="0" w:tentative="0">
      <w:start w:val="6"/>
      <w:numFmt w:val="chineseCounting"/>
      <w:suff w:val="nothing"/>
      <w:lvlText w:val="（%1）"/>
      <w:lvlJc w:val="left"/>
      <w:rPr>
        <w:rFonts w:hint="eastAsia"/>
      </w:rPr>
    </w:lvl>
  </w:abstractNum>
  <w:abstractNum w:abstractNumId="1">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2">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E45DDA"/>
    <w:multiLevelType w:val="singleLevel"/>
    <w:tmpl w:val="59E45DDA"/>
    <w:lvl w:ilvl="0" w:tentative="0">
      <w:start w:val="1"/>
      <w:numFmt w:val="decimal"/>
      <w:suff w:val="nothing"/>
      <w:lvlText w:val="%1、"/>
      <w:lvlJc w:val="left"/>
    </w:lvl>
  </w:abstractNum>
  <w:abstractNum w:abstractNumId="4">
    <w:nsid w:val="59E4778C"/>
    <w:multiLevelType w:val="singleLevel"/>
    <w:tmpl w:val="59E4778C"/>
    <w:lvl w:ilvl="0" w:tentative="0">
      <w:start w:val="2"/>
      <w:numFmt w:val="chineseCounting"/>
      <w:suff w:val="nothing"/>
      <w:lvlText w:val="%1、"/>
      <w:lvlJc w:val="left"/>
    </w:lvl>
  </w:abstractNum>
  <w:abstractNum w:abstractNumId="5">
    <w:nsid w:val="59E80311"/>
    <w:multiLevelType w:val="singleLevel"/>
    <w:tmpl w:val="59E80311"/>
    <w:lvl w:ilvl="0" w:tentative="0">
      <w:start w:val="1"/>
      <w:numFmt w:val="decimal"/>
      <w:suff w:val="nothing"/>
      <w:lvlText w:val="%1、"/>
      <w:lvlJc w:val="left"/>
    </w:lvl>
  </w:abstractNum>
  <w:abstractNum w:abstractNumId="6">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2"/>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4EC6"/>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638"/>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EE7"/>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3BD3559"/>
    <w:rsid w:val="03CC3A64"/>
    <w:rsid w:val="04E478AB"/>
    <w:rsid w:val="059403A9"/>
    <w:rsid w:val="05957EB2"/>
    <w:rsid w:val="05FD31FE"/>
    <w:rsid w:val="064C4F63"/>
    <w:rsid w:val="069D44BA"/>
    <w:rsid w:val="075A2A7B"/>
    <w:rsid w:val="07B92A24"/>
    <w:rsid w:val="07FB5644"/>
    <w:rsid w:val="0822758F"/>
    <w:rsid w:val="08313B80"/>
    <w:rsid w:val="083D72E7"/>
    <w:rsid w:val="097F5F89"/>
    <w:rsid w:val="098A0C99"/>
    <w:rsid w:val="0A477811"/>
    <w:rsid w:val="0ABB67CE"/>
    <w:rsid w:val="0BAE3A64"/>
    <w:rsid w:val="0C2C44D7"/>
    <w:rsid w:val="0C45128B"/>
    <w:rsid w:val="0CB83490"/>
    <w:rsid w:val="0D057A5C"/>
    <w:rsid w:val="0D400D8D"/>
    <w:rsid w:val="0D427B70"/>
    <w:rsid w:val="0DF4150B"/>
    <w:rsid w:val="0E763B8A"/>
    <w:rsid w:val="0E9D5567"/>
    <w:rsid w:val="0F5C5F40"/>
    <w:rsid w:val="0FB26250"/>
    <w:rsid w:val="10124978"/>
    <w:rsid w:val="11394A1A"/>
    <w:rsid w:val="11B20C9C"/>
    <w:rsid w:val="12416A8A"/>
    <w:rsid w:val="12CF66F1"/>
    <w:rsid w:val="12F8325C"/>
    <w:rsid w:val="14B55E2A"/>
    <w:rsid w:val="151A0933"/>
    <w:rsid w:val="151E1392"/>
    <w:rsid w:val="16226CEC"/>
    <w:rsid w:val="167C3474"/>
    <w:rsid w:val="1783171A"/>
    <w:rsid w:val="17D53170"/>
    <w:rsid w:val="18F3458F"/>
    <w:rsid w:val="194A5B2D"/>
    <w:rsid w:val="198055B9"/>
    <w:rsid w:val="19AE3215"/>
    <w:rsid w:val="1A442FD1"/>
    <w:rsid w:val="1A7D5B72"/>
    <w:rsid w:val="1AED33BC"/>
    <w:rsid w:val="1BC2609B"/>
    <w:rsid w:val="1BC917BB"/>
    <w:rsid w:val="1CE53D54"/>
    <w:rsid w:val="1D9E7C25"/>
    <w:rsid w:val="1DE166EC"/>
    <w:rsid w:val="1E780B21"/>
    <w:rsid w:val="1EA62A71"/>
    <w:rsid w:val="1EF36325"/>
    <w:rsid w:val="1FCA667D"/>
    <w:rsid w:val="20EA51D1"/>
    <w:rsid w:val="210C3C73"/>
    <w:rsid w:val="220E2ECD"/>
    <w:rsid w:val="222173DC"/>
    <w:rsid w:val="229B58CD"/>
    <w:rsid w:val="23454FED"/>
    <w:rsid w:val="237E41B7"/>
    <w:rsid w:val="238E1A06"/>
    <w:rsid w:val="23A21C95"/>
    <w:rsid w:val="23B7553F"/>
    <w:rsid w:val="25A42B28"/>
    <w:rsid w:val="267403B3"/>
    <w:rsid w:val="27F15D9C"/>
    <w:rsid w:val="28074863"/>
    <w:rsid w:val="28AE4A0B"/>
    <w:rsid w:val="29205AB8"/>
    <w:rsid w:val="29E9507F"/>
    <w:rsid w:val="2AFF3EFD"/>
    <w:rsid w:val="2B902294"/>
    <w:rsid w:val="2BF4376B"/>
    <w:rsid w:val="2C03670A"/>
    <w:rsid w:val="2C4B6CBA"/>
    <w:rsid w:val="2CAE5761"/>
    <w:rsid w:val="2CE92B0D"/>
    <w:rsid w:val="2CED5DE2"/>
    <w:rsid w:val="2D2C6371"/>
    <w:rsid w:val="2E016B8B"/>
    <w:rsid w:val="2E292A27"/>
    <w:rsid w:val="2E784A5D"/>
    <w:rsid w:val="30C56C11"/>
    <w:rsid w:val="30C67B9E"/>
    <w:rsid w:val="318E61B1"/>
    <w:rsid w:val="31BA7E21"/>
    <w:rsid w:val="31D05CA5"/>
    <w:rsid w:val="31E54172"/>
    <w:rsid w:val="32CF408C"/>
    <w:rsid w:val="33A14D9B"/>
    <w:rsid w:val="33F21B00"/>
    <w:rsid w:val="34170FAE"/>
    <w:rsid w:val="34AF4659"/>
    <w:rsid w:val="3552479E"/>
    <w:rsid w:val="35CA224F"/>
    <w:rsid w:val="36AB200D"/>
    <w:rsid w:val="3759692C"/>
    <w:rsid w:val="38086121"/>
    <w:rsid w:val="38A108C0"/>
    <w:rsid w:val="391641A6"/>
    <w:rsid w:val="395746B6"/>
    <w:rsid w:val="39FF76A1"/>
    <w:rsid w:val="3A4F2DF7"/>
    <w:rsid w:val="3A6A78BF"/>
    <w:rsid w:val="3AD76819"/>
    <w:rsid w:val="3B55051D"/>
    <w:rsid w:val="3B7A2455"/>
    <w:rsid w:val="3BE528E8"/>
    <w:rsid w:val="3C041E8C"/>
    <w:rsid w:val="3C4B6B70"/>
    <w:rsid w:val="3CB26D83"/>
    <w:rsid w:val="3D977566"/>
    <w:rsid w:val="3E4167E0"/>
    <w:rsid w:val="3E5D2F50"/>
    <w:rsid w:val="3E861031"/>
    <w:rsid w:val="3EE82E77"/>
    <w:rsid w:val="3F50730D"/>
    <w:rsid w:val="3F732CAD"/>
    <w:rsid w:val="3FF82C7A"/>
    <w:rsid w:val="4030015B"/>
    <w:rsid w:val="415660D0"/>
    <w:rsid w:val="429C4E56"/>
    <w:rsid w:val="431C4B3E"/>
    <w:rsid w:val="437301A1"/>
    <w:rsid w:val="44102511"/>
    <w:rsid w:val="443D2336"/>
    <w:rsid w:val="444C5CD1"/>
    <w:rsid w:val="44681032"/>
    <w:rsid w:val="44B36F30"/>
    <w:rsid w:val="44CA3B5A"/>
    <w:rsid w:val="452813D5"/>
    <w:rsid w:val="45292431"/>
    <w:rsid w:val="467455F3"/>
    <w:rsid w:val="4684023D"/>
    <w:rsid w:val="46B34489"/>
    <w:rsid w:val="47320719"/>
    <w:rsid w:val="476969BE"/>
    <w:rsid w:val="476A15C7"/>
    <w:rsid w:val="47794455"/>
    <w:rsid w:val="478059BF"/>
    <w:rsid w:val="478B3EE5"/>
    <w:rsid w:val="47DC10D2"/>
    <w:rsid w:val="48935D8C"/>
    <w:rsid w:val="493344D1"/>
    <w:rsid w:val="49E66767"/>
    <w:rsid w:val="4A1E02D0"/>
    <w:rsid w:val="4A2F1DAC"/>
    <w:rsid w:val="4B0C1485"/>
    <w:rsid w:val="4B4A4C26"/>
    <w:rsid w:val="4B800CB0"/>
    <w:rsid w:val="4BA97879"/>
    <w:rsid w:val="4C7A4EC9"/>
    <w:rsid w:val="4CC5508E"/>
    <w:rsid w:val="4D1E20DD"/>
    <w:rsid w:val="4DD827C4"/>
    <w:rsid w:val="4E081BA3"/>
    <w:rsid w:val="4E1F58F6"/>
    <w:rsid w:val="4E2F02A1"/>
    <w:rsid w:val="500A299E"/>
    <w:rsid w:val="501101D8"/>
    <w:rsid w:val="508D24D4"/>
    <w:rsid w:val="509362D9"/>
    <w:rsid w:val="50C1689E"/>
    <w:rsid w:val="50D911DD"/>
    <w:rsid w:val="50DE1AD8"/>
    <w:rsid w:val="50E53737"/>
    <w:rsid w:val="51216397"/>
    <w:rsid w:val="51432C46"/>
    <w:rsid w:val="520B4607"/>
    <w:rsid w:val="52297154"/>
    <w:rsid w:val="5254321E"/>
    <w:rsid w:val="528C5CD4"/>
    <w:rsid w:val="546F5916"/>
    <w:rsid w:val="54BE1FB9"/>
    <w:rsid w:val="54F25B8C"/>
    <w:rsid w:val="55BA5175"/>
    <w:rsid w:val="567B46F5"/>
    <w:rsid w:val="568D7462"/>
    <w:rsid w:val="56D73C58"/>
    <w:rsid w:val="5718422D"/>
    <w:rsid w:val="577E7371"/>
    <w:rsid w:val="57B47E7D"/>
    <w:rsid w:val="58127108"/>
    <w:rsid w:val="58206E3F"/>
    <w:rsid w:val="5887150E"/>
    <w:rsid w:val="588F08FA"/>
    <w:rsid w:val="58EE4A26"/>
    <w:rsid w:val="592A2799"/>
    <w:rsid w:val="59936F36"/>
    <w:rsid w:val="5AA974C0"/>
    <w:rsid w:val="5AAA5F8F"/>
    <w:rsid w:val="5AB413F5"/>
    <w:rsid w:val="5B3D21DD"/>
    <w:rsid w:val="5BEB59EE"/>
    <w:rsid w:val="5C0E3A34"/>
    <w:rsid w:val="5CE72CEC"/>
    <w:rsid w:val="5D4D4E63"/>
    <w:rsid w:val="5E484261"/>
    <w:rsid w:val="5EA67242"/>
    <w:rsid w:val="5F3F4D92"/>
    <w:rsid w:val="60877C85"/>
    <w:rsid w:val="60AE1A84"/>
    <w:rsid w:val="60B1208A"/>
    <w:rsid w:val="61120F87"/>
    <w:rsid w:val="61912DFD"/>
    <w:rsid w:val="61C845D6"/>
    <w:rsid w:val="61EA20BC"/>
    <w:rsid w:val="62736311"/>
    <w:rsid w:val="62ED1197"/>
    <w:rsid w:val="632012D3"/>
    <w:rsid w:val="635F1F03"/>
    <w:rsid w:val="636A56B3"/>
    <w:rsid w:val="63A32486"/>
    <w:rsid w:val="63D36139"/>
    <w:rsid w:val="64505B48"/>
    <w:rsid w:val="653E60A6"/>
    <w:rsid w:val="66883595"/>
    <w:rsid w:val="668F1591"/>
    <w:rsid w:val="66D71272"/>
    <w:rsid w:val="67E52CAD"/>
    <w:rsid w:val="681E7A7D"/>
    <w:rsid w:val="685873C5"/>
    <w:rsid w:val="68DA4AC9"/>
    <w:rsid w:val="68EF03B2"/>
    <w:rsid w:val="693D2D8D"/>
    <w:rsid w:val="6AC552B3"/>
    <w:rsid w:val="6AEB138E"/>
    <w:rsid w:val="6AF12002"/>
    <w:rsid w:val="6AFC2413"/>
    <w:rsid w:val="6B3551AA"/>
    <w:rsid w:val="6BB1183E"/>
    <w:rsid w:val="6C3A7A22"/>
    <w:rsid w:val="6E0865E0"/>
    <w:rsid w:val="6E8E12EF"/>
    <w:rsid w:val="6F062018"/>
    <w:rsid w:val="6F1E24F8"/>
    <w:rsid w:val="6F3F764E"/>
    <w:rsid w:val="6F775AB8"/>
    <w:rsid w:val="71020C79"/>
    <w:rsid w:val="71346F76"/>
    <w:rsid w:val="722E1B2B"/>
    <w:rsid w:val="72674F59"/>
    <w:rsid w:val="730B19FB"/>
    <w:rsid w:val="731A01C7"/>
    <w:rsid w:val="732B4FE5"/>
    <w:rsid w:val="73382DAE"/>
    <w:rsid w:val="733E4FF8"/>
    <w:rsid w:val="746E74A6"/>
    <w:rsid w:val="74AC783C"/>
    <w:rsid w:val="753320BC"/>
    <w:rsid w:val="75CB7A79"/>
    <w:rsid w:val="7681674A"/>
    <w:rsid w:val="76C065D7"/>
    <w:rsid w:val="774737A1"/>
    <w:rsid w:val="77EC3D7F"/>
    <w:rsid w:val="787228C6"/>
    <w:rsid w:val="78C328A3"/>
    <w:rsid w:val="796D5C1C"/>
    <w:rsid w:val="79D530D2"/>
    <w:rsid w:val="7A6042E4"/>
    <w:rsid w:val="7A8512DD"/>
    <w:rsid w:val="7AB913E9"/>
    <w:rsid w:val="7B11404E"/>
    <w:rsid w:val="7B493B7A"/>
    <w:rsid w:val="7B9157E7"/>
    <w:rsid w:val="7E5B7423"/>
    <w:rsid w:val="7EA90D0F"/>
    <w:rsid w:val="7EC93B4D"/>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rFonts w:eastAsia="楷体"/>
      <w:b/>
      <w:sz w:val="28"/>
    </w:rPr>
  </w:style>
  <w:style w:type="paragraph" w:styleId="22">
    <w:name w:val="Body Text Indent 3"/>
    <w:basedOn w:val="1"/>
    <w:qFormat/>
    <w:uiPriority w:val="99"/>
    <w:pPr>
      <w:ind w:firstLine="420" w:firstLineChars="200"/>
    </w:pPr>
    <w:rPr>
      <w:rFonts w:eastAsia="楷体_GB2312"/>
    </w:rPr>
  </w:style>
  <w:style w:type="paragraph" w:styleId="23">
    <w:name w:val="toc 2"/>
    <w:basedOn w:val="1"/>
    <w:next w:val="1"/>
    <w:semiHidden/>
    <w:qFormat/>
    <w:uiPriority w:val="0"/>
    <w:pPr>
      <w:ind w:left="420" w:leftChars="200"/>
    </w:pPr>
    <w:rPr>
      <w:szCs w:val="20"/>
    </w:rPr>
  </w:style>
  <w:style w:type="paragraph" w:styleId="24">
    <w:name w:val="Body Text 2"/>
    <w:basedOn w:val="1"/>
    <w:qFormat/>
    <w:uiPriority w:val="99"/>
    <w:pPr>
      <w:spacing w:line="440" w:lineRule="exact"/>
    </w:pPr>
    <w:rPr>
      <w:rFonts w:ascii="楷体_GB2312" w:eastAsia="楷体_GB2312"/>
      <w:sz w:val="28"/>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link w:val="43"/>
    <w:qFormat/>
    <w:uiPriority w:val="0"/>
    <w:pPr>
      <w:spacing w:before="240" w:after="60"/>
      <w:jc w:val="center"/>
      <w:outlineLvl w:val="0"/>
    </w:pPr>
    <w:rPr>
      <w:rFonts w:ascii="Cambria" w:hAnsi="Cambria"/>
      <w:b/>
      <w:bCs/>
      <w:sz w:val="32"/>
      <w:szCs w:val="32"/>
    </w:rPr>
  </w:style>
  <w:style w:type="paragraph" w:styleId="27">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99"/>
  </w:style>
  <w:style w:type="character" w:styleId="33">
    <w:name w:val="FollowedHyperlink"/>
    <w:qFormat/>
    <w:uiPriority w:val="0"/>
    <w:rPr>
      <w:color w:val="800080"/>
      <w:u w:val="single"/>
    </w:rPr>
  </w:style>
  <w:style w:type="character" w:styleId="34">
    <w:name w:val="Emphasis"/>
    <w:qFormat/>
    <w:uiPriority w:val="0"/>
    <w:rPr>
      <w:i/>
      <w:iCs/>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列出段落 Char"/>
    <w:link w:val="38"/>
    <w:qFormat/>
    <w:uiPriority w:val="0"/>
    <w:rPr>
      <w:rFonts w:ascii="Calibri" w:hAnsi="Calibri"/>
      <w:kern w:val="2"/>
      <w:sz w:val="21"/>
      <w:szCs w:val="22"/>
    </w:rPr>
  </w:style>
  <w:style w:type="paragraph" w:customStyle="1" w:styleId="38">
    <w:name w:val="列出段落1"/>
    <w:basedOn w:val="1"/>
    <w:link w:val="37"/>
    <w:qFormat/>
    <w:uiPriority w:val="0"/>
    <w:pPr>
      <w:ind w:firstLine="420" w:firstLineChars="200"/>
    </w:pPr>
    <w:rPr>
      <w:rFonts w:ascii="Calibri" w:hAnsi="Calibri"/>
      <w:szCs w:val="22"/>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param-value"/>
    <w:basedOn w:val="30"/>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6"/>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0"/>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1375</Words>
  <Characters>7839</Characters>
  <Lines>65</Lines>
  <Paragraphs>18</Paragraphs>
  <TotalTime>4</TotalTime>
  <ScaleCrop>false</ScaleCrop>
  <LinksUpToDate>false</LinksUpToDate>
  <CharactersWithSpaces>9196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2018-03-20T01:59:00Z</dcterms:created>
  <dc:creator>淮阴师范学院招标办</dc:creator>
  <cp:lastModifiedBy>xiaolu1404095211</cp:lastModifiedBy>
  <cp:lastPrinted>2016-07-10T02:09:00Z</cp:lastPrinted>
  <dcterms:modified xsi:type="dcterms:W3CDTF">2019-05-15T02:53:14Z</dcterms:modified>
  <dc:title>淮阴师范学院招标文件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