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CA" w:rsidRDefault="007E47CA">
      <w:pPr>
        <w:rPr>
          <w:rFonts w:eastAsia="楷体_GB2312"/>
          <w:b/>
          <w:bCs/>
          <w:sz w:val="72"/>
          <w:szCs w:val="72"/>
        </w:rPr>
      </w:pPr>
    </w:p>
    <w:p w:rsidR="007E47CA" w:rsidRDefault="004C6D43">
      <w:pPr>
        <w:pStyle w:val="aff5"/>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8"/>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f5"/>
        <w:tabs>
          <w:tab w:val="center" w:pos="4476"/>
          <w:tab w:val="right" w:pos="8953"/>
        </w:tabs>
        <w:ind w:firstLineChars="200" w:firstLine="1687"/>
        <w:rPr>
          <w:rFonts w:eastAsia="黑体" w:cs="Times New Roman"/>
          <w:b/>
          <w:bCs/>
          <w:sz w:val="84"/>
          <w:szCs w:val="84"/>
        </w:rPr>
      </w:pPr>
    </w:p>
    <w:p w:rsidR="007E47CA" w:rsidRDefault="004C6D43">
      <w:pPr>
        <w:pStyle w:val="aff5"/>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f5"/>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EB4060">
        <w:rPr>
          <w:rFonts w:ascii="宋体" w:hAnsi="宋体" w:cs="宋体"/>
          <w:b/>
          <w:bCs/>
          <w:sz w:val="24"/>
          <w:szCs w:val="24"/>
          <w:u w:val="single"/>
        </w:rPr>
        <w:t xml:space="preserve">   </w:t>
      </w:r>
      <w:r w:rsidR="00120BE7" w:rsidRPr="00EB4060">
        <w:rPr>
          <w:rFonts w:ascii="宋体" w:hAnsi="宋体" w:cs="宋体" w:hint="eastAsia"/>
          <w:b/>
          <w:bCs/>
          <w:sz w:val="30"/>
          <w:szCs w:val="30"/>
          <w:u w:val="single"/>
        </w:rPr>
        <w:t>江苏开放大学</w:t>
      </w:r>
      <w:r w:rsidR="00B04FFC" w:rsidRPr="00EB4060">
        <w:rPr>
          <w:rFonts w:ascii="宋体" w:hAnsi="宋体" w:cs="宋体" w:hint="eastAsia"/>
          <w:b/>
          <w:bCs/>
          <w:sz w:val="30"/>
          <w:szCs w:val="30"/>
          <w:u w:val="single"/>
        </w:rPr>
        <w:t>应天</w:t>
      </w:r>
      <w:r w:rsidRPr="00EB4060">
        <w:rPr>
          <w:rFonts w:ascii="宋体" w:hAnsi="宋体" w:cs="宋体" w:hint="eastAsia"/>
          <w:b/>
          <w:bCs/>
          <w:sz w:val="30"/>
          <w:szCs w:val="30"/>
          <w:u w:val="single"/>
        </w:rPr>
        <w:t>校区</w:t>
      </w:r>
      <w:r w:rsidR="0016232A" w:rsidRPr="00EB4060">
        <w:rPr>
          <w:rFonts w:ascii="宋体" w:hAnsi="宋体" w:cs="宋体" w:hint="eastAsia"/>
          <w:b/>
          <w:bCs/>
          <w:sz w:val="30"/>
          <w:szCs w:val="30"/>
          <w:u w:val="single"/>
        </w:rPr>
        <w:t>绿化养护</w:t>
      </w:r>
      <w:r w:rsidR="00B927BC" w:rsidRPr="00EB4060">
        <w:rPr>
          <w:rFonts w:ascii="宋体" w:hAnsi="宋体" w:cs="宋体" w:hint="eastAsia"/>
          <w:b/>
          <w:bCs/>
          <w:sz w:val="30"/>
          <w:szCs w:val="30"/>
          <w:u w:val="single"/>
        </w:rPr>
        <w:t>服务</w:t>
      </w:r>
      <w:r w:rsidR="000046C1">
        <w:rPr>
          <w:rFonts w:ascii="宋体" w:hAnsi="宋体" w:cs="宋体" w:hint="eastAsia"/>
          <w:b/>
          <w:bCs/>
          <w:sz w:val="30"/>
          <w:szCs w:val="30"/>
          <w:u w:val="single"/>
        </w:rPr>
        <w:t xml:space="preserve"> </w:t>
      </w:r>
      <w:r w:rsidR="000046C1">
        <w:rPr>
          <w:rFonts w:ascii="宋体" w:hAnsi="宋体" w:cs="宋体"/>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705997">
        <w:rPr>
          <w:sz w:val="36"/>
          <w:szCs w:val="36"/>
          <w:u w:val="single"/>
        </w:rPr>
        <w:t xml:space="preserve"> </w:t>
      </w:r>
      <w:r w:rsidR="00EB4060">
        <w:rPr>
          <w:sz w:val="36"/>
          <w:szCs w:val="36"/>
          <w:u w:val="single"/>
        </w:rPr>
        <w:t xml:space="preserve">     </w:t>
      </w:r>
      <w:r w:rsidR="00EB4060" w:rsidRPr="00EB4060">
        <w:rPr>
          <w:rFonts w:ascii="宋体" w:hAnsi="宋体" w:hint="eastAsia"/>
          <w:b/>
          <w:sz w:val="30"/>
          <w:szCs w:val="30"/>
          <w:u w:val="single"/>
        </w:rPr>
        <w:t>2019-ZB-XC07</w:t>
      </w:r>
      <w:r w:rsidR="00EB4060" w:rsidRPr="00EB4060">
        <w:rPr>
          <w:rFonts w:ascii="宋体" w:hAnsi="宋体"/>
          <w:b/>
          <w:sz w:val="30"/>
          <w:szCs w:val="30"/>
          <w:u w:val="single"/>
        </w:rPr>
        <w:t>5</w:t>
      </w:r>
      <w:r w:rsidR="00EB4060" w:rsidRPr="00EB4060">
        <w:rPr>
          <w:sz w:val="30"/>
          <w:szCs w:val="30"/>
          <w:u w:val="single"/>
        </w:rPr>
        <w:t xml:space="preserve"> </w:t>
      </w:r>
      <w:r w:rsidR="00EB4060">
        <w:rPr>
          <w:sz w:val="30"/>
          <w:szCs w:val="30"/>
          <w:u w:val="single"/>
        </w:rPr>
        <w:t xml:space="preserve"> </w:t>
      </w:r>
      <w:r w:rsidR="00EB4060" w:rsidRPr="00EB4060">
        <w:rPr>
          <w:sz w:val="30"/>
          <w:szCs w:val="30"/>
          <w:u w:val="single"/>
        </w:rPr>
        <w:t xml:space="preserve"> </w:t>
      </w:r>
      <w:r>
        <w:rPr>
          <w:sz w:val="36"/>
          <w:szCs w:val="36"/>
          <w:u w:val="single"/>
        </w:rPr>
        <w:t xml:space="preserve">         </w:t>
      </w:r>
    </w:p>
    <w:p w:rsidR="007E47CA" w:rsidRDefault="007E47CA">
      <w:pPr>
        <w:pStyle w:val="aff5"/>
        <w:spacing w:before="0" w:after="0"/>
        <w:ind w:firstLine="0"/>
        <w:rPr>
          <w:rFonts w:ascii="宋体" w:cs="Times New Roman"/>
        </w:rPr>
      </w:pPr>
    </w:p>
    <w:p w:rsidR="007E47CA" w:rsidRDefault="007E47CA">
      <w:pPr>
        <w:pStyle w:val="aff5"/>
        <w:spacing w:before="0" w:after="0"/>
        <w:ind w:firstLine="0"/>
        <w:rPr>
          <w:rFonts w:ascii="宋体" w:cs="Times New Roman"/>
        </w:rPr>
      </w:pPr>
    </w:p>
    <w:p w:rsidR="007E47CA" w:rsidRDefault="007E47CA">
      <w:pPr>
        <w:pStyle w:val="aff5"/>
        <w:spacing w:before="0" w:after="0"/>
        <w:ind w:firstLine="0"/>
        <w:rPr>
          <w:rFonts w:ascii="宋体" w:cs="Times New Roman"/>
        </w:rPr>
      </w:pPr>
    </w:p>
    <w:p w:rsidR="007E47CA" w:rsidRDefault="007E47CA">
      <w:pPr>
        <w:pStyle w:val="aff5"/>
        <w:spacing w:before="0" w:after="0"/>
        <w:ind w:firstLine="0"/>
        <w:rPr>
          <w:rFonts w:ascii="宋体" w:cs="Times New Roman"/>
        </w:rPr>
      </w:pPr>
    </w:p>
    <w:p w:rsidR="007E47CA" w:rsidRDefault="007E47CA">
      <w:pPr>
        <w:pStyle w:val="aff5"/>
        <w:spacing w:before="0" w:after="0"/>
        <w:ind w:firstLine="0"/>
        <w:rPr>
          <w:rFonts w:ascii="宋体" w:cs="Times New Roman"/>
        </w:rPr>
      </w:pPr>
    </w:p>
    <w:p w:rsidR="007E47CA" w:rsidRDefault="007E47CA">
      <w:pPr>
        <w:pStyle w:val="aff5"/>
        <w:spacing w:before="0" w:after="0"/>
        <w:ind w:firstLine="0"/>
        <w:rPr>
          <w:rFonts w:ascii="宋体" w:cs="Times New Roman"/>
        </w:rPr>
      </w:pPr>
    </w:p>
    <w:p w:rsidR="007E47CA" w:rsidRPr="00EB4060" w:rsidRDefault="004C6D43" w:rsidP="00EB4060">
      <w:pPr>
        <w:pStyle w:val="aff5"/>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9"/>
          <w:footerReference w:type="default" r:id="rId10"/>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B04FFC">
        <w:rPr>
          <w:rFonts w:hint="eastAsia"/>
          <w:bCs/>
          <w:sz w:val="21"/>
          <w:szCs w:val="21"/>
          <w:u w:val="single"/>
        </w:rPr>
        <w:t>应天</w:t>
      </w:r>
      <w:r w:rsidR="00B927BC">
        <w:rPr>
          <w:rFonts w:hint="eastAsia"/>
          <w:bCs/>
          <w:sz w:val="21"/>
          <w:szCs w:val="21"/>
          <w:u w:val="single"/>
        </w:rPr>
        <w:t>校区绿化养护</w:t>
      </w:r>
      <w:r w:rsidR="008C754F">
        <w:rPr>
          <w:rFonts w:hint="eastAsia"/>
          <w:bCs/>
          <w:sz w:val="21"/>
          <w:szCs w:val="21"/>
          <w:u w:val="single"/>
        </w:rPr>
        <w:t>服务</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46220E" w:rsidRDefault="004C6D43">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项目编号：</w:t>
      </w:r>
      <w:r w:rsidR="00EB4060" w:rsidRPr="0046220E">
        <w:rPr>
          <w:rFonts w:ascii="Times New Roman" w:hAnsi="Times New Roman" w:hint="eastAsia"/>
          <w:sz w:val="21"/>
          <w:szCs w:val="21"/>
        </w:rPr>
        <w:t>2</w:t>
      </w:r>
      <w:r w:rsidR="00EB4060" w:rsidRPr="0046220E">
        <w:rPr>
          <w:rFonts w:ascii="Times New Roman" w:hAnsi="Times New Roman"/>
          <w:sz w:val="21"/>
          <w:szCs w:val="21"/>
        </w:rPr>
        <w:t>019</w:t>
      </w:r>
      <w:r w:rsidR="00EB4060" w:rsidRPr="0046220E">
        <w:rPr>
          <w:rFonts w:ascii="Times New Roman" w:hAnsi="Times New Roman" w:hint="eastAsia"/>
          <w:sz w:val="21"/>
          <w:szCs w:val="21"/>
        </w:rPr>
        <w:t>-</w:t>
      </w:r>
      <w:r w:rsidR="00EB4060" w:rsidRPr="0046220E">
        <w:rPr>
          <w:rFonts w:ascii="Times New Roman" w:hAnsi="Times New Roman"/>
          <w:sz w:val="21"/>
          <w:szCs w:val="21"/>
        </w:rPr>
        <w:t>ZB-XC075</w:t>
      </w:r>
    </w:p>
    <w:p w:rsidR="007E47CA" w:rsidRPr="0046220E" w:rsidRDefault="004C6D43">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项目名称：</w:t>
      </w:r>
      <w:r w:rsidR="00B927BC" w:rsidRPr="0046220E">
        <w:rPr>
          <w:rFonts w:ascii="Times New Roman" w:hAnsi="Times New Roman" w:hint="eastAsia"/>
          <w:sz w:val="21"/>
          <w:szCs w:val="21"/>
        </w:rPr>
        <w:t>江苏</w:t>
      </w:r>
      <w:r w:rsidR="0016232A" w:rsidRPr="0046220E">
        <w:rPr>
          <w:rFonts w:hint="eastAsia"/>
          <w:bCs/>
          <w:sz w:val="21"/>
          <w:szCs w:val="21"/>
        </w:rPr>
        <w:t>开放大学</w:t>
      </w:r>
      <w:r w:rsidR="00B04FFC" w:rsidRPr="0046220E">
        <w:rPr>
          <w:rFonts w:hint="eastAsia"/>
          <w:bCs/>
          <w:sz w:val="21"/>
          <w:szCs w:val="21"/>
        </w:rPr>
        <w:t>应天</w:t>
      </w:r>
      <w:r w:rsidR="00B927BC" w:rsidRPr="0046220E">
        <w:rPr>
          <w:rFonts w:hint="eastAsia"/>
          <w:bCs/>
          <w:sz w:val="21"/>
          <w:szCs w:val="21"/>
        </w:rPr>
        <w:t>校区</w:t>
      </w:r>
      <w:r w:rsidR="0016232A" w:rsidRPr="0046220E">
        <w:rPr>
          <w:rFonts w:hint="eastAsia"/>
          <w:bCs/>
          <w:sz w:val="21"/>
          <w:szCs w:val="21"/>
        </w:rPr>
        <w:t>绿化养护</w:t>
      </w:r>
      <w:r w:rsidR="00B927BC" w:rsidRPr="0046220E">
        <w:rPr>
          <w:rFonts w:hint="eastAsia"/>
          <w:bCs/>
          <w:sz w:val="21"/>
          <w:szCs w:val="21"/>
        </w:rPr>
        <w:t>服务</w:t>
      </w:r>
      <w:r w:rsidR="005968AC">
        <w:rPr>
          <w:rFonts w:hint="eastAsia"/>
          <w:bCs/>
          <w:sz w:val="21"/>
          <w:szCs w:val="21"/>
        </w:rPr>
        <w:t>。</w:t>
      </w:r>
    </w:p>
    <w:p w:rsidR="007E47CA" w:rsidRPr="0046220E" w:rsidRDefault="004C6D43">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项目预算：</w:t>
      </w:r>
      <w:r w:rsidR="00943E02" w:rsidRPr="000046C1">
        <w:rPr>
          <w:rFonts w:hint="eastAsia"/>
          <w:bCs/>
          <w:sz w:val="21"/>
          <w:szCs w:val="21"/>
        </w:rPr>
        <w:t>18</w:t>
      </w:r>
      <w:r w:rsidRPr="000046C1">
        <w:rPr>
          <w:rFonts w:ascii="Times New Roman" w:hAnsi="Times New Roman" w:hint="eastAsia"/>
          <w:sz w:val="21"/>
          <w:szCs w:val="21"/>
        </w:rPr>
        <w:t>万元</w:t>
      </w:r>
      <w:r w:rsidR="00943E02" w:rsidRPr="000046C1">
        <w:rPr>
          <w:rFonts w:ascii="Times New Roman" w:hAnsi="Times New Roman" w:hint="eastAsia"/>
          <w:sz w:val="21"/>
          <w:szCs w:val="21"/>
        </w:rPr>
        <w:t>/</w:t>
      </w:r>
      <w:r w:rsidR="00943E02" w:rsidRPr="000046C1">
        <w:rPr>
          <w:rFonts w:ascii="Times New Roman" w:hAnsi="Times New Roman" w:hint="eastAsia"/>
          <w:sz w:val="21"/>
          <w:szCs w:val="21"/>
        </w:rPr>
        <w:t>年</w:t>
      </w:r>
      <w:r w:rsidR="005968AC" w:rsidRPr="000046C1">
        <w:rPr>
          <w:rFonts w:ascii="Times New Roman" w:hAnsi="Times New Roman" w:hint="eastAsia"/>
          <w:sz w:val="21"/>
          <w:szCs w:val="21"/>
        </w:rPr>
        <w:t>。</w:t>
      </w:r>
    </w:p>
    <w:p w:rsidR="00B927BC" w:rsidRPr="0046220E" w:rsidRDefault="004C6D43" w:rsidP="00B927BC">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项目内容：对</w:t>
      </w:r>
      <w:r w:rsidR="00B04FFC" w:rsidRPr="0046220E">
        <w:rPr>
          <w:rFonts w:ascii="Times New Roman" w:hAnsi="Times New Roman" w:hint="eastAsia"/>
          <w:sz w:val="21"/>
          <w:szCs w:val="21"/>
        </w:rPr>
        <w:t>应天</w:t>
      </w:r>
      <w:r w:rsidR="00284763" w:rsidRPr="0046220E">
        <w:rPr>
          <w:rFonts w:ascii="Times New Roman" w:hAnsi="Times New Roman" w:hint="eastAsia"/>
          <w:sz w:val="21"/>
          <w:szCs w:val="21"/>
        </w:rPr>
        <w:t>校区</w:t>
      </w:r>
      <w:r w:rsidRPr="0046220E">
        <w:rPr>
          <w:rFonts w:ascii="Times New Roman" w:hAnsi="Times New Roman" w:hint="eastAsia"/>
          <w:sz w:val="21"/>
          <w:szCs w:val="21"/>
        </w:rPr>
        <w:t>绿化进行</w:t>
      </w:r>
      <w:r w:rsidR="0016232A" w:rsidRPr="0046220E">
        <w:rPr>
          <w:rFonts w:ascii="Times New Roman" w:hAnsi="Times New Roman" w:hint="eastAsia"/>
          <w:sz w:val="21"/>
          <w:szCs w:val="21"/>
        </w:rPr>
        <w:t>管理及养护</w:t>
      </w:r>
      <w:r w:rsidR="005968AC">
        <w:rPr>
          <w:rFonts w:ascii="Times New Roman" w:hAnsi="Times New Roman" w:hint="eastAsia"/>
          <w:sz w:val="21"/>
          <w:szCs w:val="21"/>
        </w:rPr>
        <w:t>。</w:t>
      </w:r>
    </w:p>
    <w:p w:rsidR="007E47CA" w:rsidRPr="007B5EED" w:rsidRDefault="004C6D43" w:rsidP="00943E02">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w:t>
      </w:r>
      <w:r w:rsidR="008C754F" w:rsidRPr="0046220E">
        <w:rPr>
          <w:rFonts w:ascii="Times New Roman" w:hAnsi="Times New Roman" w:hint="eastAsia"/>
          <w:sz w:val="21"/>
          <w:szCs w:val="21"/>
        </w:rPr>
        <w:t>周</w:t>
      </w:r>
      <w:r w:rsidRPr="0046220E">
        <w:rPr>
          <w:rFonts w:ascii="Times New Roman" w:hAnsi="Times New Roman" w:hint="eastAsia"/>
          <w:sz w:val="21"/>
          <w:szCs w:val="21"/>
        </w:rPr>
        <w:t>期：</w:t>
      </w:r>
      <w:r w:rsidR="00943E02" w:rsidRPr="007B5EED">
        <w:rPr>
          <w:rFonts w:ascii="Times New Roman" w:hAnsi="Times New Roman" w:hint="eastAsia"/>
          <w:sz w:val="21"/>
          <w:szCs w:val="21"/>
        </w:rPr>
        <w:t>本项目</w:t>
      </w:r>
      <w:r w:rsidR="00CD6CA9" w:rsidRPr="007B5EED">
        <w:rPr>
          <w:rFonts w:ascii="Times New Roman" w:hAnsi="Times New Roman" w:hint="eastAsia"/>
          <w:sz w:val="21"/>
          <w:szCs w:val="21"/>
        </w:rPr>
        <w:t>服务周期原则上为两年，合同一年一签。</w:t>
      </w:r>
      <w:r w:rsidR="00943E02" w:rsidRPr="007B5EED">
        <w:rPr>
          <w:rFonts w:ascii="Times New Roman" w:hAnsi="Times New Roman" w:hint="eastAsia"/>
          <w:sz w:val="21"/>
          <w:szCs w:val="21"/>
        </w:rPr>
        <w:t>一年合同期满后，采购人根据对成交供应商服务质量的年度考核情况决定是否续签下一年度合同，即考核情况优秀且分值大于等于</w:t>
      </w:r>
      <w:r w:rsidR="00943E02" w:rsidRPr="007B5EED">
        <w:rPr>
          <w:rFonts w:ascii="Times New Roman" w:hAnsi="Times New Roman" w:hint="eastAsia"/>
          <w:sz w:val="21"/>
          <w:szCs w:val="21"/>
        </w:rPr>
        <w:t>90</w:t>
      </w:r>
      <w:r w:rsidR="00CD6CA9" w:rsidRPr="007B5EED">
        <w:rPr>
          <w:rFonts w:ascii="Times New Roman" w:hAnsi="Times New Roman" w:hint="eastAsia"/>
          <w:sz w:val="21"/>
          <w:szCs w:val="21"/>
        </w:rPr>
        <w:t>分时，可续签下一年度合同，否则，重新招标。</w:t>
      </w:r>
    </w:p>
    <w:p w:rsidR="007E47CA" w:rsidRDefault="004C6D43">
      <w:pPr>
        <w:pStyle w:val="3"/>
        <w:rPr>
          <w:rFonts w:ascii="Times New Roman" w:hAnsi="Times New Roman" w:cs="Times New Roman"/>
          <w:sz w:val="21"/>
          <w:szCs w:val="21"/>
        </w:rPr>
      </w:pPr>
      <w:bookmarkStart w:id="4" w:name="_Toc455914598"/>
      <w:r>
        <w:rPr>
          <w:rFonts w:ascii="Times New Roman" w:hAnsi="Times New Roman" w:cs="Times New Roman"/>
          <w:sz w:val="21"/>
          <w:szCs w:val="21"/>
        </w:rPr>
        <w:t>1.2</w:t>
      </w:r>
      <w:r>
        <w:rPr>
          <w:rFonts w:ascii="Times New Roman" w:hAnsi="Times New Roman" w:cs="宋体" w:hint="eastAsia"/>
          <w:sz w:val="21"/>
          <w:szCs w:val="21"/>
        </w:rPr>
        <w:t>投标人资质条件</w:t>
      </w:r>
      <w:bookmarkStart w:id="5" w:name="_Toc422840930"/>
      <w:bookmarkEnd w:id="4"/>
    </w:p>
    <w:p w:rsidR="007E47CA" w:rsidRDefault="004C6D4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7E47CA" w:rsidRPr="0046220E" w:rsidRDefault="004C6D43">
      <w:pPr>
        <w:spacing w:line="360" w:lineRule="auto"/>
        <w:ind w:firstLineChars="200" w:firstLine="420"/>
        <w:jc w:val="left"/>
        <w:rPr>
          <w:kern w:val="0"/>
        </w:rPr>
      </w:pPr>
      <w:r w:rsidRPr="0046220E">
        <w:rPr>
          <w:kern w:val="0"/>
        </w:rPr>
        <w:t>2</w:t>
      </w:r>
      <w:r w:rsidRPr="0046220E">
        <w:rPr>
          <w:rFonts w:cs="宋体" w:hint="eastAsia"/>
          <w:kern w:val="0"/>
        </w:rPr>
        <w:t>、采购人根据采购项目的特殊要求规定的特定条件：</w:t>
      </w:r>
    </w:p>
    <w:p w:rsidR="00144B80" w:rsidRPr="0046220E" w:rsidRDefault="004C6D43">
      <w:pPr>
        <w:spacing w:line="360" w:lineRule="auto"/>
        <w:ind w:firstLineChars="200" w:firstLine="420"/>
        <w:jc w:val="left"/>
        <w:rPr>
          <w:rFonts w:cs="宋体"/>
          <w:color w:val="000000" w:themeColor="text1"/>
          <w:kern w:val="0"/>
        </w:rPr>
      </w:pPr>
      <w:r w:rsidRPr="0046220E">
        <w:rPr>
          <w:rFonts w:cs="宋体" w:hint="eastAsia"/>
          <w:kern w:val="0"/>
        </w:rPr>
        <w:t>（</w:t>
      </w:r>
      <w:r w:rsidRPr="0046220E">
        <w:rPr>
          <w:kern w:val="0"/>
        </w:rPr>
        <w:t>1</w:t>
      </w:r>
      <w:r w:rsidRPr="0046220E">
        <w:rPr>
          <w:rFonts w:cs="宋体" w:hint="eastAsia"/>
          <w:kern w:val="0"/>
        </w:rPr>
        <w:t>）</w:t>
      </w:r>
      <w:r w:rsidR="001117D2" w:rsidRPr="0046220E">
        <w:rPr>
          <w:rFonts w:cs="宋体" w:hint="eastAsia"/>
          <w:kern w:val="0"/>
        </w:rPr>
        <w:t>企业</w:t>
      </w:r>
      <w:r w:rsidR="003A1176" w:rsidRPr="0046220E">
        <w:rPr>
          <w:rFonts w:cs="宋体" w:hint="eastAsia"/>
          <w:kern w:val="0"/>
        </w:rPr>
        <w:t>须</w:t>
      </w:r>
      <w:r w:rsidR="001117D2" w:rsidRPr="0046220E">
        <w:rPr>
          <w:rFonts w:cs="宋体" w:hint="eastAsia"/>
          <w:kern w:val="0"/>
        </w:rPr>
        <w:t>具有园林管理和养护服务等相关经营范围</w:t>
      </w:r>
      <w:r w:rsidRPr="0046220E">
        <w:rPr>
          <w:rFonts w:cs="宋体" w:hint="eastAsia"/>
          <w:kern w:val="0"/>
        </w:rPr>
        <w:t>（以营业执照为准）</w:t>
      </w:r>
      <w:r w:rsidR="00144B80" w:rsidRPr="0046220E">
        <w:rPr>
          <w:rFonts w:cs="宋体" w:hint="eastAsia"/>
          <w:kern w:val="0"/>
        </w:rPr>
        <w:t>。</w:t>
      </w:r>
    </w:p>
    <w:p w:rsidR="007E47CA" w:rsidRDefault="004C6D43">
      <w:pPr>
        <w:spacing w:line="360" w:lineRule="auto"/>
        <w:ind w:firstLineChars="200" w:firstLine="420"/>
        <w:jc w:val="left"/>
        <w:rPr>
          <w:kern w:val="0"/>
        </w:rPr>
      </w:pPr>
      <w:r w:rsidRPr="0046220E">
        <w:rPr>
          <w:rFonts w:cs="宋体" w:hint="eastAsia"/>
          <w:kern w:val="0"/>
        </w:rPr>
        <w:t>（</w:t>
      </w:r>
      <w:r w:rsidRPr="0046220E">
        <w:rPr>
          <w:kern w:val="0"/>
        </w:rPr>
        <w:t>2</w:t>
      </w:r>
      <w:r w:rsidRPr="0046220E">
        <w:rPr>
          <w:rFonts w:cs="宋体" w:hint="eastAsia"/>
          <w:kern w:val="0"/>
        </w:rPr>
        <w:t>）</w:t>
      </w:r>
      <w:r w:rsidR="008C754F" w:rsidRPr="0046220E">
        <w:rPr>
          <w:rFonts w:cs="宋体" w:hint="eastAsia"/>
          <w:kern w:val="0"/>
        </w:rPr>
        <w:t>公司主要技术员</w:t>
      </w:r>
      <w:r w:rsidRPr="0046220E">
        <w:rPr>
          <w:rFonts w:cs="宋体" w:hint="eastAsia"/>
          <w:kern w:val="0"/>
        </w:rPr>
        <w:t>必须具有中级（含）以上专业技术职称（提供职称证书复印件，原件备查）。</w:t>
      </w:r>
    </w:p>
    <w:p w:rsidR="007E47CA" w:rsidRDefault="00144B80">
      <w:pPr>
        <w:spacing w:line="360" w:lineRule="auto"/>
        <w:ind w:firstLineChars="200" w:firstLine="420"/>
        <w:jc w:val="left"/>
        <w:rPr>
          <w:kern w:val="0"/>
        </w:rPr>
      </w:pPr>
      <w:r>
        <w:rPr>
          <w:kern w:val="0"/>
        </w:rPr>
        <w:t>3</w:t>
      </w:r>
      <w:r w:rsidR="004C6D43">
        <w:rPr>
          <w:rFonts w:cs="宋体" w:hint="eastAsia"/>
          <w:kern w:val="0"/>
        </w:rPr>
        <w:t>、本项目不接受联合体投标。</w:t>
      </w:r>
    </w:p>
    <w:bookmarkEnd w:id="5"/>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0046C1">
        <w:t>1</w:t>
      </w:r>
      <w:r w:rsidR="004C6D43">
        <w:rPr>
          <w:rFonts w:cs="宋体" w:hint="eastAsia"/>
        </w:rPr>
        <w:t>月</w:t>
      </w:r>
      <w:r w:rsidR="007B5EED">
        <w:t>2</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320D3C" w:rsidRPr="0070162B">
        <w:rPr>
          <w:rFonts w:cs="宋体" w:hint="eastAsia"/>
        </w:rPr>
        <w:t>2448775794@qq.com</w:t>
      </w:r>
      <w:r w:rsidR="004C6D43">
        <w:rPr>
          <w:rFonts w:cs="宋体" w:hint="eastAsia"/>
        </w:rPr>
        <w:t>邮箱中，并在邮件标题中注明“</w:t>
      </w:r>
      <w:r w:rsidR="00B927BC">
        <w:rPr>
          <w:rFonts w:cs="宋体" w:hint="eastAsia"/>
        </w:rPr>
        <w:t>江苏</w:t>
      </w:r>
      <w:r w:rsidR="001117D2" w:rsidRPr="0016232A">
        <w:rPr>
          <w:rFonts w:ascii="宋体" w:hAnsi="宋体" w:cs="宋体" w:hint="eastAsia"/>
          <w:bCs/>
        </w:rPr>
        <w:t>开放大学</w:t>
      </w:r>
      <w:r w:rsidR="00B04FFC">
        <w:rPr>
          <w:rFonts w:ascii="宋体" w:hAnsi="宋体" w:cs="宋体" w:hint="eastAsia"/>
          <w:bCs/>
        </w:rPr>
        <w:t>应天</w:t>
      </w:r>
      <w:r w:rsidR="00B927BC">
        <w:rPr>
          <w:rFonts w:ascii="宋体" w:hAnsi="宋体" w:cs="宋体" w:hint="eastAsia"/>
          <w:bCs/>
        </w:rPr>
        <w:t>校区绿化养护</w:t>
      </w:r>
      <w:r w:rsidR="008C754F">
        <w:rPr>
          <w:rFonts w:ascii="宋体" w:hAnsi="宋体" w:cs="宋体" w:hint="eastAsia"/>
          <w:bCs/>
        </w:rPr>
        <w:t>服务</w:t>
      </w:r>
      <w:r w:rsidR="004C6D43">
        <w:rPr>
          <w:rFonts w:cs="宋体" w:hint="eastAsia"/>
        </w:rPr>
        <w:t>”。</w:t>
      </w:r>
    </w:p>
    <w:p w:rsidR="007E47CA" w:rsidRDefault="004C6D43">
      <w:pPr>
        <w:spacing w:line="360" w:lineRule="auto"/>
        <w:ind w:firstLineChars="200" w:firstLine="422"/>
        <w:rPr>
          <w:b/>
          <w:bCs/>
        </w:rPr>
      </w:pPr>
      <w:r>
        <w:rPr>
          <w:rFonts w:cs="宋体" w:hint="eastAsia"/>
          <w:b/>
          <w:bCs/>
        </w:rPr>
        <w:t>凡未按要求报名者，学校不接受其投标。</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 xml:space="preserve">1.4 </w:t>
      </w:r>
      <w:r>
        <w:rPr>
          <w:rFonts w:ascii="Times New Roman" w:hAnsi="Times New Roman" w:cs="宋体" w:hint="eastAsia"/>
          <w:sz w:val="21"/>
          <w:szCs w:val="21"/>
        </w:rPr>
        <w:t>现场勘查</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hint="eastAsia"/>
        </w:rPr>
        <w:lastRenderedPageBreak/>
        <w:t>投标人可为踏勘目的进入招标人的工程项目现场，但投标人不得因此使招标人承担有关责任和损失，投标人应自行承担踏勘现场的费用、责任和风险。</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hint="eastAsia"/>
        </w:rPr>
        <w:t>投标人现场勘查时，应</w:t>
      </w:r>
      <w:r w:rsidR="008C754F">
        <w:rPr>
          <w:rFonts w:ascii="Times New Roman" w:hAnsi="Times New Roman" w:hint="eastAsia"/>
        </w:rPr>
        <w:t>充分了解现场情况。现场勘察结束后，应对甲方提供的工程量清单和要求</w:t>
      </w:r>
      <w:r>
        <w:rPr>
          <w:rFonts w:ascii="Times New Roman" w:hAnsi="Times New Roman" w:hint="eastAsia"/>
        </w:rPr>
        <w:t>，根据现场实际情况进行核算，如有异议请及时书面向招标人提出。</w:t>
      </w:r>
    </w:p>
    <w:p w:rsidR="007E47CA" w:rsidRPr="0046220E" w:rsidRDefault="004C6D43">
      <w:pPr>
        <w:pStyle w:val="af0"/>
        <w:numPr>
          <w:ilvl w:val="0"/>
          <w:numId w:val="5"/>
        </w:numPr>
        <w:spacing w:line="360" w:lineRule="auto"/>
        <w:ind w:firstLineChars="200" w:firstLine="420"/>
        <w:rPr>
          <w:rFonts w:ascii="Times New Roman" w:hAnsi="Times New Roman" w:cs="Times New Roman"/>
        </w:rPr>
      </w:pPr>
      <w:r w:rsidRPr="0046220E">
        <w:rPr>
          <w:rFonts w:ascii="Times New Roman" w:hAnsi="Times New Roman" w:hint="eastAsia"/>
        </w:rPr>
        <w:t>由投标人自行现场勘查。</w:t>
      </w:r>
    </w:p>
    <w:p w:rsidR="007E47CA" w:rsidRDefault="004C6D43" w:rsidP="00320D3C">
      <w:pPr>
        <w:pStyle w:val="af0"/>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r>
        <w:rPr>
          <w:b/>
          <w:bCs/>
        </w:rPr>
        <w:t xml:space="preserve"> </w:t>
      </w:r>
    </w:p>
    <w:p w:rsidR="0046220E" w:rsidRPr="0046220E" w:rsidRDefault="003A1176" w:rsidP="0046220E">
      <w:pPr>
        <w:pStyle w:val="af0"/>
        <w:spacing w:line="360" w:lineRule="auto"/>
        <w:ind w:firstLineChars="200" w:firstLine="420"/>
        <w:rPr>
          <w:bCs/>
        </w:rPr>
      </w:pPr>
      <w:r w:rsidRPr="0046220E">
        <w:rPr>
          <w:rFonts w:hint="eastAsia"/>
          <w:bCs/>
        </w:rPr>
        <w:t>联系人：</w:t>
      </w:r>
      <w:bookmarkStart w:id="6" w:name="_Toc455914599"/>
      <w:r w:rsidR="0046220E">
        <w:rPr>
          <w:rFonts w:ascii="Times New Roman" w:hAnsi="Times New Roman" w:cs="Times New Roman" w:hint="eastAsia"/>
        </w:rPr>
        <w:t>谈</w:t>
      </w:r>
      <w:r w:rsidR="0046220E" w:rsidRPr="00384779">
        <w:rPr>
          <w:rFonts w:ascii="Times New Roman" w:hAnsi="Times New Roman" w:cs="Times New Roman" w:hint="eastAsia"/>
        </w:rPr>
        <w:t>老师</w:t>
      </w:r>
    </w:p>
    <w:p w:rsidR="0046220E" w:rsidRDefault="0046220E" w:rsidP="0046220E">
      <w:pPr>
        <w:pStyle w:val="af0"/>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Pr="009213AC">
        <w:rPr>
          <w:rFonts w:ascii="Times New Roman" w:hAnsi="Times New Roman"/>
        </w:rPr>
        <w:t>86496511</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rsidR="007E47CA" w:rsidRDefault="009213AC">
      <w:pPr>
        <w:pStyle w:val="af8"/>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rsidR="00320D3C" w:rsidRDefault="00320D3C" w:rsidP="00320D3C">
      <w:pPr>
        <w:pStyle w:val="af8"/>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sidR="003A1176">
        <w:rPr>
          <w:rFonts w:ascii="Times New Roman" w:hAnsi="Times New Roman" w:hint="eastAsia"/>
          <w:sz w:val="21"/>
          <w:szCs w:val="21"/>
        </w:rPr>
        <w:t>2</w:t>
      </w:r>
      <w:r w:rsidR="000046C1">
        <w:rPr>
          <w:rFonts w:ascii="Times New Roman" w:hAnsi="Times New Roman"/>
          <w:sz w:val="21"/>
          <w:szCs w:val="21"/>
        </w:rPr>
        <w:t>020</w:t>
      </w:r>
      <w:r w:rsidRPr="0070162B">
        <w:rPr>
          <w:rFonts w:ascii="Times New Roman" w:hAnsi="Times New Roman" w:hint="eastAsia"/>
          <w:sz w:val="21"/>
          <w:szCs w:val="21"/>
        </w:rPr>
        <w:t>年</w:t>
      </w:r>
      <w:r w:rsidR="000046C1">
        <w:rPr>
          <w:rFonts w:ascii="Times New Roman" w:hAnsi="Times New Roman"/>
          <w:sz w:val="21"/>
          <w:szCs w:val="21"/>
        </w:rPr>
        <w:t>1</w:t>
      </w:r>
      <w:r w:rsidRPr="0070162B">
        <w:rPr>
          <w:rFonts w:ascii="Times New Roman" w:hAnsi="Times New Roman" w:hint="eastAsia"/>
          <w:sz w:val="21"/>
          <w:szCs w:val="21"/>
        </w:rPr>
        <w:t>月</w:t>
      </w:r>
      <w:r w:rsidR="007B5EED">
        <w:rPr>
          <w:rFonts w:ascii="Times New Roman" w:hAnsi="Times New Roman"/>
          <w:sz w:val="21"/>
          <w:szCs w:val="21"/>
        </w:rPr>
        <w:t>3</w:t>
      </w:r>
      <w:r w:rsidRPr="0070162B">
        <w:rPr>
          <w:rFonts w:ascii="Times New Roman" w:hAnsi="Times New Roman" w:hint="eastAsia"/>
          <w:sz w:val="21"/>
          <w:szCs w:val="21"/>
        </w:rPr>
        <w:t>日（星期</w:t>
      </w:r>
      <w:r w:rsidR="005F4B6F">
        <w:rPr>
          <w:rFonts w:ascii="Times New Roman" w:hAnsi="Times New Roman" w:hint="eastAsia"/>
          <w:sz w:val="21"/>
          <w:szCs w:val="21"/>
        </w:rPr>
        <w:t>五</w:t>
      </w:r>
      <w:r w:rsidRPr="0070162B">
        <w:rPr>
          <w:rFonts w:ascii="Times New Roman" w:hAnsi="Times New Roman" w:hint="eastAsia"/>
          <w:sz w:val="21"/>
          <w:szCs w:val="21"/>
        </w:rPr>
        <w:t>）下午</w:t>
      </w:r>
      <w:r w:rsidR="003A1176">
        <w:rPr>
          <w:rFonts w:ascii="Times New Roman" w:hAnsi="Times New Roman" w:hint="eastAsia"/>
          <w:sz w:val="21"/>
          <w:szCs w:val="21"/>
        </w:rPr>
        <w:t>1</w:t>
      </w:r>
      <w:r w:rsidR="003A1176">
        <w:rPr>
          <w:rFonts w:ascii="Times New Roman" w:hAnsi="Times New Roman"/>
          <w:sz w:val="21"/>
          <w:szCs w:val="21"/>
        </w:rPr>
        <w:t>4</w:t>
      </w:r>
      <w:r w:rsidR="003A1176">
        <w:rPr>
          <w:rFonts w:ascii="Times New Roman" w:hAnsi="Times New Roman" w:hint="eastAsia"/>
          <w:sz w:val="21"/>
          <w:szCs w:val="21"/>
        </w:rPr>
        <w:t>:3</w:t>
      </w:r>
      <w:r w:rsidR="003A1176">
        <w:rPr>
          <w:rFonts w:ascii="Times New Roman" w:hAnsi="Times New Roman"/>
          <w:sz w:val="21"/>
          <w:szCs w:val="21"/>
        </w:rPr>
        <w:t>0</w:t>
      </w:r>
      <w:r w:rsidRPr="0070162B">
        <w:rPr>
          <w:rFonts w:ascii="Times New Roman" w:hAnsi="Times New Roman" w:hint="eastAsia"/>
          <w:sz w:val="21"/>
          <w:szCs w:val="21"/>
        </w:rPr>
        <w:t>。</w:t>
      </w:r>
    </w:p>
    <w:p w:rsidR="007E47CA" w:rsidRDefault="00320D3C" w:rsidP="00320D3C">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rsidR="00320D3C" w:rsidRDefault="00320D3C" w:rsidP="00320D3C">
      <w:pPr>
        <w:pStyle w:val="af8"/>
        <w:spacing w:before="0" w:beforeAutospacing="0" w:after="0" w:afterAutospacing="0" w:line="360" w:lineRule="auto"/>
        <w:ind w:firstLine="482"/>
        <w:rPr>
          <w:rFonts w:ascii="Times New Roman" w:hAnsi="Times New Roman" w:cs="Times New Roman"/>
          <w:sz w:val="21"/>
          <w:szCs w:val="21"/>
        </w:rPr>
      </w:pPr>
      <w:bookmarkStart w:id="9" w:name="_Toc455914602"/>
      <w:r>
        <w:rPr>
          <w:rStyle w:val="afb"/>
          <w:rFonts w:ascii="Times New Roman" w:hAnsi="Times New Roman" w:hint="eastAsia"/>
          <w:b w:val="0"/>
          <w:bCs w:val="0"/>
          <w:sz w:val="21"/>
          <w:szCs w:val="21"/>
        </w:rPr>
        <w:t>开标时间：</w:t>
      </w:r>
      <w:r w:rsidR="003A1176">
        <w:rPr>
          <w:rStyle w:val="afb"/>
          <w:rFonts w:ascii="Times New Roman" w:hAnsi="Times New Roman" w:hint="eastAsia"/>
          <w:b w:val="0"/>
          <w:bCs w:val="0"/>
          <w:sz w:val="21"/>
          <w:szCs w:val="21"/>
        </w:rPr>
        <w:t>2</w:t>
      </w:r>
      <w:r w:rsidR="000046C1">
        <w:rPr>
          <w:rStyle w:val="afb"/>
          <w:rFonts w:ascii="Times New Roman" w:hAnsi="Times New Roman"/>
          <w:b w:val="0"/>
          <w:bCs w:val="0"/>
          <w:sz w:val="21"/>
          <w:szCs w:val="21"/>
        </w:rPr>
        <w:t>020</w:t>
      </w:r>
      <w:r w:rsidRPr="0070162B">
        <w:rPr>
          <w:rFonts w:ascii="Times New Roman" w:hAnsi="Times New Roman" w:cs="Times New Roman" w:hint="eastAsia"/>
          <w:sz w:val="21"/>
          <w:szCs w:val="21"/>
        </w:rPr>
        <w:t>年</w:t>
      </w:r>
      <w:r w:rsidR="000046C1">
        <w:rPr>
          <w:rFonts w:ascii="Times New Roman" w:hAnsi="Times New Roman" w:cs="Times New Roman"/>
          <w:sz w:val="21"/>
          <w:szCs w:val="21"/>
        </w:rPr>
        <w:t>1</w:t>
      </w:r>
      <w:r w:rsidRPr="0070162B">
        <w:rPr>
          <w:rFonts w:ascii="Times New Roman" w:hAnsi="Times New Roman" w:cs="Times New Roman" w:hint="eastAsia"/>
          <w:sz w:val="21"/>
          <w:szCs w:val="21"/>
        </w:rPr>
        <w:t>月</w:t>
      </w:r>
      <w:r w:rsidR="007B5EED">
        <w:rPr>
          <w:rFonts w:ascii="Times New Roman" w:hAnsi="Times New Roman" w:cs="Times New Roman"/>
          <w:sz w:val="21"/>
          <w:szCs w:val="21"/>
        </w:rPr>
        <w:t>3</w:t>
      </w:r>
      <w:r w:rsidRPr="0070162B">
        <w:rPr>
          <w:rFonts w:ascii="Times New Roman" w:hAnsi="Times New Roman" w:cs="Times New Roman" w:hint="eastAsia"/>
          <w:sz w:val="21"/>
          <w:szCs w:val="21"/>
        </w:rPr>
        <w:t>日（星期</w:t>
      </w:r>
      <w:r w:rsidR="005F4B6F">
        <w:rPr>
          <w:rFonts w:ascii="Times New Roman" w:hAnsi="Times New Roman" w:cs="Times New Roman" w:hint="eastAsia"/>
          <w:sz w:val="21"/>
          <w:szCs w:val="21"/>
        </w:rPr>
        <w:t>五</w:t>
      </w:r>
      <w:r w:rsidRPr="0070162B">
        <w:rPr>
          <w:rFonts w:ascii="Times New Roman" w:hAnsi="Times New Roman" w:cs="Times New Roman" w:hint="eastAsia"/>
          <w:sz w:val="21"/>
          <w:szCs w:val="21"/>
        </w:rPr>
        <w:t>）下午</w:t>
      </w:r>
      <w:r w:rsidR="003A1176">
        <w:rPr>
          <w:rFonts w:ascii="Times New Roman" w:hAnsi="Times New Roman" w:cs="Times New Roman" w:hint="eastAsia"/>
          <w:sz w:val="21"/>
          <w:szCs w:val="21"/>
        </w:rPr>
        <w:t>1</w:t>
      </w:r>
      <w:r w:rsidR="003A1176">
        <w:rPr>
          <w:rFonts w:ascii="Times New Roman" w:hAnsi="Times New Roman" w:cs="Times New Roman"/>
          <w:sz w:val="21"/>
          <w:szCs w:val="21"/>
        </w:rPr>
        <w:t>4</w:t>
      </w:r>
      <w:r w:rsidR="003A1176">
        <w:rPr>
          <w:rFonts w:ascii="Times New Roman" w:hAnsi="Times New Roman" w:cs="Times New Roman" w:hint="eastAsia"/>
          <w:sz w:val="21"/>
          <w:szCs w:val="21"/>
        </w:rPr>
        <w:t>:3</w:t>
      </w:r>
      <w:r w:rsidR="003A1176">
        <w:rPr>
          <w:rFonts w:ascii="Times New Roman" w:hAnsi="Times New Roman" w:cs="Times New Roman"/>
          <w:sz w:val="21"/>
          <w:szCs w:val="21"/>
        </w:rPr>
        <w:t>0</w:t>
      </w:r>
      <w:r w:rsidRPr="0070162B">
        <w:rPr>
          <w:rFonts w:ascii="Times New Roman" w:hAnsi="Times New Roman" w:cs="Times New Roman" w:hint="eastAsia"/>
          <w:sz w:val="21"/>
          <w:szCs w:val="21"/>
        </w:rPr>
        <w:t>。</w:t>
      </w:r>
    </w:p>
    <w:p w:rsidR="00320D3C" w:rsidRDefault="00320D3C" w:rsidP="00320D3C">
      <w:pPr>
        <w:pStyle w:val="af8"/>
        <w:spacing w:before="0" w:beforeAutospacing="0" w:after="0" w:afterAutospacing="0" w:line="360" w:lineRule="auto"/>
        <w:ind w:firstLine="482"/>
        <w:rPr>
          <w:rFonts w:ascii="Times New Roman" w:hAnsi="Times New Roman" w:cs="Times New Roman"/>
          <w:sz w:val="21"/>
          <w:szCs w:val="21"/>
        </w:rPr>
      </w:pPr>
      <w:r>
        <w:rPr>
          <w:rStyle w:val="afb"/>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w:t>
      </w:r>
      <w:bookmarkStart w:id="10" w:name="_GoBack"/>
      <w:bookmarkEnd w:id="10"/>
      <w:r w:rsidRPr="0070162B">
        <w:rPr>
          <w:rFonts w:ascii="Times New Roman" w:hAnsi="Times New Roman" w:cs="Times New Roman" w:hint="eastAsia"/>
          <w:sz w:val="21"/>
          <w:szCs w:val="21"/>
        </w:rPr>
        <w:t>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宋体" w:hint="eastAsia"/>
          <w:sz w:val="21"/>
          <w:szCs w:val="21"/>
        </w:rPr>
        <w:t>发布公告媒介</w:t>
      </w:r>
      <w:bookmarkEnd w:id="9"/>
    </w:p>
    <w:p w:rsidR="007E47CA" w:rsidRDefault="004C6D43">
      <w:pPr>
        <w:pStyle w:val="af8"/>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11" w:name="_Toc455914603"/>
      <w:r>
        <w:rPr>
          <w:rFonts w:ascii="Times New Roman" w:hAnsi="Times New Roman" w:cs="Times New Roman"/>
          <w:sz w:val="21"/>
          <w:szCs w:val="21"/>
        </w:rPr>
        <w:lastRenderedPageBreak/>
        <w:t>1.9</w:t>
      </w:r>
      <w:r>
        <w:rPr>
          <w:rFonts w:ascii="Times New Roman" w:hAnsi="Times New Roman" w:cs="宋体" w:hint="eastAsia"/>
          <w:sz w:val="21"/>
          <w:szCs w:val="21"/>
        </w:rPr>
        <w:t>联系方式</w:t>
      </w:r>
      <w:bookmarkEnd w:id="11"/>
    </w:p>
    <w:p w:rsidR="00320D3C" w:rsidRDefault="00320D3C" w:rsidP="00320D3C">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320D3C" w:rsidRDefault="00320D3C" w:rsidP="00320D3C">
      <w:pPr>
        <w:pStyle w:val="af0"/>
        <w:spacing w:line="360" w:lineRule="auto"/>
        <w:ind w:firstLineChars="200" w:firstLine="420"/>
        <w:rPr>
          <w:rFonts w:ascii="Times New Roman" w:hAnsi="Times New Roman" w:cs="Times New Roman"/>
        </w:rPr>
      </w:pPr>
      <w:r>
        <w:rPr>
          <w:rFonts w:ascii="Times New Roman" w:hAnsi="Times New Roman" w:hint="eastAsia"/>
        </w:rPr>
        <w:t>联系人：</w:t>
      </w:r>
      <w:r w:rsidR="00C330A0">
        <w:rPr>
          <w:rFonts w:ascii="Times New Roman" w:hAnsi="Times New Roman" w:cs="Times New Roman" w:hint="eastAsia"/>
        </w:rPr>
        <w:t>谈</w:t>
      </w:r>
      <w:r w:rsidRPr="00384779">
        <w:rPr>
          <w:rFonts w:ascii="Times New Roman" w:hAnsi="Times New Roman" w:cs="Times New Roman" w:hint="eastAsia"/>
        </w:rPr>
        <w:t>老师</w:t>
      </w:r>
    </w:p>
    <w:p w:rsidR="00320D3C" w:rsidRPr="00C330A0" w:rsidRDefault="00320D3C" w:rsidP="00C330A0">
      <w:pPr>
        <w:pStyle w:val="af0"/>
        <w:spacing w:line="360" w:lineRule="auto"/>
        <w:ind w:firstLineChars="200" w:firstLine="420"/>
        <w:rPr>
          <w:rFonts w:ascii="Times New Roman" w:hAnsi="Times New Roman" w:cs="Times New Roman"/>
        </w:rPr>
      </w:pPr>
      <w:r>
        <w:rPr>
          <w:rFonts w:ascii="Times New Roman" w:hAnsi="Times New Roman" w:hint="eastAsia"/>
        </w:rPr>
        <w:t>联系电话：</w:t>
      </w:r>
      <w:r w:rsidR="00C330A0" w:rsidRPr="00384779">
        <w:rPr>
          <w:rFonts w:ascii="Times New Roman" w:hAnsi="Times New Roman"/>
        </w:rPr>
        <w:t>025-</w:t>
      </w:r>
      <w:r w:rsidR="00C330A0" w:rsidRPr="009213AC">
        <w:rPr>
          <w:rFonts w:ascii="Times New Roman" w:hAnsi="Times New Roman"/>
        </w:rPr>
        <w:t>86496511</w:t>
      </w:r>
    </w:p>
    <w:p w:rsidR="00320D3C" w:rsidRDefault="00320D3C" w:rsidP="00320D3C">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320D3C" w:rsidRDefault="00320D3C" w:rsidP="00320D3C">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号（江东北路与定淮门大街交叉口西南角）办公楼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8"/>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1"/>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12" w:name="_Toc455914604"/>
      <w:bookmarkEnd w:id="1"/>
      <w:bookmarkEnd w:id="2"/>
      <w:r>
        <w:rPr>
          <w:rFonts w:ascii="Times New Roman" w:eastAsia="楷体" w:hAnsi="Times New Roman" w:cs="楷体" w:hint="eastAsia"/>
          <w:sz w:val="44"/>
          <w:szCs w:val="44"/>
        </w:rPr>
        <w:lastRenderedPageBreak/>
        <w:t>第二部分投标人须知</w:t>
      </w:r>
      <w:bookmarkEnd w:id="12"/>
    </w:p>
    <w:p w:rsidR="007E47CA" w:rsidRDefault="004C6D43">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3" w:name="_Toc386980211"/>
      <w:bookmarkStart w:id="14" w:name="_Toc455914605"/>
      <w:bookmarkStart w:id="15"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3"/>
      <w:bookmarkEnd w:id="14"/>
      <w:bookmarkEnd w:id="15"/>
    </w:p>
    <w:p w:rsidR="007E47CA" w:rsidRDefault="004C6D43">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Pr>
          <w:rFonts w:cs="宋体" w:hint="eastAsia"/>
        </w:rPr>
        <w:t>、招标公告与招标文件不一致的条款以招标文件为准。</w:t>
      </w:r>
    </w:p>
    <w:p w:rsidR="007E47CA" w:rsidRDefault="004C6D43">
      <w:pPr>
        <w:spacing w:line="360" w:lineRule="auto"/>
        <w:ind w:firstLineChars="200" w:firstLine="420"/>
      </w:pPr>
      <w:r>
        <w:t>3</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Pr>
          <w:rFonts w:cs="宋体" w:hint="eastAsia"/>
        </w:rPr>
        <w:t>、有恶意串标、提供虚假材料、中标后不按要求履约等行为的供应商将被列入学校采购黑名单，三年之内不能参加学校任何招投标活动，情节严重的，将向省采购中心投诉。</w:t>
      </w:r>
    </w:p>
    <w:p w:rsidR="007E47CA" w:rsidRDefault="004C6D43">
      <w:pPr>
        <w:spacing w:line="360" w:lineRule="auto"/>
        <w:ind w:firstLineChars="200" w:firstLine="420"/>
      </w:pPr>
      <w:r>
        <w:t>5</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6"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6"/>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f0"/>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p>
    <w:p w:rsidR="007E47CA" w:rsidRDefault="004C6D43">
      <w:pPr>
        <w:pStyle w:val="af0"/>
        <w:spacing w:line="360" w:lineRule="auto"/>
        <w:ind w:firstLineChars="200" w:firstLine="420"/>
        <w:rPr>
          <w:rFonts w:ascii="Times New Roman" w:hAnsi="Times New Roman"/>
        </w:rPr>
      </w:pPr>
      <w:r>
        <w:rPr>
          <w:rFonts w:ascii="Times New Roman" w:hAnsi="Times New Roman" w:cs="Times New Roman"/>
        </w:rPr>
        <w:t>4</w:t>
      </w:r>
      <w:r w:rsidR="007E0504">
        <w:rPr>
          <w:rFonts w:ascii="Times New Roman" w:hAnsi="Times New Roman" w:hint="eastAsia"/>
        </w:rPr>
        <w:t>、</w:t>
      </w:r>
      <w:r>
        <w:rPr>
          <w:rFonts w:ascii="Times New Roman" w:hAnsi="Times New Roman" w:hint="eastAsia"/>
        </w:rPr>
        <w:t>服务承诺书</w:t>
      </w:r>
    </w:p>
    <w:p w:rsidR="007E0504" w:rsidRDefault="007E0504">
      <w:pPr>
        <w:pStyle w:val="af0"/>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w:t>
      </w:r>
      <w:r>
        <w:rPr>
          <w:rFonts w:ascii="Times New Roman" w:hAnsi="Times New Roman" w:hint="eastAsia"/>
        </w:rPr>
        <w:t>2018</w:t>
      </w:r>
      <w:r>
        <w:rPr>
          <w:rFonts w:ascii="Times New Roman" w:hAnsi="Times New Roman" w:hint="eastAsia"/>
        </w:rPr>
        <w:t>年资产负债表、利润表</w:t>
      </w:r>
    </w:p>
    <w:p w:rsidR="007E0504" w:rsidRDefault="007E0504">
      <w:pPr>
        <w:pStyle w:val="af0"/>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w:t>
      </w:r>
      <w:r w:rsidR="00B04FFC">
        <w:rPr>
          <w:rFonts w:ascii="Times New Roman" w:hAnsi="Times New Roman" w:hint="eastAsia"/>
        </w:rPr>
        <w:t>依法</w:t>
      </w:r>
      <w:r>
        <w:rPr>
          <w:rFonts w:ascii="Times New Roman" w:hAnsi="Times New Roman" w:hint="eastAsia"/>
        </w:rPr>
        <w:t>缴纳社保证明材料</w:t>
      </w:r>
    </w:p>
    <w:p w:rsidR="007E47CA" w:rsidRDefault="007E0504">
      <w:pPr>
        <w:pStyle w:val="af0"/>
        <w:spacing w:line="360" w:lineRule="auto"/>
        <w:ind w:firstLineChars="200" w:firstLine="420"/>
        <w:rPr>
          <w:rFonts w:ascii="Times New Roman" w:hAnsi="Times New Roman" w:cs="Times New Roman"/>
        </w:rPr>
      </w:pPr>
      <w:r>
        <w:rPr>
          <w:rFonts w:ascii="Times New Roman" w:hAnsi="Times New Roman" w:cs="Times New Roman" w:hint="eastAsia"/>
        </w:rPr>
        <w:t>7</w:t>
      </w:r>
      <w:r w:rsidR="004C6D43">
        <w:rPr>
          <w:rFonts w:ascii="Times New Roman" w:hAnsi="Times New Roman" w:hint="eastAsia"/>
        </w:rPr>
        <w:t>、资格证明文件</w:t>
      </w:r>
    </w:p>
    <w:p w:rsidR="007E47CA" w:rsidRDefault="007E0504">
      <w:pPr>
        <w:pStyle w:val="af0"/>
        <w:spacing w:line="360" w:lineRule="auto"/>
        <w:ind w:firstLineChars="200" w:firstLine="420"/>
        <w:rPr>
          <w:rFonts w:ascii="Times New Roman" w:hAnsi="Times New Roman"/>
        </w:rPr>
      </w:pPr>
      <w:r>
        <w:rPr>
          <w:rFonts w:ascii="Times New Roman" w:hAnsi="Times New Roman" w:cs="Times New Roman" w:hint="eastAsia"/>
        </w:rPr>
        <w:t>8</w:t>
      </w:r>
      <w:r w:rsidR="004C6D43">
        <w:rPr>
          <w:rFonts w:ascii="Times New Roman" w:hAnsi="Times New Roman" w:hint="eastAsia"/>
        </w:rPr>
        <w:t>、企业相关业绩</w:t>
      </w:r>
    </w:p>
    <w:p w:rsidR="00484526" w:rsidRDefault="00484526">
      <w:pPr>
        <w:pStyle w:val="af0"/>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w:t>
      </w:r>
      <w:r w:rsidR="008C754F">
        <w:rPr>
          <w:rFonts w:ascii="Times New Roman" w:hAnsi="Times New Roman" w:hint="eastAsia"/>
        </w:rPr>
        <w:t>所需</w:t>
      </w:r>
      <w:r>
        <w:rPr>
          <w:rFonts w:ascii="Times New Roman" w:hAnsi="Times New Roman" w:hint="eastAsia"/>
        </w:rPr>
        <w:t>工具及设备的产品合格</w:t>
      </w:r>
      <w:r w:rsidR="00B73CF7">
        <w:rPr>
          <w:rFonts w:ascii="Times New Roman" w:hAnsi="Times New Roman" w:hint="eastAsia"/>
        </w:rPr>
        <w:t>证</w:t>
      </w:r>
    </w:p>
    <w:p w:rsidR="007E47CA" w:rsidRDefault="008C754F">
      <w:pPr>
        <w:pStyle w:val="af0"/>
        <w:spacing w:line="360" w:lineRule="auto"/>
        <w:ind w:firstLineChars="200" w:firstLine="420"/>
        <w:rPr>
          <w:rFonts w:ascii="Times New Roman" w:hAnsi="Times New Roman"/>
        </w:rPr>
      </w:pPr>
      <w:r>
        <w:rPr>
          <w:rFonts w:ascii="Times New Roman" w:hAnsi="Times New Roman" w:cs="Times New Roman" w:hint="eastAsia"/>
        </w:rPr>
        <w:t>10</w:t>
      </w:r>
      <w:r w:rsidR="007C4C40">
        <w:rPr>
          <w:rFonts w:ascii="Times New Roman" w:hAnsi="Times New Roman" w:hint="eastAsia"/>
        </w:rPr>
        <w:t>、</w:t>
      </w:r>
      <w:r w:rsidR="007E0504">
        <w:rPr>
          <w:rFonts w:ascii="Times New Roman" w:hAnsi="Times New Roman" w:hint="eastAsia"/>
        </w:rPr>
        <w:t>绿化养护</w:t>
      </w:r>
      <w:r w:rsidR="007C4C40">
        <w:rPr>
          <w:rFonts w:ascii="Times New Roman" w:hAnsi="Times New Roman" w:hint="eastAsia"/>
        </w:rPr>
        <w:t>计划及</w:t>
      </w:r>
      <w:r w:rsidR="004C6D43">
        <w:rPr>
          <w:rFonts w:ascii="Times New Roman" w:hAnsi="Times New Roman" w:hint="eastAsia"/>
        </w:rPr>
        <w:t>方案</w:t>
      </w:r>
    </w:p>
    <w:p w:rsidR="00B04FFC" w:rsidRPr="00B04FFC" w:rsidRDefault="00705997">
      <w:pPr>
        <w:pStyle w:val="af0"/>
        <w:spacing w:line="360" w:lineRule="auto"/>
        <w:ind w:firstLineChars="200" w:firstLine="420"/>
        <w:rPr>
          <w:rFonts w:ascii="Times New Roman" w:hAnsi="Times New Roman"/>
        </w:rPr>
      </w:pPr>
      <w:r w:rsidRPr="0046220E">
        <w:rPr>
          <w:rFonts w:ascii="Times New Roman" w:hAnsi="Times New Roman" w:hint="eastAsia"/>
        </w:rPr>
        <w:t>11</w:t>
      </w:r>
      <w:r w:rsidRPr="0046220E">
        <w:rPr>
          <w:rFonts w:ascii="Times New Roman" w:hAnsi="Times New Roman" w:hint="eastAsia"/>
        </w:rPr>
        <w:t>、</w:t>
      </w:r>
      <w:r w:rsidR="00B04FFC" w:rsidRPr="0046220E">
        <w:rPr>
          <w:rFonts w:ascii="Times New Roman" w:hAnsi="Times New Roman" w:hint="eastAsia"/>
        </w:rPr>
        <w:t>校区操场草坪专项养护计划及方案</w:t>
      </w:r>
    </w:p>
    <w:p w:rsidR="007E47CA" w:rsidRDefault="007E0504">
      <w:pPr>
        <w:pStyle w:val="af0"/>
        <w:spacing w:line="360" w:lineRule="auto"/>
        <w:ind w:firstLineChars="200" w:firstLine="420"/>
        <w:rPr>
          <w:rFonts w:ascii="Times New Roman" w:hAnsi="Times New Roman" w:cs="Times New Roman"/>
        </w:rPr>
      </w:pPr>
      <w:r>
        <w:rPr>
          <w:rFonts w:ascii="Times New Roman" w:hAnsi="Times New Roman" w:cs="Times New Roman" w:hint="eastAsia"/>
        </w:rPr>
        <w:lastRenderedPageBreak/>
        <w:t>1</w:t>
      </w:r>
      <w:r w:rsidR="00B04FFC">
        <w:rPr>
          <w:rFonts w:ascii="Times New Roman" w:hAnsi="Times New Roman" w:cs="Times New Roman" w:hint="eastAsia"/>
        </w:rPr>
        <w:t>2</w:t>
      </w:r>
      <w:r w:rsidR="004C6D43">
        <w:rPr>
          <w:rFonts w:ascii="Times New Roman" w:hAnsi="Times New Roman" w:hint="eastAsia"/>
        </w:rPr>
        <w:t>、投标书附件：由投标人根据各自情况自行编制，主要内容包括：</w:t>
      </w:r>
      <w:r w:rsidR="007C4C40">
        <w:rPr>
          <w:rFonts w:ascii="Times New Roman" w:hAnsi="Times New Roman" w:hint="eastAsia"/>
        </w:rPr>
        <w:t>项目工作计划</w:t>
      </w:r>
      <w:r w:rsidR="004C6D43">
        <w:rPr>
          <w:rFonts w:ascii="Times New Roman" w:hAnsi="Times New Roman" w:hint="eastAsia"/>
        </w:rPr>
        <w:t>、</w:t>
      </w:r>
      <w:r w:rsidR="007C4C40">
        <w:rPr>
          <w:rFonts w:ascii="Times New Roman" w:hAnsi="Times New Roman" w:hint="eastAsia"/>
        </w:rPr>
        <w:t>养护人员管理</w:t>
      </w:r>
      <w:r w:rsidR="004C6D43">
        <w:rPr>
          <w:rFonts w:ascii="Times New Roman" w:hAnsi="Times New Roman" w:hint="eastAsia"/>
        </w:rPr>
        <w:t>、</w:t>
      </w:r>
      <w:r w:rsidR="007C4C40">
        <w:rPr>
          <w:rFonts w:ascii="Times New Roman" w:hAnsi="Times New Roman" w:hint="eastAsia"/>
        </w:rPr>
        <w:t>工作</w:t>
      </w:r>
      <w:r w:rsidR="004C6D43">
        <w:rPr>
          <w:rFonts w:ascii="Times New Roman" w:hAnsi="Times New Roman" w:hint="eastAsia"/>
        </w:rPr>
        <w:t>内容和标准，以及投标人认为需要提供的其它文件。</w:t>
      </w:r>
    </w:p>
    <w:p w:rsidR="007E47CA" w:rsidRDefault="004C6D43">
      <w:pPr>
        <w:pStyle w:val="af0"/>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法人或授权代表签字。每套投标文件须清楚地标明“正本”或“副本”。当正本与副本内容不一致时，以正本为准。</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3</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f0"/>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7"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7"/>
    </w:p>
    <w:p w:rsidR="007E47CA" w:rsidRDefault="004C6D43">
      <w:pPr>
        <w:pStyle w:val="af0"/>
        <w:numPr>
          <w:ilvl w:val="0"/>
          <w:numId w:val="6"/>
        </w:numPr>
        <w:spacing w:line="360" w:lineRule="auto"/>
        <w:ind w:firstLineChars="200" w:firstLine="422"/>
        <w:rPr>
          <w:rFonts w:ascii="Times New Roman" w:hAnsi="Times New Roman" w:cs="Times New Roman"/>
          <w:b/>
          <w:bCs/>
        </w:rPr>
      </w:pPr>
      <w:bookmarkStart w:id="18" w:name="_Toc386980214"/>
      <w:bookmarkStart w:id="19" w:name="_Toc384844737"/>
      <w:bookmarkStart w:id="20" w:name="_Toc455914609"/>
      <w:r>
        <w:rPr>
          <w:rFonts w:ascii="Times New Roman" w:hAnsi="Times New Roman" w:hint="eastAsia"/>
          <w:b/>
          <w:bCs/>
        </w:rPr>
        <w:t>本项目采用</w:t>
      </w:r>
      <w:r>
        <w:rPr>
          <w:rFonts w:ascii="Times New Roman" w:hAnsi="Times New Roman" w:cs="Times New Roman"/>
          <w:b/>
          <w:bCs/>
        </w:rPr>
        <w:t xml:space="preserve"> </w:t>
      </w:r>
      <w:r>
        <w:rPr>
          <w:rFonts w:ascii="Times New Roman" w:hAnsi="Times New Roman" w:hint="eastAsia"/>
          <w:b/>
          <w:bCs/>
          <w:u w:val="single"/>
        </w:rPr>
        <w:t>固定总价合同</w:t>
      </w:r>
      <w:r>
        <w:rPr>
          <w:rFonts w:ascii="Times New Roman" w:hAnsi="Times New Roman" w:cs="Times New Roman"/>
          <w:b/>
          <w:bCs/>
          <w:u w:val="single"/>
        </w:rPr>
        <w:t xml:space="preserve"> </w:t>
      </w:r>
      <w:r>
        <w:rPr>
          <w:rFonts w:ascii="Times New Roman" w:hAnsi="Times New Roman" w:hint="eastAsia"/>
          <w:b/>
          <w:bCs/>
        </w:rPr>
        <w:t>。</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w:t>
      </w:r>
      <w:r w:rsidR="00484526">
        <w:rPr>
          <w:rFonts w:ascii="Times New Roman" w:hAnsi="Times New Roman" w:hint="eastAsia"/>
        </w:rPr>
        <w:t>、人员工资、法定节假日加班费、福利、保险费、设备折旧费、工具材料</w:t>
      </w:r>
      <w:r w:rsidR="00484526">
        <w:rPr>
          <w:rFonts w:ascii="Times New Roman" w:hAnsi="Times New Roman" w:hint="eastAsia"/>
        </w:rPr>
        <w:t>(</w:t>
      </w:r>
      <w:r w:rsidR="00484526">
        <w:rPr>
          <w:rFonts w:ascii="Times New Roman" w:hAnsi="Times New Roman" w:hint="eastAsia"/>
        </w:rPr>
        <w:t>草种</w:t>
      </w:r>
      <w:r>
        <w:rPr>
          <w:rFonts w:ascii="Times New Roman" w:hAnsi="Times New Roman" w:hint="eastAsia"/>
        </w:rPr>
        <w:t>、</w:t>
      </w:r>
      <w:r w:rsidR="00484526">
        <w:rPr>
          <w:rFonts w:ascii="Times New Roman" w:hAnsi="Times New Roman" w:hint="eastAsia"/>
        </w:rPr>
        <w:t>药物等</w:t>
      </w:r>
      <w:r w:rsidR="00484526">
        <w:rPr>
          <w:rFonts w:ascii="Times New Roman" w:hAnsi="Times New Roman" w:hint="eastAsia"/>
        </w:rPr>
        <w:t>)</w:t>
      </w:r>
      <w:r w:rsidR="00484526">
        <w:rPr>
          <w:rFonts w:ascii="Times New Roman" w:hAnsi="Times New Roman" w:hint="eastAsia"/>
        </w:rPr>
        <w:t>费、伴随服务及因产品本身</w:t>
      </w:r>
      <w:r>
        <w:rPr>
          <w:rFonts w:ascii="Times New Roman" w:hAnsi="Times New Roman" w:hint="eastAsia"/>
        </w:rPr>
        <w:t>各种税金等全部费用。</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8"/>
      <w:bookmarkEnd w:id="19"/>
      <w:bookmarkEnd w:id="20"/>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cs="Times New Roman"/>
        </w:rPr>
        <w:t xml:space="preserve"> </w:t>
      </w:r>
      <w:r>
        <w:rPr>
          <w:rFonts w:ascii="Times New Roman" w:hAnsi="Times New Roman" w:hint="eastAsia"/>
          <w:u w:val="single"/>
        </w:rPr>
        <w:t>资格后审</w:t>
      </w:r>
      <w:r>
        <w:rPr>
          <w:rFonts w:ascii="Times New Roman" w:hAnsi="Times New Roman" w:hint="eastAsia"/>
        </w:rPr>
        <w:t>。</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cs="Times New Roman"/>
        </w:rPr>
        <w:t xml:space="preserve"> </w:t>
      </w:r>
      <w:r>
        <w:rPr>
          <w:rFonts w:ascii="Times New Roman" w:hAnsi="Times New Roman" w:hint="eastAsia"/>
          <w:u w:val="single"/>
        </w:rPr>
        <w:t>综合评分法</w:t>
      </w:r>
      <w:r>
        <w:rPr>
          <w:rFonts w:ascii="Times New Roman" w:hAnsi="Times New Roman" w:cs="Times New Roman"/>
          <w:u w:val="single"/>
        </w:rPr>
        <w:t xml:space="preserve"> </w:t>
      </w:r>
      <w:r>
        <w:rPr>
          <w:rFonts w:ascii="Times New Roman" w:hAnsi="Times New Roman" w:hint="eastAsia"/>
        </w:rPr>
        <w:t>，采用百分制打分，得分最高者为第一中标候选人。</w:t>
      </w:r>
    </w:p>
    <w:p w:rsidR="007E47CA" w:rsidRPr="0046220E" w:rsidRDefault="004C6D43">
      <w:pPr>
        <w:pStyle w:val="af0"/>
        <w:spacing w:line="360" w:lineRule="auto"/>
        <w:ind w:firstLineChars="200" w:firstLine="420"/>
        <w:rPr>
          <w:rFonts w:ascii="Times New Roman" w:hAnsi="Times New Roman" w:cs="Times New Roman"/>
          <w:color w:val="000000" w:themeColor="text1"/>
        </w:rPr>
      </w:pPr>
      <w:r w:rsidRPr="0046220E">
        <w:rPr>
          <w:rFonts w:ascii="Times New Roman" w:hAnsi="Times New Roman" w:cs="Times New Roman"/>
          <w:color w:val="000000" w:themeColor="text1"/>
        </w:rPr>
        <w:t>4</w:t>
      </w:r>
      <w:r w:rsidRPr="0046220E">
        <w:rPr>
          <w:rFonts w:ascii="Times New Roman" w:hAnsi="Times New Roman" w:hint="eastAsia"/>
          <w:color w:val="000000" w:themeColor="text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5"/>
        <w:gridCol w:w="6870"/>
        <w:gridCol w:w="701"/>
      </w:tblGrid>
      <w:tr w:rsidR="0046220E" w:rsidRPr="0046220E">
        <w:trPr>
          <w:trHeight w:val="721"/>
          <w:tblHeader/>
          <w:jc w:val="center"/>
        </w:trPr>
        <w:tc>
          <w:tcPr>
            <w:tcW w:w="656"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序号</w:t>
            </w:r>
          </w:p>
        </w:tc>
        <w:tc>
          <w:tcPr>
            <w:tcW w:w="1185"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评分因素</w:t>
            </w:r>
          </w:p>
        </w:tc>
        <w:tc>
          <w:tcPr>
            <w:tcW w:w="6870" w:type="dxa"/>
            <w:vAlign w:val="center"/>
          </w:tcPr>
          <w:p w:rsidR="007E47CA" w:rsidRPr="0046220E" w:rsidRDefault="004C6D43">
            <w:pPr>
              <w:spacing w:line="360" w:lineRule="auto"/>
              <w:ind w:firstLineChars="1400" w:firstLine="2951"/>
              <w:jc w:val="left"/>
              <w:rPr>
                <w:b/>
                <w:bCs/>
                <w:color w:val="000000" w:themeColor="text1"/>
              </w:rPr>
            </w:pPr>
            <w:r w:rsidRPr="0046220E">
              <w:rPr>
                <w:rFonts w:cs="宋体" w:hint="eastAsia"/>
                <w:b/>
                <w:bCs/>
                <w:color w:val="000000" w:themeColor="text1"/>
              </w:rPr>
              <w:t>评审标准</w:t>
            </w:r>
          </w:p>
        </w:tc>
        <w:tc>
          <w:tcPr>
            <w:tcW w:w="701"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分值</w:t>
            </w:r>
          </w:p>
        </w:tc>
      </w:tr>
      <w:tr w:rsidR="0046220E" w:rsidRPr="0046220E">
        <w:trPr>
          <w:trHeight w:val="90"/>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1</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投标价格</w:t>
            </w:r>
          </w:p>
        </w:tc>
        <w:tc>
          <w:tcPr>
            <w:tcW w:w="6870" w:type="dxa"/>
            <w:vAlign w:val="center"/>
          </w:tcPr>
          <w:p w:rsidR="004312BD" w:rsidRPr="0046220E" w:rsidRDefault="004312BD" w:rsidP="004312BD">
            <w:pPr>
              <w:pStyle w:val="af0"/>
              <w:rPr>
                <w:rFonts w:ascii="Times New Roman" w:eastAsiaTheme="minorEastAsia" w:hAnsi="Times New Roman" w:cs="Times New Roman"/>
                <w:color w:val="000000" w:themeColor="text1"/>
              </w:rPr>
            </w:pPr>
            <w:r w:rsidRPr="0046220E">
              <w:rPr>
                <w:rFonts w:ascii="Times New Roman" w:eastAsiaTheme="minorEastAsia" w:hAnsi="Times New Roman" w:cs="Times New Roman"/>
                <w:color w:val="000000" w:themeColor="text1"/>
              </w:rPr>
              <w:t>采用低价优先法计算，即满足招标文件要求且投标价格最低的投标报价为评标基准价，其价格分为满分。</w:t>
            </w:r>
          </w:p>
          <w:p w:rsidR="00320D3C" w:rsidRPr="0046220E" w:rsidRDefault="004312BD" w:rsidP="004312BD">
            <w:pPr>
              <w:spacing w:line="360" w:lineRule="auto"/>
              <w:rPr>
                <w:color w:val="000000" w:themeColor="text1"/>
              </w:rPr>
            </w:pPr>
            <w:r w:rsidRPr="0046220E">
              <w:rPr>
                <w:rFonts w:eastAsiaTheme="minorEastAsia"/>
                <w:color w:val="000000" w:themeColor="text1"/>
              </w:rPr>
              <w:t>其他满足招标文件要求的投标人的价格分统一按照下列公式计算：投标报价得分</w:t>
            </w:r>
            <w:r w:rsidRPr="0046220E">
              <w:rPr>
                <w:rFonts w:eastAsiaTheme="minorEastAsia"/>
                <w:color w:val="000000" w:themeColor="text1"/>
              </w:rPr>
              <w:t>= (</w:t>
            </w:r>
            <w:r w:rsidRPr="0046220E">
              <w:rPr>
                <w:rFonts w:eastAsiaTheme="minorEastAsia"/>
                <w:color w:val="000000" w:themeColor="text1"/>
              </w:rPr>
              <w:t>评标基准价</w:t>
            </w:r>
            <w:r w:rsidRPr="0046220E">
              <w:rPr>
                <w:rFonts w:eastAsiaTheme="minorEastAsia"/>
                <w:color w:val="000000" w:themeColor="text1"/>
              </w:rPr>
              <w:t>/</w:t>
            </w:r>
            <w:r w:rsidRPr="0046220E">
              <w:rPr>
                <w:rFonts w:eastAsiaTheme="minorEastAsia"/>
                <w:color w:val="000000" w:themeColor="text1"/>
              </w:rPr>
              <w:t>投标报价</w:t>
            </w:r>
            <w:r w:rsidRPr="0046220E">
              <w:rPr>
                <w:rFonts w:eastAsiaTheme="minorEastAsia"/>
                <w:color w:val="000000" w:themeColor="text1"/>
              </w:rPr>
              <w:t>)×</w:t>
            </w:r>
            <w:r w:rsidRPr="0046220E">
              <w:rPr>
                <w:rFonts w:eastAsiaTheme="minorEastAsia" w:hint="eastAsia"/>
                <w:color w:val="000000" w:themeColor="text1"/>
              </w:rPr>
              <w:t>40</w:t>
            </w:r>
            <w:r w:rsidRPr="0046220E">
              <w:rPr>
                <w:rFonts w:eastAsiaTheme="minorEastAsia"/>
                <w:color w:val="000000" w:themeColor="text1"/>
              </w:rPr>
              <w:t>（得分保留两位小数）。</w:t>
            </w:r>
          </w:p>
        </w:tc>
        <w:tc>
          <w:tcPr>
            <w:tcW w:w="701" w:type="dxa"/>
            <w:vAlign w:val="center"/>
          </w:tcPr>
          <w:p w:rsidR="00320D3C" w:rsidRPr="0046220E" w:rsidRDefault="00320D3C" w:rsidP="00D54D6C">
            <w:pPr>
              <w:spacing w:line="360" w:lineRule="auto"/>
              <w:jc w:val="center"/>
              <w:rPr>
                <w:color w:val="000000" w:themeColor="text1"/>
              </w:rPr>
            </w:pPr>
            <w:r w:rsidRPr="0046220E">
              <w:rPr>
                <w:rFonts w:hint="eastAsia"/>
                <w:color w:val="000000" w:themeColor="text1"/>
              </w:rPr>
              <w:t>40</w:t>
            </w:r>
          </w:p>
        </w:tc>
      </w:tr>
      <w:tr w:rsidR="0046220E" w:rsidRPr="0046220E">
        <w:trPr>
          <w:trHeight w:val="1081"/>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lastRenderedPageBreak/>
              <w:t>2</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企业业绩</w:t>
            </w:r>
          </w:p>
        </w:tc>
        <w:tc>
          <w:tcPr>
            <w:tcW w:w="6870" w:type="dxa"/>
            <w:vAlign w:val="center"/>
          </w:tcPr>
          <w:p w:rsidR="00320D3C" w:rsidRPr="0046220E" w:rsidRDefault="00320D3C" w:rsidP="00D54D6C">
            <w:pPr>
              <w:spacing w:line="360" w:lineRule="auto"/>
              <w:rPr>
                <w:color w:val="000000" w:themeColor="text1"/>
              </w:rPr>
            </w:pPr>
            <w:r w:rsidRPr="0046220E">
              <w:rPr>
                <w:rFonts w:cs="宋体" w:hint="eastAsia"/>
                <w:color w:val="000000" w:themeColor="text1"/>
              </w:rPr>
              <w:t>提供</w:t>
            </w:r>
            <w:r w:rsidRPr="0046220E">
              <w:rPr>
                <w:color w:val="000000" w:themeColor="text1"/>
              </w:rPr>
              <w:t>201</w:t>
            </w:r>
            <w:r w:rsidRPr="0046220E">
              <w:rPr>
                <w:rFonts w:hint="eastAsia"/>
                <w:color w:val="000000" w:themeColor="text1"/>
              </w:rPr>
              <w:t>8</w:t>
            </w:r>
            <w:r w:rsidRPr="0046220E">
              <w:rPr>
                <w:rFonts w:cs="宋体" w:hint="eastAsia"/>
                <w:color w:val="000000" w:themeColor="text1"/>
              </w:rPr>
              <w:t>年以来投标企业承担绿化项目的相关业绩证明，需提供合同复印件（原件备查），</w:t>
            </w:r>
            <w:r w:rsidRPr="0046220E">
              <w:rPr>
                <w:color w:val="000000" w:themeColor="text1"/>
              </w:rPr>
              <w:t>1</w:t>
            </w:r>
            <w:r w:rsidRPr="0046220E">
              <w:rPr>
                <w:rFonts w:cs="宋体" w:hint="eastAsia"/>
                <w:color w:val="000000" w:themeColor="text1"/>
              </w:rPr>
              <w:t>份合同得</w:t>
            </w:r>
            <w:r w:rsidRPr="0046220E">
              <w:rPr>
                <w:color w:val="000000" w:themeColor="text1"/>
              </w:rPr>
              <w:t>5</w:t>
            </w:r>
            <w:r w:rsidRPr="0046220E">
              <w:rPr>
                <w:rFonts w:cs="宋体" w:hint="eastAsia"/>
                <w:color w:val="000000" w:themeColor="text1"/>
              </w:rPr>
              <w:t>分，最高</w:t>
            </w:r>
            <w:r w:rsidRPr="0046220E">
              <w:rPr>
                <w:color w:val="000000" w:themeColor="text1"/>
              </w:rPr>
              <w:t>20</w:t>
            </w:r>
            <w:r w:rsidRPr="0046220E">
              <w:rPr>
                <w:rFonts w:cs="宋体" w:hint="eastAsia"/>
                <w:color w:val="000000" w:themeColor="text1"/>
              </w:rPr>
              <w:t>分。</w:t>
            </w:r>
          </w:p>
        </w:tc>
        <w:tc>
          <w:tcPr>
            <w:tcW w:w="701" w:type="dxa"/>
            <w:vAlign w:val="center"/>
          </w:tcPr>
          <w:p w:rsidR="00320D3C" w:rsidRPr="0046220E" w:rsidRDefault="00320D3C" w:rsidP="00D54D6C">
            <w:pPr>
              <w:widowControl/>
              <w:spacing w:line="360" w:lineRule="auto"/>
              <w:jc w:val="center"/>
              <w:rPr>
                <w:color w:val="000000" w:themeColor="text1"/>
                <w:kern w:val="0"/>
              </w:rPr>
            </w:pPr>
            <w:r w:rsidRPr="0046220E">
              <w:rPr>
                <w:color w:val="000000" w:themeColor="text1"/>
                <w:kern w:val="0"/>
              </w:rPr>
              <w:t>20</w:t>
            </w:r>
          </w:p>
        </w:tc>
      </w:tr>
      <w:tr w:rsidR="0046220E" w:rsidRPr="0046220E">
        <w:trPr>
          <w:trHeight w:val="1017"/>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3</w:t>
            </w:r>
          </w:p>
        </w:tc>
        <w:tc>
          <w:tcPr>
            <w:tcW w:w="1185" w:type="dxa"/>
            <w:vAlign w:val="center"/>
          </w:tcPr>
          <w:p w:rsidR="00320D3C" w:rsidRPr="0046220E" w:rsidRDefault="00320D3C">
            <w:pPr>
              <w:spacing w:line="360" w:lineRule="auto"/>
              <w:jc w:val="center"/>
              <w:rPr>
                <w:color w:val="000000" w:themeColor="text1"/>
              </w:rPr>
            </w:pPr>
            <w:r w:rsidRPr="0046220E">
              <w:rPr>
                <w:rFonts w:hint="eastAsia"/>
                <w:color w:val="000000" w:themeColor="text1"/>
              </w:rPr>
              <w:t>实施</w:t>
            </w:r>
            <w:r w:rsidRPr="0046220E">
              <w:rPr>
                <w:rFonts w:cs="宋体" w:hint="eastAsia"/>
                <w:color w:val="000000" w:themeColor="text1"/>
              </w:rPr>
              <w:t>方案</w:t>
            </w:r>
          </w:p>
        </w:tc>
        <w:tc>
          <w:tcPr>
            <w:tcW w:w="6870" w:type="dxa"/>
            <w:vAlign w:val="center"/>
          </w:tcPr>
          <w:p w:rsidR="00320D3C" w:rsidRPr="0046220E" w:rsidRDefault="00320D3C" w:rsidP="00D54D6C">
            <w:pPr>
              <w:spacing w:line="360" w:lineRule="auto"/>
              <w:rPr>
                <w:color w:val="000000" w:themeColor="text1"/>
              </w:rPr>
            </w:pPr>
            <w:r w:rsidRPr="0046220E">
              <w:rPr>
                <w:rFonts w:cs="宋体" w:hint="eastAsia"/>
                <w:color w:val="000000" w:themeColor="text1"/>
              </w:rPr>
              <w:t>根据投标文件中针对我校实际情况提出的切实可行的绿化实施方案、质量保证措施、各阶段计划、病虫害防治措施等打分。</w:t>
            </w:r>
          </w:p>
          <w:p w:rsidR="00320D3C" w:rsidRPr="0046220E" w:rsidRDefault="00320D3C" w:rsidP="00D54D6C">
            <w:pPr>
              <w:spacing w:line="360" w:lineRule="auto"/>
              <w:rPr>
                <w:color w:val="000000" w:themeColor="text1"/>
              </w:rPr>
            </w:pPr>
            <w:r w:rsidRPr="0046220E">
              <w:rPr>
                <w:rFonts w:cs="宋体" w:hint="eastAsia"/>
                <w:color w:val="000000" w:themeColor="text1"/>
              </w:rPr>
              <w:t>优：</w:t>
            </w:r>
            <w:r w:rsidRPr="0046220E">
              <w:rPr>
                <w:rFonts w:hint="eastAsia"/>
                <w:color w:val="000000" w:themeColor="text1"/>
              </w:rPr>
              <w:t>30</w:t>
            </w:r>
            <w:r w:rsidRPr="0046220E">
              <w:rPr>
                <w:rFonts w:cs="宋体" w:hint="eastAsia"/>
                <w:color w:val="000000" w:themeColor="text1"/>
              </w:rPr>
              <w:t>分；</w:t>
            </w:r>
            <w:r w:rsidRPr="0046220E">
              <w:rPr>
                <w:color w:val="000000" w:themeColor="text1"/>
              </w:rPr>
              <w:t xml:space="preserve"> </w:t>
            </w:r>
            <w:r w:rsidRPr="0046220E">
              <w:rPr>
                <w:rFonts w:cs="宋体" w:hint="eastAsia"/>
                <w:color w:val="000000" w:themeColor="text1"/>
              </w:rPr>
              <w:t>良：</w:t>
            </w:r>
            <w:r w:rsidRPr="0046220E">
              <w:rPr>
                <w:rFonts w:hint="eastAsia"/>
                <w:color w:val="000000" w:themeColor="text1"/>
              </w:rPr>
              <w:t>24</w:t>
            </w:r>
            <w:r w:rsidRPr="0046220E">
              <w:rPr>
                <w:rFonts w:cs="宋体" w:hint="eastAsia"/>
                <w:color w:val="000000" w:themeColor="text1"/>
              </w:rPr>
              <w:t>分；</w:t>
            </w:r>
            <w:r w:rsidRPr="0046220E">
              <w:rPr>
                <w:color w:val="000000" w:themeColor="text1"/>
              </w:rPr>
              <w:t xml:space="preserve"> </w:t>
            </w:r>
            <w:r w:rsidRPr="0046220E">
              <w:rPr>
                <w:rFonts w:cs="宋体" w:hint="eastAsia"/>
                <w:color w:val="000000" w:themeColor="text1"/>
              </w:rPr>
              <w:t>一般：</w:t>
            </w:r>
            <w:r w:rsidRPr="0046220E">
              <w:rPr>
                <w:rFonts w:hint="eastAsia"/>
                <w:color w:val="000000" w:themeColor="text1"/>
              </w:rPr>
              <w:t>18</w:t>
            </w:r>
            <w:r w:rsidRPr="0046220E">
              <w:rPr>
                <w:rFonts w:cs="宋体" w:hint="eastAsia"/>
                <w:color w:val="000000" w:themeColor="text1"/>
              </w:rPr>
              <w:t>分；</w:t>
            </w:r>
            <w:r w:rsidRPr="0046220E">
              <w:rPr>
                <w:color w:val="000000" w:themeColor="text1"/>
              </w:rPr>
              <w:t xml:space="preserve"> </w:t>
            </w:r>
            <w:r w:rsidRPr="0046220E">
              <w:rPr>
                <w:rFonts w:cs="宋体" w:hint="eastAsia"/>
                <w:color w:val="000000" w:themeColor="text1"/>
              </w:rPr>
              <w:t>差：</w:t>
            </w:r>
            <w:r w:rsidRPr="0046220E">
              <w:rPr>
                <w:rFonts w:hint="eastAsia"/>
                <w:color w:val="000000" w:themeColor="text1"/>
              </w:rPr>
              <w:t>10</w:t>
            </w:r>
            <w:r w:rsidRPr="0046220E">
              <w:rPr>
                <w:rFonts w:cs="宋体" w:hint="eastAsia"/>
                <w:color w:val="000000" w:themeColor="text1"/>
              </w:rPr>
              <w:t>分；没有不得分。</w:t>
            </w:r>
          </w:p>
        </w:tc>
        <w:tc>
          <w:tcPr>
            <w:tcW w:w="701" w:type="dxa"/>
            <w:vAlign w:val="center"/>
          </w:tcPr>
          <w:p w:rsidR="00320D3C" w:rsidRPr="0046220E" w:rsidRDefault="00320D3C" w:rsidP="00D54D6C">
            <w:pPr>
              <w:spacing w:line="360" w:lineRule="auto"/>
              <w:jc w:val="center"/>
              <w:rPr>
                <w:color w:val="000000" w:themeColor="text1"/>
                <w:kern w:val="0"/>
              </w:rPr>
            </w:pPr>
            <w:r w:rsidRPr="0046220E">
              <w:rPr>
                <w:rFonts w:hint="eastAsia"/>
                <w:color w:val="000000" w:themeColor="text1"/>
                <w:kern w:val="0"/>
              </w:rPr>
              <w:t>30</w:t>
            </w:r>
          </w:p>
        </w:tc>
      </w:tr>
      <w:tr w:rsidR="0046220E" w:rsidRPr="0046220E">
        <w:trPr>
          <w:trHeight w:val="897"/>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4</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服务承诺</w:t>
            </w:r>
          </w:p>
        </w:tc>
        <w:tc>
          <w:tcPr>
            <w:tcW w:w="6870" w:type="dxa"/>
            <w:vAlign w:val="center"/>
          </w:tcPr>
          <w:p w:rsidR="00320D3C" w:rsidRPr="0046220E" w:rsidRDefault="00320D3C" w:rsidP="00D54D6C">
            <w:pPr>
              <w:spacing w:line="360" w:lineRule="auto"/>
              <w:rPr>
                <w:color w:val="000000" w:themeColor="text1"/>
              </w:rPr>
            </w:pPr>
            <w:r w:rsidRPr="0046220E">
              <w:rPr>
                <w:rFonts w:cs="宋体" w:hint="eastAsia"/>
                <w:color w:val="000000" w:themeColor="text1"/>
              </w:rPr>
              <w:t>根据投标文件中针对我校的项目服务承诺优劣横向比较打分。</w:t>
            </w:r>
          </w:p>
          <w:p w:rsidR="00320D3C" w:rsidRPr="0046220E" w:rsidRDefault="00320D3C" w:rsidP="00D54D6C">
            <w:pPr>
              <w:spacing w:line="360" w:lineRule="auto"/>
              <w:rPr>
                <w:color w:val="000000" w:themeColor="text1"/>
              </w:rPr>
            </w:pPr>
            <w:r w:rsidRPr="0046220E">
              <w:rPr>
                <w:rFonts w:cs="宋体" w:hint="eastAsia"/>
                <w:color w:val="000000" w:themeColor="text1"/>
              </w:rPr>
              <w:t>优：</w:t>
            </w:r>
            <w:r w:rsidRPr="0046220E">
              <w:rPr>
                <w:rFonts w:hint="eastAsia"/>
                <w:color w:val="000000" w:themeColor="text1"/>
              </w:rPr>
              <w:t>10</w:t>
            </w:r>
            <w:r w:rsidRPr="0046220E">
              <w:rPr>
                <w:rFonts w:cs="宋体" w:hint="eastAsia"/>
                <w:color w:val="000000" w:themeColor="text1"/>
              </w:rPr>
              <w:t>分；</w:t>
            </w:r>
            <w:r w:rsidRPr="0046220E">
              <w:rPr>
                <w:color w:val="000000" w:themeColor="text1"/>
              </w:rPr>
              <w:t xml:space="preserve"> </w:t>
            </w:r>
            <w:r w:rsidRPr="0046220E">
              <w:rPr>
                <w:rFonts w:cs="宋体" w:hint="eastAsia"/>
                <w:color w:val="000000" w:themeColor="text1"/>
              </w:rPr>
              <w:t>良：</w:t>
            </w:r>
            <w:r w:rsidRPr="0046220E">
              <w:rPr>
                <w:rFonts w:hint="eastAsia"/>
                <w:color w:val="000000" w:themeColor="text1"/>
              </w:rPr>
              <w:t>8</w:t>
            </w:r>
            <w:r w:rsidRPr="0046220E">
              <w:rPr>
                <w:rFonts w:cs="宋体" w:hint="eastAsia"/>
                <w:color w:val="000000" w:themeColor="text1"/>
              </w:rPr>
              <w:t>分；</w:t>
            </w:r>
            <w:r w:rsidRPr="0046220E">
              <w:rPr>
                <w:color w:val="000000" w:themeColor="text1"/>
              </w:rPr>
              <w:t xml:space="preserve"> </w:t>
            </w:r>
            <w:r w:rsidRPr="0046220E">
              <w:rPr>
                <w:rFonts w:cs="宋体" w:hint="eastAsia"/>
                <w:color w:val="000000" w:themeColor="text1"/>
              </w:rPr>
              <w:t>一般：</w:t>
            </w:r>
            <w:r w:rsidRPr="0046220E">
              <w:rPr>
                <w:rFonts w:hint="eastAsia"/>
                <w:color w:val="000000" w:themeColor="text1"/>
              </w:rPr>
              <w:t>6</w:t>
            </w:r>
            <w:r w:rsidRPr="0046220E">
              <w:rPr>
                <w:rFonts w:cs="宋体" w:hint="eastAsia"/>
                <w:color w:val="000000" w:themeColor="text1"/>
              </w:rPr>
              <w:t>分；</w:t>
            </w:r>
            <w:r w:rsidRPr="0046220E">
              <w:rPr>
                <w:color w:val="000000" w:themeColor="text1"/>
              </w:rPr>
              <w:t xml:space="preserve"> </w:t>
            </w:r>
            <w:r w:rsidRPr="0046220E">
              <w:rPr>
                <w:rFonts w:cs="宋体" w:hint="eastAsia"/>
                <w:color w:val="000000" w:themeColor="text1"/>
              </w:rPr>
              <w:t>差：</w:t>
            </w:r>
            <w:r w:rsidRPr="0046220E">
              <w:rPr>
                <w:rFonts w:hint="eastAsia"/>
                <w:color w:val="000000" w:themeColor="text1"/>
              </w:rPr>
              <w:t>3</w:t>
            </w:r>
            <w:r w:rsidRPr="0046220E">
              <w:rPr>
                <w:rFonts w:cs="宋体" w:hint="eastAsia"/>
                <w:color w:val="000000" w:themeColor="text1"/>
              </w:rPr>
              <w:t>分；没有不得分。</w:t>
            </w:r>
          </w:p>
        </w:tc>
        <w:tc>
          <w:tcPr>
            <w:tcW w:w="701" w:type="dxa"/>
            <w:vAlign w:val="center"/>
          </w:tcPr>
          <w:p w:rsidR="00320D3C" w:rsidRPr="0046220E" w:rsidRDefault="00320D3C" w:rsidP="00D54D6C">
            <w:pPr>
              <w:widowControl/>
              <w:spacing w:line="360" w:lineRule="auto"/>
              <w:jc w:val="center"/>
              <w:rPr>
                <w:color w:val="000000" w:themeColor="text1"/>
                <w:kern w:val="0"/>
              </w:rPr>
            </w:pPr>
            <w:r w:rsidRPr="0046220E">
              <w:rPr>
                <w:rFonts w:hint="eastAsia"/>
                <w:color w:val="000000" w:themeColor="text1"/>
                <w:kern w:val="0"/>
              </w:rPr>
              <w:t>10</w:t>
            </w:r>
          </w:p>
        </w:tc>
      </w:tr>
    </w:tbl>
    <w:p w:rsidR="00144B80" w:rsidRDefault="00144B80" w:rsidP="00144B80">
      <w:pPr>
        <w:spacing w:line="360" w:lineRule="auto"/>
        <w:rPr>
          <w:rFonts w:ascii="宋体" w:hAnsi="宋体" w:cs="宋体"/>
          <w:b/>
          <w:kern w:val="0"/>
          <w:lang w:val="zh-CN"/>
        </w:rPr>
      </w:pPr>
      <w:r>
        <w:rPr>
          <w:rFonts w:ascii="宋体" w:hAnsi="宋体" w:cs="宋体" w:hint="eastAsia"/>
          <w:b/>
          <w:kern w:val="0"/>
          <w:lang w:val="zh-CN"/>
        </w:rPr>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7E47CA" w:rsidRDefault="004C6D43">
      <w:pPr>
        <w:pStyle w:val="3"/>
        <w:rPr>
          <w:rStyle w:val="afb"/>
          <w:rFonts w:ascii="Times New Roman" w:hAnsi="Times New Roman" w:cs="Times New Roman"/>
          <w:b/>
          <w:bCs/>
          <w:sz w:val="21"/>
          <w:szCs w:val="21"/>
        </w:rPr>
      </w:pPr>
      <w:bookmarkStart w:id="21" w:name="_Toc455914610"/>
      <w:bookmarkStart w:id="22" w:name="_Toc386980215"/>
      <w:bookmarkStart w:id="23"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4" w:name="_Toc386980216"/>
      <w:bookmarkStart w:id="25" w:name="_Toc384844739"/>
      <w:bookmarkStart w:id="26" w:name="_Toc455914611"/>
      <w:bookmarkEnd w:id="21"/>
      <w:bookmarkEnd w:id="22"/>
      <w:bookmarkEnd w:id="23"/>
    </w:p>
    <w:p w:rsidR="007E47CA" w:rsidRDefault="004C6D43">
      <w:pPr>
        <w:spacing w:line="400" w:lineRule="exact"/>
        <w:ind w:firstLineChars="200" w:firstLine="420"/>
      </w:pPr>
      <w:r>
        <w:rPr>
          <w:rFonts w:cs="宋体" w:hint="eastAsia"/>
        </w:rPr>
        <w:t>无。</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4"/>
      <w:bookmarkEnd w:id="25"/>
      <w:bookmarkEnd w:id="26"/>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7"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7"/>
    </w:p>
    <w:p w:rsidR="007E47CA" w:rsidRDefault="004C6D43">
      <w:pPr>
        <w:pStyle w:val="af0"/>
        <w:spacing w:line="360" w:lineRule="auto"/>
        <w:ind w:firstLineChars="200" w:firstLine="420"/>
        <w:rPr>
          <w:rFonts w:ascii="Times New Roman" w:hAnsi="Times New Roman" w:cs="Times New Roman"/>
        </w:rPr>
      </w:pPr>
      <w:bookmarkStart w:id="28" w:name="_Toc455914613"/>
      <w:r>
        <w:rPr>
          <w:rFonts w:ascii="Times New Roman" w:hAnsi="Times New Roman" w:cs="Times New Roman"/>
        </w:rPr>
        <w:t>1</w:t>
      </w:r>
      <w:r>
        <w:rPr>
          <w:rFonts w:ascii="Times New Roman" w:hAnsi="Times New Roman" w:hint="eastAsia"/>
        </w:rPr>
        <w:t>、投标文件资格审查项中任意一项不响应；</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rsidR="007E47CA" w:rsidRDefault="00144B80">
      <w:pPr>
        <w:pStyle w:val="af0"/>
        <w:spacing w:line="360" w:lineRule="auto"/>
        <w:ind w:firstLineChars="200" w:firstLine="420"/>
        <w:rPr>
          <w:rFonts w:ascii="Times New Roman" w:hAnsi="Times New Roman" w:cs="Times New Roman"/>
        </w:rPr>
      </w:pPr>
      <w:r>
        <w:rPr>
          <w:rFonts w:ascii="Times New Roman" w:hAnsi="Times New Roman" w:cs="Times New Roman"/>
        </w:rPr>
        <w:t>3</w:t>
      </w:r>
      <w:r w:rsidR="004C6D43">
        <w:rPr>
          <w:rFonts w:ascii="Times New Roman" w:hAnsi="Times New Roman" w:hint="eastAsia"/>
        </w:rPr>
        <w:t>、投标文件附有招标人不能接受的条件；</w:t>
      </w:r>
    </w:p>
    <w:p w:rsidR="007E47CA" w:rsidRDefault="00144B80">
      <w:pPr>
        <w:pStyle w:val="af0"/>
        <w:spacing w:line="360" w:lineRule="auto"/>
        <w:ind w:firstLineChars="200" w:firstLine="420"/>
        <w:rPr>
          <w:rFonts w:ascii="Times New Roman" w:hAnsi="Times New Roman" w:cs="Times New Roman"/>
        </w:rPr>
      </w:pPr>
      <w:r>
        <w:rPr>
          <w:rFonts w:ascii="Times New Roman" w:hAnsi="Times New Roman" w:cs="Times New Roman"/>
        </w:rPr>
        <w:t>4</w:t>
      </w:r>
      <w:r w:rsidR="004C6D43">
        <w:rPr>
          <w:rFonts w:ascii="Times New Roman" w:hAnsi="Times New Roman" w:hint="eastAsia"/>
        </w:rPr>
        <w:t>、不符合招标文件中规定的实质性要求（报价、技术要求、投标人资质要求）；</w:t>
      </w:r>
    </w:p>
    <w:p w:rsidR="007E47CA" w:rsidRDefault="00144B80">
      <w:pPr>
        <w:pStyle w:val="af0"/>
        <w:spacing w:line="360" w:lineRule="auto"/>
        <w:ind w:firstLineChars="200" w:firstLine="420"/>
        <w:rPr>
          <w:rFonts w:ascii="Times New Roman" w:hAnsi="Times New Roman" w:cs="Times New Roman"/>
        </w:rPr>
      </w:pPr>
      <w:r>
        <w:rPr>
          <w:rFonts w:ascii="Times New Roman" w:hAnsi="Times New Roman" w:cs="Times New Roman"/>
        </w:rPr>
        <w:t>5</w:t>
      </w:r>
      <w:r w:rsidR="004C6D43">
        <w:rPr>
          <w:rFonts w:ascii="Times New Roman" w:hAnsi="Times New Roman" w:hint="eastAsia"/>
        </w:rPr>
        <w:t>、有三项及以上技术指标负偏离的；</w:t>
      </w:r>
    </w:p>
    <w:p w:rsidR="007E47CA" w:rsidRDefault="00144B80">
      <w:pPr>
        <w:pStyle w:val="af0"/>
        <w:spacing w:line="360" w:lineRule="auto"/>
        <w:ind w:firstLineChars="200" w:firstLine="420"/>
        <w:rPr>
          <w:rFonts w:ascii="Times New Roman" w:hAnsi="Times New Roman" w:cs="Times New Roman"/>
        </w:rPr>
      </w:pPr>
      <w:r>
        <w:rPr>
          <w:rFonts w:ascii="Times New Roman" w:hAnsi="Times New Roman" w:cs="Times New Roman"/>
        </w:rPr>
        <w:t>6</w:t>
      </w:r>
      <w:r w:rsidR="004C6D43">
        <w:rPr>
          <w:rFonts w:ascii="Times New Roman" w:hAnsi="Times New Roman" w:hint="eastAsia"/>
        </w:rPr>
        <w:t>、不响应招标文件规定的付款方式；</w:t>
      </w:r>
    </w:p>
    <w:p w:rsidR="007E47CA" w:rsidRDefault="00144B80">
      <w:pPr>
        <w:pStyle w:val="af0"/>
        <w:spacing w:line="360" w:lineRule="auto"/>
        <w:ind w:firstLineChars="200" w:firstLine="420"/>
        <w:rPr>
          <w:rFonts w:ascii="Times New Roman" w:hAnsi="Times New Roman" w:cs="Times New Roman"/>
        </w:rPr>
      </w:pPr>
      <w:r>
        <w:rPr>
          <w:rFonts w:ascii="Times New Roman" w:hAnsi="Times New Roman" w:cs="Times New Roman"/>
        </w:rPr>
        <w:t>7</w:t>
      </w:r>
      <w:r w:rsidR="004C6D43">
        <w:rPr>
          <w:rFonts w:ascii="Times New Roman" w:hAnsi="Times New Roman" w:hint="eastAsia"/>
        </w:rPr>
        <w:t>、有法律法规规定的其他违法行为。</w:t>
      </w:r>
    </w:p>
    <w:p w:rsidR="007E47CA" w:rsidRDefault="004C6D43">
      <w:pPr>
        <w:pStyle w:val="3"/>
        <w:rPr>
          <w:rFonts w:ascii="Times New Roman" w:hAnsi="Times New Roman" w:cs="Times New Roman"/>
          <w:sz w:val="21"/>
          <w:szCs w:val="21"/>
        </w:rPr>
      </w:pPr>
      <w:bookmarkStart w:id="29" w:name="_Toc386980217"/>
      <w:bookmarkStart w:id="30" w:name="_Toc384844740"/>
      <w:bookmarkStart w:id="31" w:name="_Toc455914614"/>
      <w:bookmarkEnd w:id="28"/>
      <w:r>
        <w:rPr>
          <w:rFonts w:ascii="Times New Roman" w:hAnsi="Times New Roman" w:cs="Times New Roman"/>
          <w:sz w:val="21"/>
          <w:szCs w:val="21"/>
        </w:rPr>
        <w:t>2.8</w:t>
      </w:r>
      <w:r>
        <w:rPr>
          <w:rFonts w:ascii="Times New Roman" w:hAnsi="Times New Roman" w:cs="宋体" w:hint="eastAsia"/>
          <w:sz w:val="21"/>
          <w:szCs w:val="21"/>
        </w:rPr>
        <w:t>合同</w:t>
      </w:r>
      <w:bookmarkEnd w:id="29"/>
      <w:bookmarkEnd w:id="30"/>
      <w:r>
        <w:rPr>
          <w:rFonts w:ascii="Times New Roman" w:hAnsi="Times New Roman" w:cs="宋体" w:hint="eastAsia"/>
          <w:sz w:val="21"/>
          <w:szCs w:val="21"/>
        </w:rPr>
        <w:t>签订</w:t>
      </w:r>
      <w:bookmarkEnd w:id="31"/>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7E47CA" w:rsidRDefault="004C6D43">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7E47CA" w:rsidRDefault="004C6D43">
      <w:pPr>
        <w:pStyle w:val="3"/>
        <w:rPr>
          <w:rFonts w:ascii="Times New Roman" w:hAnsi="Times New Roman" w:cs="Times New Roman"/>
          <w:sz w:val="21"/>
          <w:szCs w:val="21"/>
        </w:rPr>
      </w:pPr>
      <w:bookmarkStart w:id="32" w:name="_Toc455914616"/>
      <w:bookmarkStart w:id="33" w:name="_Toc386980218"/>
      <w:bookmarkStart w:id="34" w:name="_Toc384844741"/>
      <w:r>
        <w:rPr>
          <w:rFonts w:ascii="Times New Roman" w:hAnsi="Times New Roman" w:cs="Times New Roman"/>
          <w:sz w:val="21"/>
          <w:szCs w:val="21"/>
        </w:rPr>
        <w:t>2.9</w:t>
      </w:r>
      <w:r>
        <w:rPr>
          <w:rFonts w:ascii="Times New Roman" w:hAnsi="Times New Roman" w:cs="宋体" w:hint="eastAsia"/>
          <w:sz w:val="21"/>
          <w:szCs w:val="21"/>
        </w:rPr>
        <w:t>付款方式</w:t>
      </w:r>
      <w:bookmarkEnd w:id="32"/>
      <w:bookmarkEnd w:id="33"/>
      <w:bookmarkEnd w:id="34"/>
    </w:p>
    <w:p w:rsidR="00F67367" w:rsidRPr="00231817" w:rsidRDefault="00F67367" w:rsidP="00F67367">
      <w:pPr>
        <w:spacing w:line="360" w:lineRule="auto"/>
        <w:ind w:firstLineChars="200" w:firstLine="420"/>
        <w:rPr>
          <w:color w:val="000000" w:themeColor="text1"/>
        </w:rPr>
      </w:pPr>
      <w:r w:rsidRPr="00231817">
        <w:rPr>
          <w:rFonts w:hAnsi="宋体" w:cs="宋体" w:hint="eastAsia"/>
          <w:color w:val="000000" w:themeColor="text1"/>
        </w:rPr>
        <w:t>根据《绿化养护服务考评办法》规定，乙方入驻绿化养护项目三个月，通过甲方综合考核且考核等级为</w:t>
      </w:r>
      <w:r w:rsidRPr="00231817">
        <w:rPr>
          <w:rFonts w:hAnsi="宋体" w:cs="宋体" w:hint="eastAsia"/>
          <w:color w:val="000000" w:themeColor="text1"/>
        </w:rPr>
        <w:t>A</w:t>
      </w:r>
      <w:r w:rsidRPr="00231817">
        <w:rPr>
          <w:rFonts w:hAnsi="宋体" w:cs="宋体" w:hint="eastAsia"/>
          <w:color w:val="000000" w:themeColor="text1"/>
        </w:rPr>
        <w:t>，甲方向乙方支付年合同金额的</w:t>
      </w:r>
      <w:r w:rsidR="00320D3C" w:rsidRPr="00231817">
        <w:rPr>
          <w:rFonts w:hAnsi="宋体" w:cs="宋体" w:hint="eastAsia"/>
          <w:color w:val="000000" w:themeColor="text1"/>
        </w:rPr>
        <w:t>25%</w:t>
      </w:r>
      <w:r w:rsidRPr="00231817">
        <w:rPr>
          <w:rFonts w:hAnsi="宋体" w:cs="宋体" w:hint="eastAsia"/>
          <w:color w:val="000000" w:themeColor="text1"/>
        </w:rPr>
        <w:t>，以后每三个月的最后一个月</w:t>
      </w:r>
      <w:r w:rsidRPr="00231817">
        <w:rPr>
          <w:rFonts w:hAnsi="宋体" w:cs="宋体" w:hint="eastAsia"/>
          <w:color w:val="000000" w:themeColor="text1"/>
        </w:rPr>
        <w:t>25</w:t>
      </w:r>
      <w:r w:rsidRPr="00231817">
        <w:rPr>
          <w:rFonts w:hAnsi="宋体" w:cs="宋体" w:hint="eastAsia"/>
          <w:color w:val="000000" w:themeColor="text1"/>
        </w:rPr>
        <w:t>日前，经甲方考核，季度考核等级为</w:t>
      </w:r>
      <w:r w:rsidRPr="00231817">
        <w:rPr>
          <w:rFonts w:hAnsi="宋体" w:cs="宋体" w:hint="eastAsia"/>
          <w:color w:val="000000" w:themeColor="text1"/>
        </w:rPr>
        <w:t>A</w:t>
      </w:r>
      <w:r w:rsidRPr="00231817">
        <w:rPr>
          <w:rFonts w:hAnsi="宋体" w:cs="宋体" w:hint="eastAsia"/>
          <w:color w:val="000000" w:themeColor="text1"/>
        </w:rPr>
        <w:t>，支付年合同金额的</w:t>
      </w:r>
      <w:r w:rsidR="00320D3C" w:rsidRPr="00231817">
        <w:rPr>
          <w:rFonts w:hAnsi="宋体" w:cs="宋体" w:hint="eastAsia"/>
          <w:color w:val="000000" w:themeColor="text1"/>
        </w:rPr>
        <w:t>25%</w:t>
      </w:r>
      <w:r w:rsidRPr="00231817">
        <w:rPr>
          <w:rFonts w:hAnsi="宋体" w:cs="宋体" w:hint="eastAsia"/>
          <w:color w:val="000000" w:themeColor="text1"/>
        </w:rPr>
        <w:t>（季度考核等级为</w:t>
      </w:r>
      <w:r w:rsidRPr="00231817">
        <w:rPr>
          <w:rFonts w:hAnsi="宋体" w:cs="宋体" w:hint="eastAsia"/>
          <w:color w:val="000000" w:themeColor="text1"/>
        </w:rPr>
        <w:t>B</w:t>
      </w:r>
      <w:r w:rsidRPr="00231817">
        <w:rPr>
          <w:rFonts w:hAnsi="宋体" w:cs="宋体" w:hint="eastAsia"/>
          <w:color w:val="000000" w:themeColor="text1"/>
        </w:rPr>
        <w:t>，扣季度养护费的</w:t>
      </w:r>
      <w:r w:rsidRPr="00231817">
        <w:rPr>
          <w:rFonts w:hAnsi="宋体" w:cs="宋体" w:hint="eastAsia"/>
          <w:color w:val="000000" w:themeColor="text1"/>
        </w:rPr>
        <w:t>5%</w:t>
      </w:r>
      <w:r w:rsidRPr="00231817">
        <w:rPr>
          <w:rFonts w:hAnsi="宋体" w:cs="宋体" w:hint="eastAsia"/>
          <w:color w:val="000000" w:themeColor="text1"/>
        </w:rPr>
        <w:t>；季度考核等级为</w:t>
      </w:r>
      <w:r w:rsidRPr="00231817">
        <w:rPr>
          <w:rFonts w:hAnsi="宋体" w:cs="宋体" w:hint="eastAsia"/>
          <w:color w:val="000000" w:themeColor="text1"/>
        </w:rPr>
        <w:t>C</w:t>
      </w:r>
      <w:r w:rsidRPr="00231817">
        <w:rPr>
          <w:rFonts w:hAnsi="宋体" w:cs="宋体" w:hint="eastAsia"/>
          <w:color w:val="000000" w:themeColor="text1"/>
        </w:rPr>
        <w:t>，扣季度养护费的</w:t>
      </w:r>
      <w:r w:rsidRPr="00231817">
        <w:rPr>
          <w:rFonts w:hAnsi="宋体" w:cs="宋体" w:hint="eastAsia"/>
          <w:color w:val="000000" w:themeColor="text1"/>
        </w:rPr>
        <w:t>10%</w:t>
      </w:r>
      <w:r w:rsidRPr="00231817">
        <w:rPr>
          <w:rFonts w:hAnsi="宋体" w:cs="宋体" w:hint="eastAsia"/>
          <w:color w:val="000000" w:themeColor="text1"/>
        </w:rPr>
        <w:t>；连续两个季度考核等级为</w:t>
      </w:r>
      <w:r w:rsidRPr="00231817">
        <w:rPr>
          <w:rFonts w:hAnsi="宋体" w:cs="宋体" w:hint="eastAsia"/>
          <w:color w:val="000000" w:themeColor="text1"/>
        </w:rPr>
        <w:t>C</w:t>
      </w:r>
      <w:r w:rsidR="00320D3C" w:rsidRPr="00231817">
        <w:rPr>
          <w:rFonts w:hAnsi="宋体" w:cs="宋体" w:hint="eastAsia"/>
          <w:color w:val="000000" w:themeColor="text1"/>
        </w:rPr>
        <w:t>或低于</w:t>
      </w:r>
      <w:r w:rsidR="00320D3C" w:rsidRPr="00231817">
        <w:rPr>
          <w:rFonts w:hAnsi="宋体" w:cs="宋体" w:hint="eastAsia"/>
          <w:color w:val="000000" w:themeColor="text1"/>
        </w:rPr>
        <w:t>C</w:t>
      </w:r>
      <w:r w:rsidRPr="00231817">
        <w:rPr>
          <w:rFonts w:hAnsi="宋体" w:cs="宋体" w:hint="eastAsia"/>
          <w:color w:val="000000" w:themeColor="text1"/>
        </w:rPr>
        <w:t>，甲方有权取消合同）。</w:t>
      </w:r>
      <w:r w:rsidRPr="00231817">
        <w:rPr>
          <w:color w:val="000000" w:themeColor="text1"/>
        </w:rPr>
        <w:t xml:space="preserve"> </w:t>
      </w:r>
    </w:p>
    <w:p w:rsidR="007E47CA" w:rsidRDefault="007E47CA">
      <w:pPr>
        <w:spacing w:line="360" w:lineRule="auto"/>
      </w:pPr>
    </w:p>
    <w:p w:rsidR="007E47CA" w:rsidRDefault="007E47CA">
      <w:pPr>
        <w:spacing w:line="360" w:lineRule="auto"/>
        <w:sectPr w:rsidR="007E47CA">
          <w:pgSz w:w="11906" w:h="16838"/>
          <w:pgMar w:top="1440" w:right="1080" w:bottom="1440" w:left="1080" w:header="850" w:footer="850" w:gutter="0"/>
          <w:cols w:space="720"/>
          <w:docGrid w:type="lines" w:linePitch="312"/>
        </w:sectPr>
      </w:pPr>
    </w:p>
    <w:p w:rsidR="007E47CA" w:rsidRDefault="004C6D43">
      <w:pPr>
        <w:pStyle w:val="3"/>
        <w:spacing w:line="360" w:lineRule="auto"/>
        <w:jc w:val="center"/>
        <w:rPr>
          <w:rFonts w:ascii="Times New Roman" w:eastAsia="楷体" w:hAnsi="Times New Roman" w:cs="Times New Roman"/>
          <w:sz w:val="44"/>
          <w:szCs w:val="44"/>
        </w:rPr>
      </w:pPr>
      <w:bookmarkStart w:id="35" w:name="_Toc455914617"/>
      <w:r>
        <w:rPr>
          <w:rFonts w:ascii="Times New Roman" w:eastAsia="楷体" w:hAnsi="Times New Roman" w:cs="楷体" w:hint="eastAsia"/>
          <w:sz w:val="44"/>
          <w:szCs w:val="44"/>
        </w:rPr>
        <w:lastRenderedPageBreak/>
        <w:t>第三部分项目需求</w:t>
      </w:r>
      <w:bookmarkEnd w:id="35"/>
    </w:p>
    <w:p w:rsidR="007E47CA" w:rsidRPr="00231817" w:rsidRDefault="004C6D43">
      <w:pPr>
        <w:rPr>
          <w:rFonts w:ascii="宋体"/>
          <w:b/>
          <w:bCs/>
          <w:color w:val="000000" w:themeColor="text1"/>
        </w:rPr>
      </w:pPr>
      <w:r w:rsidRPr="00231817">
        <w:rPr>
          <w:b/>
          <w:bCs/>
          <w:color w:val="000000" w:themeColor="text1"/>
        </w:rPr>
        <w:t xml:space="preserve">3.1 </w:t>
      </w:r>
      <w:r w:rsidRPr="00231817">
        <w:rPr>
          <w:rFonts w:ascii="宋体" w:hAnsi="宋体" w:cs="宋体" w:hint="eastAsia"/>
          <w:b/>
          <w:bCs/>
          <w:color w:val="000000" w:themeColor="text1"/>
        </w:rPr>
        <w:t>基本</w:t>
      </w:r>
      <w:r w:rsidR="006D6BE8" w:rsidRPr="00231817">
        <w:rPr>
          <w:rFonts w:ascii="宋体" w:hAnsi="宋体" w:cs="宋体" w:hint="eastAsia"/>
          <w:b/>
          <w:bCs/>
          <w:color w:val="000000" w:themeColor="text1"/>
        </w:rPr>
        <w:t>内容</w:t>
      </w:r>
    </w:p>
    <w:p w:rsidR="00F67367" w:rsidRPr="00231817" w:rsidRDefault="00F67367" w:rsidP="00F67367">
      <w:pPr>
        <w:spacing w:line="360" w:lineRule="auto"/>
        <w:ind w:firstLine="510"/>
        <w:jc w:val="left"/>
        <w:rPr>
          <w:rFonts w:ascii="宋体" w:hAnsi="宋体"/>
          <w:color w:val="000000" w:themeColor="text1"/>
        </w:rPr>
      </w:pPr>
      <w:r w:rsidRPr="00231817">
        <w:rPr>
          <w:rFonts w:asciiTheme="minorEastAsia" w:eastAsiaTheme="minorEastAsia" w:hAnsiTheme="minorEastAsia" w:cs="新宋体" w:hint="eastAsia"/>
          <w:color w:val="000000" w:themeColor="text1"/>
        </w:rPr>
        <w:t>本项目位于江苏开放大学</w:t>
      </w:r>
      <w:r w:rsidR="00B04FFC" w:rsidRPr="00231817">
        <w:rPr>
          <w:rFonts w:asciiTheme="minorEastAsia" w:eastAsiaTheme="minorEastAsia" w:hAnsiTheme="minorEastAsia" w:cs="新宋体" w:hint="eastAsia"/>
          <w:color w:val="000000" w:themeColor="text1"/>
        </w:rPr>
        <w:t>应天</w:t>
      </w:r>
      <w:r w:rsidRPr="00231817">
        <w:rPr>
          <w:rFonts w:asciiTheme="minorEastAsia" w:eastAsiaTheme="minorEastAsia" w:hAnsiTheme="minorEastAsia" w:cs="新宋体" w:hint="eastAsia"/>
          <w:color w:val="000000" w:themeColor="text1"/>
        </w:rPr>
        <w:t>校区（南京市</w:t>
      </w:r>
      <w:r w:rsidR="00B04FFC" w:rsidRPr="00231817">
        <w:rPr>
          <w:rFonts w:asciiTheme="minorEastAsia" w:eastAsiaTheme="minorEastAsia" w:hAnsiTheme="minorEastAsia" w:cs="新宋体" w:hint="eastAsia"/>
          <w:color w:val="000000" w:themeColor="text1"/>
        </w:rPr>
        <w:t>应天大街832</w:t>
      </w:r>
      <w:r w:rsidRPr="00231817">
        <w:rPr>
          <w:rFonts w:asciiTheme="minorEastAsia" w:eastAsiaTheme="minorEastAsia" w:hAnsiTheme="minorEastAsia" w:cs="新宋体" w:hint="eastAsia"/>
          <w:color w:val="000000" w:themeColor="text1"/>
        </w:rPr>
        <w:t>号），</w:t>
      </w:r>
      <w:r w:rsidR="006D6BE8" w:rsidRPr="00231817">
        <w:rPr>
          <w:rFonts w:asciiTheme="minorEastAsia" w:eastAsiaTheme="minorEastAsia" w:hAnsiTheme="minorEastAsia" w:cs="新宋体" w:hint="eastAsia"/>
          <w:color w:val="000000" w:themeColor="text1"/>
        </w:rPr>
        <w:t>绿化养护</w:t>
      </w:r>
      <w:r w:rsidRPr="00231817">
        <w:rPr>
          <w:rFonts w:asciiTheme="minorEastAsia" w:eastAsiaTheme="minorEastAsia" w:hAnsiTheme="minorEastAsia" w:cs="新宋体" w:hint="eastAsia"/>
          <w:color w:val="000000" w:themeColor="text1"/>
        </w:rPr>
        <w:t>包含校园内所有苗木、花卉及草坪等的养护、种植、病虫防治、垃圾清运等服务，绿化面积约</w:t>
      </w:r>
      <w:r w:rsidR="00B04FFC" w:rsidRPr="00231817">
        <w:rPr>
          <w:rFonts w:asciiTheme="minorEastAsia" w:eastAsiaTheme="minorEastAsia" w:hAnsiTheme="minorEastAsia" w:cs="新宋体" w:hint="eastAsia"/>
          <w:color w:val="000000" w:themeColor="text1"/>
        </w:rPr>
        <w:t>50</w:t>
      </w:r>
      <w:r w:rsidRPr="00231817">
        <w:rPr>
          <w:rFonts w:asciiTheme="minorEastAsia" w:eastAsiaTheme="minorEastAsia" w:hAnsiTheme="minorEastAsia" w:cs="新宋体" w:hint="eastAsia"/>
          <w:color w:val="000000" w:themeColor="text1"/>
        </w:rPr>
        <w:t>000</w:t>
      </w:r>
      <w:r w:rsidR="006D6BE8" w:rsidRPr="00231817">
        <w:rPr>
          <w:rFonts w:asciiTheme="minorEastAsia" w:eastAsiaTheme="minorEastAsia" w:hAnsiTheme="minorEastAsia" w:cs="新宋体" w:hint="eastAsia"/>
          <w:color w:val="000000" w:themeColor="text1"/>
        </w:rPr>
        <w:t>平方米（具体内容详见绿化养护服务范围及要求）</w:t>
      </w:r>
      <w:r w:rsidR="00320D3C" w:rsidRPr="00231817">
        <w:rPr>
          <w:rFonts w:asciiTheme="minorEastAsia" w:eastAsiaTheme="minorEastAsia" w:hAnsiTheme="minorEastAsia" w:cs="新宋体" w:hint="eastAsia"/>
          <w:color w:val="000000" w:themeColor="text1"/>
        </w:rPr>
        <w:t>；提供常青绿植70盆，提供盆花300盆（全年有花）。</w:t>
      </w:r>
    </w:p>
    <w:p w:rsidR="00F67367" w:rsidRPr="00231817" w:rsidRDefault="00F67367" w:rsidP="00F67367">
      <w:pPr>
        <w:spacing w:line="360" w:lineRule="auto"/>
        <w:ind w:firstLineChars="200" w:firstLine="420"/>
        <w:jc w:val="left"/>
        <w:rPr>
          <w:rFonts w:asciiTheme="minorEastAsia" w:eastAsiaTheme="minorEastAsia" w:hAnsiTheme="minorEastAsia" w:cs="新宋体"/>
          <w:color w:val="000000" w:themeColor="text1"/>
        </w:rPr>
      </w:pPr>
      <w:r w:rsidRPr="00231817">
        <w:rPr>
          <w:rFonts w:asciiTheme="minorEastAsia" w:eastAsiaTheme="minorEastAsia" w:hAnsiTheme="minorEastAsia" w:cs="新宋体" w:hint="eastAsia"/>
          <w:color w:val="000000" w:themeColor="text1"/>
        </w:rPr>
        <w:t>本项目服务合同期</w:t>
      </w:r>
      <w:r w:rsidR="0047617A" w:rsidRPr="00231817">
        <w:rPr>
          <w:rFonts w:asciiTheme="minorEastAsia" w:eastAsiaTheme="minorEastAsia" w:hAnsiTheme="minorEastAsia" w:cs="新宋体" w:hint="eastAsia"/>
          <w:color w:val="000000" w:themeColor="text1"/>
        </w:rPr>
        <w:t>为</w:t>
      </w:r>
      <w:r w:rsidR="006D6BE8" w:rsidRPr="00231817">
        <w:rPr>
          <w:rFonts w:asciiTheme="minorEastAsia" w:eastAsiaTheme="minorEastAsia" w:hAnsiTheme="minorEastAsia" w:cs="新宋体" w:hint="eastAsia"/>
          <w:color w:val="000000" w:themeColor="text1"/>
        </w:rPr>
        <w:t>一</w:t>
      </w:r>
      <w:r w:rsidR="0047617A" w:rsidRPr="00231817">
        <w:rPr>
          <w:rFonts w:asciiTheme="minorEastAsia" w:eastAsiaTheme="minorEastAsia" w:hAnsiTheme="minorEastAsia" w:cs="新宋体" w:hint="eastAsia"/>
          <w:color w:val="000000" w:themeColor="text1"/>
        </w:rPr>
        <w:t>年。合同期内考核不合格，采购人有权依法解除</w:t>
      </w:r>
      <w:r w:rsidRPr="00231817">
        <w:rPr>
          <w:rFonts w:asciiTheme="minorEastAsia" w:eastAsiaTheme="minorEastAsia" w:hAnsiTheme="minorEastAsia" w:cs="新宋体" w:hint="eastAsia"/>
          <w:color w:val="000000" w:themeColor="text1"/>
        </w:rPr>
        <w:t>合同。</w:t>
      </w:r>
    </w:p>
    <w:p w:rsidR="007E47CA" w:rsidRPr="00231817" w:rsidRDefault="004C6D43">
      <w:pPr>
        <w:spacing w:line="360" w:lineRule="auto"/>
        <w:rPr>
          <w:rFonts w:cs="宋体"/>
          <w:b/>
          <w:bCs/>
          <w:color w:val="000000" w:themeColor="text1"/>
        </w:rPr>
      </w:pPr>
      <w:r w:rsidRPr="00231817">
        <w:rPr>
          <w:b/>
          <w:bCs/>
          <w:color w:val="000000" w:themeColor="text1"/>
        </w:rPr>
        <w:t xml:space="preserve">3.2 </w:t>
      </w:r>
      <w:r w:rsidRPr="00231817">
        <w:rPr>
          <w:rFonts w:cs="宋体" w:hint="eastAsia"/>
          <w:b/>
          <w:bCs/>
          <w:color w:val="000000" w:themeColor="text1"/>
        </w:rPr>
        <w:t>项目</w:t>
      </w:r>
      <w:r w:rsidR="006D6BE8" w:rsidRPr="00231817">
        <w:rPr>
          <w:rFonts w:cs="宋体" w:hint="eastAsia"/>
          <w:b/>
          <w:bCs/>
          <w:color w:val="000000" w:themeColor="text1"/>
        </w:rPr>
        <w:t>范围及要求</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45"/>
        <w:gridCol w:w="6918"/>
      </w:tblGrid>
      <w:tr w:rsidR="00E34734" w:rsidRPr="00231817" w:rsidTr="00E34734">
        <w:trPr>
          <w:trHeight w:val="600"/>
          <w:jc w:val="center"/>
        </w:trPr>
        <w:tc>
          <w:tcPr>
            <w:tcW w:w="730" w:type="dxa"/>
            <w:vAlign w:val="center"/>
          </w:tcPr>
          <w:p w:rsidR="00320D3C" w:rsidRPr="00231817" w:rsidRDefault="00320D3C" w:rsidP="00C7127C">
            <w:pPr>
              <w:pStyle w:val="ad"/>
              <w:ind w:firstLine="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序号</w:t>
            </w:r>
          </w:p>
        </w:tc>
        <w:tc>
          <w:tcPr>
            <w:tcW w:w="1445" w:type="dxa"/>
            <w:vAlign w:val="center"/>
          </w:tcPr>
          <w:p w:rsidR="00320D3C" w:rsidRPr="00231817" w:rsidRDefault="00320D3C" w:rsidP="00C7127C">
            <w:pPr>
              <w:pStyle w:val="ad"/>
              <w:ind w:firstLineChars="200" w:firstLine="42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内容</w:t>
            </w:r>
          </w:p>
        </w:tc>
        <w:tc>
          <w:tcPr>
            <w:tcW w:w="6918" w:type="dxa"/>
            <w:vAlign w:val="center"/>
          </w:tcPr>
          <w:p w:rsidR="00320D3C" w:rsidRPr="00231817" w:rsidRDefault="00320D3C" w:rsidP="00E34734">
            <w:pPr>
              <w:pStyle w:val="ad"/>
              <w:ind w:firstLineChars="1463" w:firstLine="3072"/>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工作要求</w:t>
            </w:r>
          </w:p>
        </w:tc>
      </w:tr>
      <w:tr w:rsidR="00E34734" w:rsidRPr="00231817" w:rsidTr="00E34734">
        <w:trPr>
          <w:trHeight w:val="600"/>
          <w:jc w:val="center"/>
        </w:trPr>
        <w:tc>
          <w:tcPr>
            <w:tcW w:w="730" w:type="dxa"/>
            <w:vAlign w:val="center"/>
          </w:tcPr>
          <w:p w:rsidR="00320D3C" w:rsidRPr="00231817" w:rsidRDefault="00320D3C" w:rsidP="00130892">
            <w:pPr>
              <w:pStyle w:val="ad"/>
              <w:ind w:firstLine="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1</w:t>
            </w:r>
          </w:p>
        </w:tc>
        <w:tc>
          <w:tcPr>
            <w:tcW w:w="1445" w:type="dxa"/>
            <w:vAlign w:val="center"/>
          </w:tcPr>
          <w:p w:rsidR="00320D3C" w:rsidRPr="00231817" w:rsidRDefault="00320D3C" w:rsidP="00E34734">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乔木修剪</w:t>
            </w:r>
          </w:p>
        </w:tc>
        <w:tc>
          <w:tcPr>
            <w:tcW w:w="6918" w:type="dxa"/>
            <w:vAlign w:val="center"/>
          </w:tcPr>
          <w:p w:rsidR="00320D3C" w:rsidRPr="00231817" w:rsidRDefault="00320D3C" w:rsidP="00BF1A49">
            <w:pPr>
              <w:pStyle w:val="ad"/>
              <w:spacing w:line="276" w:lineRule="auto"/>
              <w:ind w:firstLine="0"/>
              <w:jc w:val="left"/>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每年至少对校区内所有乔木、造型树进行两次修剪。修剪要求：1.</w:t>
            </w:r>
            <w:r w:rsidRPr="00231817">
              <w:rPr>
                <w:rFonts w:asciiTheme="minorEastAsia" w:eastAsiaTheme="minorEastAsia" w:hAnsiTheme="minorEastAsia" w:cs="Arial"/>
                <w:color w:val="000000" w:themeColor="text1"/>
                <w:sz w:val="21"/>
                <w:szCs w:val="21"/>
              </w:rPr>
              <w:t>主干明显的树种修剪时应注意保护中央领导枝，使其向上直立生长；原中央领导枝受损、折断的，应利用顶端侧枝重新培养新的领导枝</w:t>
            </w:r>
            <w:r w:rsidRPr="00231817">
              <w:rPr>
                <w:rFonts w:asciiTheme="minorEastAsia" w:eastAsiaTheme="minorEastAsia" w:hAnsiTheme="minorEastAsia" w:cs="Arial" w:hint="eastAsia"/>
                <w:color w:val="000000" w:themeColor="text1"/>
                <w:sz w:val="21"/>
                <w:szCs w:val="21"/>
              </w:rPr>
              <w:t>；2.</w:t>
            </w:r>
            <w:r w:rsidRPr="00231817">
              <w:rPr>
                <w:rFonts w:asciiTheme="minorEastAsia" w:eastAsiaTheme="minorEastAsia" w:hAnsiTheme="minorEastAsia" w:cs="Arial"/>
                <w:color w:val="000000" w:themeColor="text1"/>
                <w:sz w:val="21"/>
                <w:szCs w:val="21"/>
              </w:rPr>
              <w:t xml:space="preserve"> 造型树的修剪，原则上，视树木生长势而定。通常应每两个月修剪一次外形，以保持形状</w:t>
            </w:r>
            <w:r w:rsidRPr="00231817">
              <w:rPr>
                <w:rFonts w:asciiTheme="minorEastAsia" w:eastAsiaTheme="minorEastAsia" w:hAnsiTheme="minorEastAsia" w:cs="Arial" w:hint="eastAsia"/>
                <w:color w:val="000000" w:themeColor="text1"/>
                <w:sz w:val="21"/>
                <w:szCs w:val="21"/>
              </w:rPr>
              <w:t>；3.</w:t>
            </w:r>
            <w:r w:rsidRPr="00231817">
              <w:rPr>
                <w:rFonts w:asciiTheme="minorEastAsia" w:eastAsiaTheme="minorEastAsia" w:hAnsiTheme="minorEastAsia" w:cs="Arial"/>
                <w:color w:val="000000" w:themeColor="text1"/>
                <w:sz w:val="21"/>
                <w:szCs w:val="21"/>
              </w:rPr>
              <w:t>乔木修剪后树冠完整美观，主侧枝分布均匀、数量适宜，内膛不乱，通风透光较好，没有3厘米以上的枯枝、折断枝、修剪后的废留枝</w:t>
            </w:r>
            <w:r w:rsidR="00E34734" w:rsidRPr="00231817">
              <w:rPr>
                <w:rFonts w:asciiTheme="minorEastAsia" w:eastAsiaTheme="minorEastAsia" w:hAnsiTheme="minorEastAsia" w:cs="Arial" w:hint="eastAsia"/>
                <w:color w:val="000000" w:themeColor="text1"/>
                <w:sz w:val="21"/>
                <w:szCs w:val="21"/>
              </w:rPr>
              <w:t>。</w:t>
            </w:r>
          </w:p>
        </w:tc>
      </w:tr>
      <w:tr w:rsidR="00E34734" w:rsidRPr="00231817" w:rsidTr="00E34734">
        <w:trPr>
          <w:trHeight w:val="600"/>
          <w:jc w:val="center"/>
        </w:trPr>
        <w:tc>
          <w:tcPr>
            <w:tcW w:w="730" w:type="dxa"/>
            <w:vAlign w:val="center"/>
          </w:tcPr>
          <w:p w:rsidR="00320D3C" w:rsidRPr="00231817" w:rsidRDefault="00320D3C" w:rsidP="00130892">
            <w:pPr>
              <w:pStyle w:val="ad"/>
              <w:ind w:firstLine="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2</w:t>
            </w:r>
          </w:p>
        </w:tc>
        <w:tc>
          <w:tcPr>
            <w:tcW w:w="1445" w:type="dxa"/>
            <w:vAlign w:val="center"/>
          </w:tcPr>
          <w:p w:rsidR="00320D3C" w:rsidRPr="00231817" w:rsidRDefault="00E34734" w:rsidP="00E263B1">
            <w:pPr>
              <w:pStyle w:val="ad"/>
              <w:ind w:firstLine="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除病虫害、施肥、除杂草</w:t>
            </w:r>
          </w:p>
        </w:tc>
        <w:tc>
          <w:tcPr>
            <w:tcW w:w="6918" w:type="dxa"/>
            <w:vAlign w:val="center"/>
          </w:tcPr>
          <w:p w:rsidR="00320D3C" w:rsidRPr="00231817" w:rsidRDefault="00320D3C" w:rsidP="00BF1A49">
            <w:pPr>
              <w:pStyle w:val="ad"/>
              <w:spacing w:line="276" w:lineRule="auto"/>
              <w:ind w:firstLine="0"/>
              <w:jc w:val="left"/>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根据各类植物的生长特点及植物对肥料的需要，要求年施肥不得少于4次以上。各类绿地、树穴、绿带要及时清理各类杂草。根据各类植物的寄生对象及时采取措施防治病虫。</w:t>
            </w:r>
          </w:p>
        </w:tc>
      </w:tr>
      <w:tr w:rsidR="00E34734" w:rsidRPr="00231817" w:rsidTr="00E34734">
        <w:trPr>
          <w:trHeight w:val="880"/>
          <w:jc w:val="center"/>
        </w:trPr>
        <w:tc>
          <w:tcPr>
            <w:tcW w:w="730" w:type="dxa"/>
            <w:vAlign w:val="center"/>
          </w:tcPr>
          <w:p w:rsidR="00320D3C" w:rsidRPr="00231817" w:rsidRDefault="00320D3C" w:rsidP="00130892">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3</w:t>
            </w:r>
          </w:p>
        </w:tc>
        <w:tc>
          <w:tcPr>
            <w:tcW w:w="1445" w:type="dxa"/>
            <w:vAlign w:val="center"/>
          </w:tcPr>
          <w:p w:rsidR="00320D3C" w:rsidRPr="00231817" w:rsidRDefault="00320D3C" w:rsidP="00E34734">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垃圾清运</w:t>
            </w:r>
          </w:p>
        </w:tc>
        <w:tc>
          <w:tcPr>
            <w:tcW w:w="6918" w:type="dxa"/>
            <w:vAlign w:val="center"/>
          </w:tcPr>
          <w:p w:rsidR="00320D3C" w:rsidRPr="00231817" w:rsidRDefault="00320D3C" w:rsidP="00BF1A49">
            <w:pPr>
              <w:pStyle w:val="af8"/>
              <w:spacing w:after="0" w:line="276" w:lineRule="auto"/>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校园内</w:t>
            </w:r>
            <w:r w:rsidR="00E34734" w:rsidRPr="00231817">
              <w:rPr>
                <w:rFonts w:asciiTheme="minorEastAsia" w:eastAsiaTheme="minorEastAsia" w:hAnsiTheme="minorEastAsia" w:cs="新宋体" w:hint="eastAsia"/>
                <w:color w:val="000000" w:themeColor="text1"/>
                <w:sz w:val="21"/>
                <w:szCs w:val="21"/>
              </w:rPr>
              <w:t>绿化垃圾（枯树枝、树枝上悬挂物、杂草、枯树叶、砖头等）日产日清，</w:t>
            </w:r>
            <w:r w:rsidRPr="00231817">
              <w:rPr>
                <w:rFonts w:asciiTheme="minorEastAsia" w:eastAsiaTheme="minorEastAsia" w:hAnsiTheme="minorEastAsia" w:cs="新宋体" w:hint="eastAsia"/>
                <w:color w:val="000000" w:themeColor="text1"/>
                <w:sz w:val="21"/>
                <w:szCs w:val="21"/>
              </w:rPr>
              <w:t>并及时清运出校园（每季度清运1次）</w:t>
            </w:r>
            <w:r w:rsidR="00E34734" w:rsidRPr="00231817">
              <w:rPr>
                <w:rFonts w:asciiTheme="minorEastAsia" w:eastAsiaTheme="minorEastAsia" w:hAnsiTheme="minorEastAsia" w:cs="新宋体" w:hint="eastAsia"/>
                <w:color w:val="000000" w:themeColor="text1"/>
                <w:sz w:val="21"/>
                <w:szCs w:val="21"/>
              </w:rPr>
              <w:t>。</w:t>
            </w:r>
          </w:p>
        </w:tc>
      </w:tr>
      <w:tr w:rsidR="00E34734" w:rsidRPr="00231817" w:rsidTr="00E34734">
        <w:trPr>
          <w:trHeight w:val="880"/>
          <w:jc w:val="center"/>
        </w:trPr>
        <w:tc>
          <w:tcPr>
            <w:tcW w:w="730"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130892">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4</w:t>
            </w:r>
          </w:p>
        </w:tc>
        <w:tc>
          <w:tcPr>
            <w:tcW w:w="1445"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E263B1">
            <w:pPr>
              <w:pStyle w:val="ad"/>
              <w:ind w:firstLineChars="100" w:firstLine="21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草坪专项养护</w:t>
            </w:r>
          </w:p>
        </w:tc>
        <w:tc>
          <w:tcPr>
            <w:tcW w:w="6918"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E00C5D">
            <w:pPr>
              <w:pStyle w:val="af8"/>
              <w:spacing w:before="0" w:beforeAutospacing="0" w:after="0" w:afterAutospacing="0" w:line="276" w:lineRule="auto"/>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校区体育</w:t>
            </w:r>
            <w:r w:rsidR="00AE2A9E" w:rsidRPr="00231817">
              <w:rPr>
                <w:rFonts w:asciiTheme="minorEastAsia" w:eastAsiaTheme="minorEastAsia" w:hAnsiTheme="minorEastAsia" w:cs="新宋体" w:hint="eastAsia"/>
                <w:color w:val="000000" w:themeColor="text1"/>
                <w:sz w:val="21"/>
                <w:szCs w:val="21"/>
              </w:rPr>
              <w:t>厂</w:t>
            </w:r>
            <w:r w:rsidRPr="00231817">
              <w:rPr>
                <w:rFonts w:asciiTheme="minorEastAsia" w:eastAsiaTheme="minorEastAsia" w:hAnsiTheme="minorEastAsia" w:cs="新宋体" w:hint="eastAsia"/>
                <w:color w:val="000000" w:themeColor="text1"/>
                <w:sz w:val="21"/>
                <w:szCs w:val="21"/>
              </w:rPr>
              <w:t>草坪要求编写专项养护方案，保证草坪整体效果平整，长势良好，无明显起伏和漏剪，剪口平齐，障碍物处边缘用割灌机式手剪补剪，无明显漏剪痕迹，四周不规则及转弯位无明显交错痕迹，现场清理干净，无遗漏草屑、杂物。</w:t>
            </w:r>
          </w:p>
        </w:tc>
      </w:tr>
      <w:tr w:rsidR="00E34734" w:rsidRPr="00231817" w:rsidTr="00E34734">
        <w:trPr>
          <w:trHeight w:val="880"/>
          <w:jc w:val="center"/>
        </w:trPr>
        <w:tc>
          <w:tcPr>
            <w:tcW w:w="730"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130892">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5</w:t>
            </w:r>
          </w:p>
        </w:tc>
        <w:tc>
          <w:tcPr>
            <w:tcW w:w="1445"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E34734">
            <w:pPr>
              <w:pStyle w:val="ad"/>
              <w:ind w:firstLine="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提供常青绿植70盆</w:t>
            </w:r>
          </w:p>
        </w:tc>
        <w:tc>
          <w:tcPr>
            <w:tcW w:w="6918"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BF1A49">
            <w:pPr>
              <w:pStyle w:val="af8"/>
              <w:spacing w:after="0" w:line="276" w:lineRule="auto"/>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根据校方要求提供常青绿植70盆，对体艺馆、教学楼、综合楼公共区域进行摆放，以满足校区室内绿化布置要求，并保证提供绿植形态优美、茂盛。</w:t>
            </w:r>
          </w:p>
        </w:tc>
      </w:tr>
      <w:tr w:rsidR="00E34734" w:rsidRPr="00231817" w:rsidTr="00E34734">
        <w:trPr>
          <w:trHeight w:val="880"/>
          <w:jc w:val="center"/>
        </w:trPr>
        <w:tc>
          <w:tcPr>
            <w:tcW w:w="730"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130892">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6</w:t>
            </w:r>
          </w:p>
        </w:tc>
        <w:tc>
          <w:tcPr>
            <w:tcW w:w="1445"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AE2A9E">
            <w:pPr>
              <w:pStyle w:val="ad"/>
              <w:spacing w:line="276" w:lineRule="auto"/>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盆</w:t>
            </w:r>
            <w:r w:rsidR="00AE2A9E" w:rsidRPr="00231817">
              <w:rPr>
                <w:rFonts w:asciiTheme="minorEastAsia" w:eastAsiaTheme="minorEastAsia" w:hAnsiTheme="minorEastAsia" w:cs="新宋体" w:hint="eastAsia"/>
                <w:color w:val="000000" w:themeColor="text1"/>
                <w:sz w:val="21"/>
                <w:szCs w:val="21"/>
              </w:rPr>
              <w:t>花</w:t>
            </w:r>
            <w:r w:rsidRPr="00231817">
              <w:rPr>
                <w:rFonts w:asciiTheme="minorEastAsia" w:eastAsiaTheme="minorEastAsia" w:hAnsiTheme="minorEastAsia" w:cs="新宋体" w:hint="eastAsia"/>
                <w:color w:val="000000" w:themeColor="text1"/>
                <w:sz w:val="21"/>
                <w:szCs w:val="21"/>
              </w:rPr>
              <w:t>摆放</w:t>
            </w:r>
          </w:p>
        </w:tc>
        <w:tc>
          <w:tcPr>
            <w:tcW w:w="6918"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AE2A9E">
            <w:pPr>
              <w:pStyle w:val="af8"/>
              <w:spacing w:after="0" w:line="276" w:lineRule="auto"/>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提供盆花300盆（全年有花），对校区大门、体艺馆、教学楼、综合楼等公共区域进行布置，增加校园内色彩，营造节日氛围。</w:t>
            </w:r>
          </w:p>
        </w:tc>
      </w:tr>
      <w:tr w:rsidR="00E34734" w:rsidRPr="00231817" w:rsidTr="00E34734">
        <w:trPr>
          <w:trHeight w:val="880"/>
          <w:jc w:val="center"/>
        </w:trPr>
        <w:tc>
          <w:tcPr>
            <w:tcW w:w="730" w:type="dxa"/>
            <w:tcBorders>
              <w:top w:val="single" w:sz="4" w:space="0" w:color="auto"/>
              <w:left w:val="single" w:sz="4" w:space="0" w:color="auto"/>
              <w:bottom w:val="single" w:sz="4" w:space="0" w:color="auto"/>
              <w:right w:val="single" w:sz="4" w:space="0" w:color="auto"/>
            </w:tcBorders>
            <w:vAlign w:val="center"/>
          </w:tcPr>
          <w:p w:rsidR="00E34734" w:rsidRPr="00231817" w:rsidRDefault="00E34734" w:rsidP="00130892">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7</w:t>
            </w:r>
          </w:p>
        </w:tc>
        <w:tc>
          <w:tcPr>
            <w:tcW w:w="1445" w:type="dxa"/>
            <w:tcBorders>
              <w:top w:val="single" w:sz="4" w:space="0" w:color="auto"/>
              <w:left w:val="single" w:sz="4" w:space="0" w:color="auto"/>
              <w:bottom w:val="single" w:sz="4" w:space="0" w:color="auto"/>
              <w:right w:val="single" w:sz="4" w:space="0" w:color="auto"/>
            </w:tcBorders>
            <w:vAlign w:val="center"/>
          </w:tcPr>
          <w:p w:rsidR="00E34734" w:rsidRPr="00231817" w:rsidRDefault="00E34734" w:rsidP="00E34734">
            <w:pPr>
              <w:pStyle w:val="ad"/>
              <w:spacing w:line="276" w:lineRule="auto"/>
              <w:ind w:firstLine="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抗旱、抗台、抗涝</w:t>
            </w:r>
          </w:p>
        </w:tc>
        <w:tc>
          <w:tcPr>
            <w:tcW w:w="6918" w:type="dxa"/>
            <w:tcBorders>
              <w:top w:val="single" w:sz="4" w:space="0" w:color="auto"/>
              <w:left w:val="single" w:sz="4" w:space="0" w:color="auto"/>
              <w:bottom w:val="single" w:sz="4" w:space="0" w:color="auto"/>
              <w:right w:val="single" w:sz="4" w:space="0" w:color="auto"/>
            </w:tcBorders>
            <w:vAlign w:val="center"/>
          </w:tcPr>
          <w:p w:rsidR="00E34734" w:rsidRPr="00231817" w:rsidRDefault="00E34734" w:rsidP="00E00C5D">
            <w:pPr>
              <w:pStyle w:val="af8"/>
              <w:spacing w:after="0" w:line="276" w:lineRule="auto"/>
              <w:rPr>
                <w:rFonts w:asciiTheme="minorEastAsia" w:eastAsiaTheme="minorEastAsia" w:hAnsiTheme="minorEastAsia" w:cs="新宋体"/>
                <w:color w:val="000000" w:themeColor="text1"/>
                <w:sz w:val="21"/>
                <w:szCs w:val="21"/>
              </w:rPr>
            </w:pPr>
            <w:r w:rsidRPr="00231817">
              <w:rPr>
                <w:rFonts w:asciiTheme="minorEastAsia" w:hAnsiTheme="minorEastAsia" w:cs="新宋体" w:hint="eastAsia"/>
                <w:color w:val="000000" w:themeColor="text1"/>
                <w:sz w:val="21"/>
                <w:szCs w:val="21"/>
              </w:rPr>
              <w:t>抗旱、抗台、抗涝、旱季及新种植物要及时进行灌溉，防止植物因脱水而造成枯死。台汛期间要做好加固、排涝抢险工作，防止植物受损。防冻打雪。</w:t>
            </w:r>
          </w:p>
        </w:tc>
      </w:tr>
    </w:tbl>
    <w:p w:rsidR="007A72A5" w:rsidRPr="00231817" w:rsidRDefault="007A72A5" w:rsidP="006D6BE8">
      <w:pPr>
        <w:spacing w:line="360" w:lineRule="auto"/>
        <w:rPr>
          <w:b/>
          <w:bCs/>
          <w:color w:val="000000" w:themeColor="text1"/>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45"/>
        <w:gridCol w:w="6918"/>
      </w:tblGrid>
      <w:tr w:rsidR="00E34734" w:rsidRPr="00231817" w:rsidTr="00E34734">
        <w:trPr>
          <w:trHeight w:val="880"/>
          <w:jc w:val="center"/>
        </w:trPr>
        <w:tc>
          <w:tcPr>
            <w:tcW w:w="730"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130892">
            <w:pPr>
              <w:pStyle w:val="ad"/>
              <w:ind w:firstLineChars="100" w:firstLine="210"/>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lastRenderedPageBreak/>
              <w:t>8</w:t>
            </w:r>
          </w:p>
        </w:tc>
        <w:tc>
          <w:tcPr>
            <w:tcW w:w="1445"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E34734">
            <w:pPr>
              <w:pStyle w:val="ad"/>
              <w:ind w:firstLine="0"/>
              <w:jc w:val="center"/>
              <w:rPr>
                <w:rFonts w:asciiTheme="minorEastAsia" w:eastAsiaTheme="minorEastAsia" w:hAnsiTheme="minorEastAsia" w:cs="新宋体"/>
                <w:color w:val="000000" w:themeColor="text1"/>
                <w:sz w:val="21"/>
                <w:szCs w:val="21"/>
              </w:rPr>
            </w:pPr>
            <w:r w:rsidRPr="00231817">
              <w:rPr>
                <w:rFonts w:asciiTheme="minorEastAsia" w:eastAsiaTheme="minorEastAsia" w:hAnsiTheme="minorEastAsia" w:cs="新宋体" w:hint="eastAsia"/>
                <w:color w:val="000000" w:themeColor="text1"/>
                <w:sz w:val="21"/>
                <w:szCs w:val="21"/>
              </w:rPr>
              <w:t>灌木、绿篱、草坪补种</w:t>
            </w:r>
          </w:p>
        </w:tc>
        <w:tc>
          <w:tcPr>
            <w:tcW w:w="6918" w:type="dxa"/>
            <w:tcBorders>
              <w:top w:val="single" w:sz="4" w:space="0" w:color="auto"/>
              <w:left w:val="single" w:sz="4" w:space="0" w:color="auto"/>
              <w:bottom w:val="single" w:sz="4" w:space="0" w:color="auto"/>
              <w:right w:val="single" w:sz="4" w:space="0" w:color="auto"/>
            </w:tcBorders>
            <w:vAlign w:val="center"/>
          </w:tcPr>
          <w:p w:rsidR="00320D3C" w:rsidRPr="00231817" w:rsidRDefault="00320D3C" w:rsidP="00E00C5D">
            <w:pPr>
              <w:pStyle w:val="af0"/>
              <w:spacing w:line="276" w:lineRule="auto"/>
              <w:jc w:val="left"/>
              <w:rPr>
                <w:rFonts w:asciiTheme="minorEastAsia" w:hAnsiTheme="minorEastAsia" w:cs="新宋体"/>
                <w:color w:val="000000" w:themeColor="text1"/>
              </w:rPr>
            </w:pPr>
            <w:r w:rsidRPr="00231817">
              <w:rPr>
                <w:rFonts w:asciiTheme="minorEastAsia" w:hAnsiTheme="minorEastAsia" w:cs="新宋体" w:hint="eastAsia"/>
                <w:color w:val="000000" w:themeColor="text1"/>
              </w:rPr>
              <w:t>对校区</w:t>
            </w:r>
            <w:r w:rsidRPr="00231817">
              <w:rPr>
                <w:rFonts w:asciiTheme="minorEastAsia" w:eastAsiaTheme="minorEastAsia" w:hAnsiTheme="minorEastAsia" w:cs="新宋体" w:hint="eastAsia"/>
                <w:color w:val="000000" w:themeColor="text1"/>
              </w:rPr>
              <w:t>灌木、绿篱、草坪进行排查摸底，对长势颓废稀疏的灌木、缺失严重的绿篱、退化严重的草坪、施工破坏的绿地等进行统计，并根据各品种栽种季节编写补种计划和养护方案，报校方审核后合理安排补种</w:t>
            </w:r>
            <w:r w:rsidR="000436CD" w:rsidRPr="00231817">
              <w:rPr>
                <w:rFonts w:asciiTheme="minorEastAsia" w:eastAsiaTheme="minorEastAsia" w:hAnsiTheme="minorEastAsia" w:cs="新宋体" w:hint="eastAsia"/>
                <w:color w:val="000000" w:themeColor="text1"/>
              </w:rPr>
              <w:t>。</w:t>
            </w:r>
          </w:p>
        </w:tc>
      </w:tr>
    </w:tbl>
    <w:p w:rsidR="006D6BE8" w:rsidRPr="00231817" w:rsidRDefault="00B2453E" w:rsidP="006D6BE8">
      <w:pPr>
        <w:spacing w:line="360" w:lineRule="auto"/>
        <w:rPr>
          <w:rFonts w:cs="宋体"/>
          <w:b/>
          <w:bCs/>
          <w:color w:val="000000" w:themeColor="text1"/>
        </w:rPr>
      </w:pPr>
      <w:r w:rsidRPr="00231817">
        <w:rPr>
          <w:b/>
          <w:bCs/>
          <w:color w:val="000000" w:themeColor="text1"/>
        </w:rPr>
        <w:t>3.</w:t>
      </w:r>
      <w:r w:rsidRPr="00231817">
        <w:rPr>
          <w:rFonts w:hint="eastAsia"/>
          <w:b/>
          <w:bCs/>
          <w:color w:val="000000" w:themeColor="text1"/>
        </w:rPr>
        <w:t>3</w:t>
      </w:r>
      <w:r w:rsidR="006D6BE8" w:rsidRPr="00231817">
        <w:rPr>
          <w:b/>
          <w:bCs/>
          <w:color w:val="000000" w:themeColor="text1"/>
        </w:rPr>
        <w:t xml:space="preserve"> </w:t>
      </w:r>
      <w:r w:rsidR="006D6BE8" w:rsidRPr="00231817">
        <w:rPr>
          <w:rFonts w:cs="宋体" w:hint="eastAsia"/>
          <w:b/>
          <w:bCs/>
          <w:color w:val="000000" w:themeColor="text1"/>
        </w:rPr>
        <w:t>养护工作人员要求</w:t>
      </w:r>
    </w:p>
    <w:p w:rsidR="006D6BE8" w:rsidRPr="00231817" w:rsidRDefault="006D6BE8" w:rsidP="006D6BE8">
      <w:pPr>
        <w:spacing w:line="360" w:lineRule="auto"/>
        <w:ind w:firstLineChars="200" w:firstLine="420"/>
        <w:rPr>
          <w:rFonts w:ascii="宋体" w:hAnsi="宋体"/>
          <w:color w:val="000000" w:themeColor="text1"/>
        </w:rPr>
      </w:pPr>
      <w:r w:rsidRPr="00231817">
        <w:rPr>
          <w:rFonts w:ascii="宋体" w:hAnsi="宋体" w:hint="eastAsia"/>
          <w:color w:val="000000" w:themeColor="text1"/>
        </w:rPr>
        <w:t>所有人员必须遵守国家的法律、法规及学校的各项规章制度；具有良好素养和上岗资质，政治清白，无不良记录及嗜好，爱岗敬业、工作勤快，礼貌待人、和蔼处事，相貌端正、着装统一，身体健康（无传染性疾病），所有人员必须为全</w:t>
      </w:r>
      <w:r w:rsidR="00B2453E" w:rsidRPr="00231817">
        <w:rPr>
          <w:rFonts w:ascii="宋体" w:hAnsi="宋体" w:hint="eastAsia"/>
          <w:color w:val="000000" w:themeColor="text1"/>
        </w:rPr>
        <w:t>职人员，不得兼职，</w:t>
      </w:r>
      <w:r w:rsidRPr="00231817">
        <w:rPr>
          <w:rFonts w:ascii="宋体" w:hAnsi="宋体" w:hint="eastAsia"/>
          <w:color w:val="000000" w:themeColor="text1"/>
        </w:rPr>
        <w:t>具体要求如下：</w:t>
      </w:r>
    </w:p>
    <w:p w:rsidR="006D6BE8" w:rsidRPr="00231817" w:rsidRDefault="006D6BE8" w:rsidP="006D6BE8">
      <w:pPr>
        <w:spacing w:line="360" w:lineRule="auto"/>
        <w:ind w:firstLineChars="200" w:firstLine="420"/>
        <w:rPr>
          <w:rFonts w:ascii="宋体" w:hAnsi="宋体"/>
          <w:color w:val="000000" w:themeColor="text1"/>
        </w:rPr>
      </w:pPr>
      <w:r w:rsidRPr="00231817">
        <w:rPr>
          <w:rFonts w:ascii="宋体" w:hAnsi="宋体" w:hint="eastAsia"/>
          <w:color w:val="000000" w:themeColor="text1"/>
        </w:rPr>
        <w:t>1.</w:t>
      </w:r>
      <w:r w:rsidR="00B2453E" w:rsidRPr="00231817">
        <w:rPr>
          <w:rFonts w:ascii="宋体" w:hAnsi="宋体" w:hint="eastAsia"/>
          <w:color w:val="000000" w:themeColor="text1"/>
        </w:rPr>
        <w:t>项目负责人</w:t>
      </w:r>
      <w:r w:rsidRPr="00231817">
        <w:rPr>
          <w:rFonts w:ascii="宋体" w:hAnsi="宋体" w:hint="eastAsia"/>
          <w:color w:val="000000" w:themeColor="text1"/>
        </w:rPr>
        <w:t>要求：选派训练有素、精于</w:t>
      </w:r>
      <w:r w:rsidR="00983210" w:rsidRPr="00231817">
        <w:rPr>
          <w:rFonts w:ascii="宋体" w:hAnsi="宋体" w:hint="eastAsia"/>
          <w:color w:val="000000" w:themeColor="text1"/>
        </w:rPr>
        <w:t>专业、勤于工作、身体健康、具有良好的组织管理能力的项目负责人常驻</w:t>
      </w:r>
      <w:r w:rsidRPr="00231817">
        <w:rPr>
          <w:rFonts w:ascii="宋体" w:hAnsi="宋体" w:hint="eastAsia"/>
          <w:color w:val="000000" w:themeColor="text1"/>
        </w:rPr>
        <w:t>现场开展工作。项目负责人须同时具有如下条件：大专（含）以上学历；具有2</w:t>
      </w:r>
      <w:r w:rsidR="00B2453E" w:rsidRPr="00231817">
        <w:rPr>
          <w:rFonts w:ascii="宋体" w:hAnsi="宋体" w:hint="eastAsia"/>
          <w:color w:val="000000" w:themeColor="text1"/>
        </w:rPr>
        <w:t>年及以上高校绿化养护或类似项目的</w:t>
      </w:r>
      <w:r w:rsidRPr="00231817">
        <w:rPr>
          <w:rFonts w:ascii="宋体" w:hAnsi="宋体" w:hint="eastAsia"/>
          <w:color w:val="000000" w:themeColor="text1"/>
        </w:rPr>
        <w:t>工作经验；年龄50周岁以下。</w:t>
      </w:r>
    </w:p>
    <w:p w:rsidR="006D6BE8" w:rsidRPr="00231817" w:rsidRDefault="006D6BE8" w:rsidP="006D6BE8">
      <w:pPr>
        <w:spacing w:line="360" w:lineRule="auto"/>
        <w:ind w:firstLineChars="200" w:firstLine="420"/>
        <w:rPr>
          <w:rFonts w:ascii="宋体" w:hAnsi="宋体"/>
          <w:color w:val="000000" w:themeColor="text1"/>
          <w:kern w:val="0"/>
        </w:rPr>
      </w:pPr>
      <w:r w:rsidRPr="00231817">
        <w:rPr>
          <w:rFonts w:ascii="宋体" w:hAnsi="宋体" w:hint="eastAsia"/>
          <w:color w:val="000000" w:themeColor="text1"/>
          <w:kern w:val="0"/>
        </w:rPr>
        <w:t xml:space="preserve">2.中标人派入招标人的绿化养护工作人员男性60周岁、女性55周岁以内，提供身份证，并经招标人审核同意后方可进入校区工作。 </w:t>
      </w:r>
    </w:p>
    <w:p w:rsidR="006D6BE8" w:rsidRPr="00231817" w:rsidRDefault="006D6BE8" w:rsidP="006D6BE8">
      <w:pPr>
        <w:spacing w:line="360" w:lineRule="auto"/>
        <w:ind w:firstLineChars="200" w:firstLine="420"/>
        <w:rPr>
          <w:rFonts w:ascii="宋体" w:hAnsi="宋体"/>
          <w:color w:val="000000" w:themeColor="text1"/>
          <w:kern w:val="0"/>
        </w:rPr>
      </w:pPr>
      <w:r w:rsidRPr="00231817">
        <w:rPr>
          <w:rFonts w:ascii="宋体" w:hAnsi="宋体" w:hint="eastAsia"/>
          <w:color w:val="000000" w:themeColor="text1"/>
          <w:kern w:val="0"/>
        </w:rPr>
        <w:t xml:space="preserve">3.中标人要对绿化养护工作人员进行上岗培训，使之熟悉校区规章制度、礼貌用语和岗位、服务场所等情况，以便为学校提供基本帮助和服务。 </w:t>
      </w:r>
    </w:p>
    <w:p w:rsidR="006D6BE8" w:rsidRPr="00231817" w:rsidRDefault="006D6BE8" w:rsidP="006D6BE8">
      <w:pPr>
        <w:spacing w:line="360" w:lineRule="auto"/>
        <w:ind w:firstLineChars="200" w:firstLine="420"/>
        <w:rPr>
          <w:rFonts w:ascii="宋体" w:hAnsi="宋体"/>
          <w:color w:val="000000" w:themeColor="text1"/>
          <w:kern w:val="0"/>
        </w:rPr>
      </w:pPr>
      <w:r w:rsidRPr="00231817">
        <w:rPr>
          <w:rFonts w:ascii="宋体" w:hAnsi="宋体" w:hint="eastAsia"/>
          <w:color w:val="000000" w:themeColor="text1"/>
          <w:kern w:val="0"/>
        </w:rPr>
        <w:t xml:space="preserve">4.中标人对绿化养护工作人员要定期进行职业道德、法律法规、技能素质、质量标准、规范服务和安全工作等方面的培训教育。 </w:t>
      </w:r>
    </w:p>
    <w:p w:rsidR="00B927BC" w:rsidRDefault="006D6BE8" w:rsidP="00B927BC">
      <w:pPr>
        <w:spacing w:line="360" w:lineRule="auto"/>
        <w:ind w:firstLineChars="200" w:firstLine="420"/>
        <w:rPr>
          <w:rFonts w:ascii="宋体" w:hAnsi="宋体"/>
          <w:color w:val="000000" w:themeColor="text1"/>
          <w:kern w:val="0"/>
        </w:rPr>
      </w:pPr>
      <w:r w:rsidRPr="00231817">
        <w:rPr>
          <w:rFonts w:ascii="宋体" w:hAnsi="宋体" w:hint="eastAsia"/>
          <w:color w:val="000000" w:themeColor="text1"/>
          <w:kern w:val="0"/>
        </w:rPr>
        <w:t>5.中标人派入招标人服务的人员，如有发生违反法律法规、规章制度、社会公德和服务规范行为的，招标人有权要求更换相关人员，中标人应在一周内及时更换。</w:t>
      </w:r>
      <w:bookmarkStart w:id="36" w:name="_Toc498633662"/>
      <w:bookmarkStart w:id="37" w:name="_Toc11655765"/>
    </w:p>
    <w:p w:rsidR="0055384C" w:rsidRPr="000046C1" w:rsidRDefault="0055384C" w:rsidP="00B927BC">
      <w:pPr>
        <w:spacing w:line="360" w:lineRule="auto"/>
        <w:ind w:firstLineChars="200" w:firstLine="420"/>
        <w:rPr>
          <w:rFonts w:ascii="宋体" w:hAnsi="宋体"/>
          <w:kern w:val="0"/>
        </w:rPr>
      </w:pPr>
      <w:r w:rsidRPr="000046C1">
        <w:rPr>
          <w:rFonts w:ascii="宋体" w:hAnsi="宋体" w:hint="eastAsia"/>
          <w:kern w:val="0"/>
        </w:rPr>
        <w:t>6.中标人需在校区派驻日常工作人员至少1名，且每天工作时间不少于7个小时，如遇学校大型活动，需根据校方要求增派工作人员对校区绿化进行维护整修和盆花摆放。</w:t>
      </w:r>
    </w:p>
    <w:p w:rsidR="00320D3C" w:rsidRPr="00231817" w:rsidRDefault="00320D3C" w:rsidP="00320D3C">
      <w:pPr>
        <w:spacing w:line="360" w:lineRule="auto"/>
        <w:rPr>
          <w:rFonts w:cs="宋体"/>
          <w:b/>
          <w:bCs/>
          <w:color w:val="000000" w:themeColor="text1"/>
        </w:rPr>
      </w:pPr>
      <w:r w:rsidRPr="00231817">
        <w:rPr>
          <w:b/>
          <w:bCs/>
          <w:color w:val="000000" w:themeColor="text1"/>
        </w:rPr>
        <w:t>3.</w:t>
      </w:r>
      <w:r w:rsidRPr="00231817">
        <w:rPr>
          <w:rFonts w:hint="eastAsia"/>
          <w:b/>
          <w:bCs/>
          <w:color w:val="000000" w:themeColor="text1"/>
        </w:rPr>
        <w:t>4</w:t>
      </w:r>
      <w:r w:rsidRPr="00231817">
        <w:rPr>
          <w:b/>
          <w:bCs/>
          <w:color w:val="000000" w:themeColor="text1"/>
        </w:rPr>
        <w:t xml:space="preserve"> </w:t>
      </w:r>
      <w:r w:rsidRPr="00231817">
        <w:rPr>
          <w:rFonts w:cs="宋体" w:hint="eastAsia"/>
          <w:b/>
          <w:bCs/>
          <w:color w:val="000000" w:themeColor="text1"/>
        </w:rPr>
        <w:t>项目清单</w:t>
      </w:r>
    </w:p>
    <w:p w:rsidR="00320D3C" w:rsidRPr="00231817" w:rsidRDefault="00320D3C" w:rsidP="00320D3C">
      <w:pPr>
        <w:spacing w:line="360" w:lineRule="auto"/>
        <w:jc w:val="center"/>
        <w:rPr>
          <w:b/>
          <w:bCs/>
          <w:color w:val="000000" w:themeColor="text1"/>
          <w:sz w:val="24"/>
          <w:szCs w:val="24"/>
        </w:rPr>
      </w:pPr>
      <w:r w:rsidRPr="00231817">
        <w:rPr>
          <w:rFonts w:cs="宋体" w:hint="eastAsia"/>
          <w:b/>
          <w:bCs/>
          <w:color w:val="000000" w:themeColor="text1"/>
          <w:sz w:val="24"/>
          <w:szCs w:val="24"/>
        </w:rPr>
        <w:t>室外绿化养护及室内绿植租摆品种数量清单</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2552"/>
        <w:gridCol w:w="1134"/>
        <w:gridCol w:w="850"/>
        <w:gridCol w:w="993"/>
        <w:gridCol w:w="992"/>
        <w:gridCol w:w="1559"/>
      </w:tblGrid>
      <w:tr w:rsidR="00320D3C" w:rsidRPr="00231817" w:rsidTr="00DE484C">
        <w:tc>
          <w:tcPr>
            <w:tcW w:w="1915" w:type="dxa"/>
            <w:vAlign w:val="center"/>
          </w:tcPr>
          <w:p w:rsidR="00320D3C" w:rsidRPr="00231817" w:rsidRDefault="00320D3C" w:rsidP="00D54D6C">
            <w:pPr>
              <w:jc w:val="center"/>
              <w:rPr>
                <w:color w:val="000000" w:themeColor="text1"/>
              </w:rPr>
            </w:pPr>
            <w:r w:rsidRPr="00231817">
              <w:rPr>
                <w:rFonts w:cs="宋体" w:hint="eastAsia"/>
                <w:color w:val="000000" w:themeColor="text1"/>
              </w:rPr>
              <w:t>绿植</w:t>
            </w:r>
          </w:p>
          <w:p w:rsidR="00320D3C" w:rsidRPr="00231817" w:rsidRDefault="00320D3C" w:rsidP="00D54D6C">
            <w:pPr>
              <w:jc w:val="center"/>
              <w:rPr>
                <w:color w:val="000000" w:themeColor="text1"/>
              </w:rPr>
            </w:pPr>
            <w:r w:rsidRPr="00231817">
              <w:rPr>
                <w:rFonts w:cs="宋体" w:hint="eastAsia"/>
                <w:color w:val="000000" w:themeColor="text1"/>
              </w:rPr>
              <w:t>名称</w:t>
            </w:r>
          </w:p>
        </w:tc>
        <w:tc>
          <w:tcPr>
            <w:tcW w:w="2552" w:type="dxa"/>
            <w:vAlign w:val="center"/>
          </w:tcPr>
          <w:p w:rsidR="00320D3C" w:rsidRPr="00231817" w:rsidRDefault="00320D3C" w:rsidP="00D54D6C">
            <w:pPr>
              <w:jc w:val="center"/>
              <w:rPr>
                <w:color w:val="000000" w:themeColor="text1"/>
              </w:rPr>
            </w:pPr>
            <w:r w:rsidRPr="00231817">
              <w:rPr>
                <w:rFonts w:cs="宋体" w:hint="eastAsia"/>
                <w:color w:val="000000" w:themeColor="text1"/>
              </w:rPr>
              <w:t>摆放位置</w:t>
            </w:r>
          </w:p>
        </w:tc>
        <w:tc>
          <w:tcPr>
            <w:tcW w:w="1134" w:type="dxa"/>
            <w:vAlign w:val="center"/>
          </w:tcPr>
          <w:p w:rsidR="00320D3C" w:rsidRPr="00231817" w:rsidRDefault="00320D3C" w:rsidP="00D54D6C">
            <w:pPr>
              <w:jc w:val="center"/>
              <w:rPr>
                <w:color w:val="000000" w:themeColor="text1"/>
              </w:rPr>
            </w:pPr>
            <w:r w:rsidRPr="00231817">
              <w:rPr>
                <w:rFonts w:cs="宋体" w:hint="eastAsia"/>
                <w:color w:val="000000" w:themeColor="text1"/>
              </w:rPr>
              <w:t>绿植</w:t>
            </w:r>
          </w:p>
          <w:p w:rsidR="00320D3C" w:rsidRPr="00231817" w:rsidRDefault="00320D3C" w:rsidP="00D54D6C">
            <w:pPr>
              <w:jc w:val="center"/>
              <w:rPr>
                <w:color w:val="000000" w:themeColor="text1"/>
              </w:rPr>
            </w:pPr>
            <w:r w:rsidRPr="00231817">
              <w:rPr>
                <w:rFonts w:cs="宋体" w:hint="eastAsia"/>
                <w:color w:val="000000" w:themeColor="text1"/>
              </w:rPr>
              <w:t>高度</w:t>
            </w:r>
          </w:p>
        </w:tc>
        <w:tc>
          <w:tcPr>
            <w:tcW w:w="850" w:type="dxa"/>
            <w:vAlign w:val="center"/>
          </w:tcPr>
          <w:p w:rsidR="00320D3C" w:rsidRPr="00231817" w:rsidRDefault="00320D3C" w:rsidP="00D54D6C">
            <w:pPr>
              <w:jc w:val="center"/>
              <w:rPr>
                <w:color w:val="000000" w:themeColor="text1"/>
              </w:rPr>
            </w:pPr>
            <w:r w:rsidRPr="00231817">
              <w:rPr>
                <w:rFonts w:cs="宋体" w:hint="eastAsia"/>
                <w:color w:val="000000" w:themeColor="text1"/>
              </w:rPr>
              <w:t>花盆</w:t>
            </w:r>
          </w:p>
          <w:p w:rsidR="00320D3C" w:rsidRPr="00231817" w:rsidRDefault="00320D3C" w:rsidP="00D54D6C">
            <w:pPr>
              <w:jc w:val="center"/>
              <w:rPr>
                <w:color w:val="000000" w:themeColor="text1"/>
              </w:rPr>
            </w:pPr>
            <w:r w:rsidRPr="00231817">
              <w:rPr>
                <w:rFonts w:cs="宋体" w:hint="eastAsia"/>
                <w:color w:val="000000" w:themeColor="text1"/>
              </w:rPr>
              <w:t>材质</w:t>
            </w:r>
          </w:p>
        </w:tc>
        <w:tc>
          <w:tcPr>
            <w:tcW w:w="993" w:type="dxa"/>
            <w:vAlign w:val="center"/>
          </w:tcPr>
          <w:p w:rsidR="00320D3C" w:rsidRPr="00231817" w:rsidRDefault="00320D3C" w:rsidP="00D54D6C">
            <w:pPr>
              <w:jc w:val="center"/>
              <w:rPr>
                <w:color w:val="000000" w:themeColor="text1"/>
              </w:rPr>
            </w:pPr>
            <w:r w:rsidRPr="00231817">
              <w:rPr>
                <w:rFonts w:cs="宋体" w:hint="eastAsia"/>
                <w:color w:val="000000" w:themeColor="text1"/>
              </w:rPr>
              <w:t>数量</w:t>
            </w:r>
          </w:p>
        </w:tc>
        <w:tc>
          <w:tcPr>
            <w:tcW w:w="992" w:type="dxa"/>
            <w:vAlign w:val="center"/>
          </w:tcPr>
          <w:p w:rsidR="00320D3C" w:rsidRPr="00231817" w:rsidRDefault="00320D3C" w:rsidP="00D54D6C">
            <w:pPr>
              <w:jc w:val="center"/>
              <w:rPr>
                <w:color w:val="000000" w:themeColor="text1"/>
              </w:rPr>
            </w:pPr>
            <w:r w:rsidRPr="00231817">
              <w:rPr>
                <w:rFonts w:cs="宋体" w:hint="eastAsia"/>
                <w:color w:val="000000" w:themeColor="text1"/>
              </w:rPr>
              <w:t>单价</w:t>
            </w:r>
            <w:r w:rsidRPr="00231817">
              <w:rPr>
                <w:color w:val="000000" w:themeColor="text1"/>
              </w:rPr>
              <w:t>/</w:t>
            </w:r>
            <w:r w:rsidRPr="00231817">
              <w:rPr>
                <w:rFonts w:cs="宋体" w:hint="eastAsia"/>
                <w:color w:val="000000" w:themeColor="text1"/>
              </w:rPr>
              <w:t>天</w:t>
            </w:r>
            <w:r w:rsidRPr="00231817">
              <w:rPr>
                <w:color w:val="000000" w:themeColor="text1"/>
              </w:rPr>
              <w:t>/</w:t>
            </w:r>
            <w:r w:rsidRPr="00231817">
              <w:rPr>
                <w:rFonts w:cs="宋体" w:hint="eastAsia"/>
                <w:color w:val="000000" w:themeColor="text1"/>
              </w:rPr>
              <w:t>元</w:t>
            </w:r>
          </w:p>
        </w:tc>
        <w:tc>
          <w:tcPr>
            <w:tcW w:w="1559" w:type="dxa"/>
            <w:vAlign w:val="center"/>
          </w:tcPr>
          <w:p w:rsidR="00320D3C" w:rsidRPr="00231817" w:rsidRDefault="00320D3C" w:rsidP="00D54D6C">
            <w:pPr>
              <w:jc w:val="center"/>
              <w:rPr>
                <w:color w:val="000000" w:themeColor="text1"/>
              </w:rPr>
            </w:pPr>
            <w:r w:rsidRPr="00231817">
              <w:rPr>
                <w:rFonts w:cs="宋体" w:hint="eastAsia"/>
                <w:color w:val="000000" w:themeColor="text1"/>
              </w:rPr>
              <w:t>合计（元）</w:t>
            </w:r>
          </w:p>
        </w:tc>
      </w:tr>
      <w:tr w:rsidR="00320D3C" w:rsidRPr="00231817" w:rsidTr="00DE484C">
        <w:tc>
          <w:tcPr>
            <w:tcW w:w="1915" w:type="dxa"/>
            <w:vAlign w:val="center"/>
          </w:tcPr>
          <w:p w:rsidR="00320D3C" w:rsidRPr="00231817" w:rsidRDefault="00320D3C" w:rsidP="00D54D6C">
            <w:pPr>
              <w:jc w:val="center"/>
              <w:rPr>
                <w:rFonts w:cs="宋体"/>
                <w:color w:val="000000" w:themeColor="text1"/>
              </w:rPr>
            </w:pPr>
            <w:r w:rsidRPr="00231817">
              <w:rPr>
                <w:rFonts w:cs="宋体" w:hint="eastAsia"/>
                <w:color w:val="000000" w:themeColor="text1"/>
              </w:rPr>
              <w:t>室外绿化养护</w:t>
            </w:r>
          </w:p>
        </w:tc>
        <w:tc>
          <w:tcPr>
            <w:tcW w:w="6521" w:type="dxa"/>
            <w:gridSpan w:val="5"/>
            <w:vAlign w:val="center"/>
          </w:tcPr>
          <w:p w:rsidR="00320D3C" w:rsidRPr="00231817" w:rsidRDefault="00320D3C" w:rsidP="00D54D6C">
            <w:pPr>
              <w:jc w:val="center"/>
              <w:rPr>
                <w:color w:val="000000" w:themeColor="text1"/>
              </w:rPr>
            </w:pPr>
            <w:r w:rsidRPr="00231817">
              <w:rPr>
                <w:rFonts w:hint="eastAsia"/>
                <w:color w:val="000000" w:themeColor="text1"/>
              </w:rPr>
              <w:t>包干总价</w:t>
            </w:r>
          </w:p>
        </w:tc>
        <w:tc>
          <w:tcPr>
            <w:tcW w:w="1559" w:type="dxa"/>
            <w:vAlign w:val="center"/>
          </w:tcPr>
          <w:p w:rsidR="00320D3C" w:rsidRPr="00231817" w:rsidRDefault="00320D3C" w:rsidP="00D54D6C">
            <w:pPr>
              <w:jc w:val="center"/>
              <w:rPr>
                <w:color w:val="000000" w:themeColor="text1"/>
              </w:rPr>
            </w:pPr>
          </w:p>
        </w:tc>
      </w:tr>
      <w:tr w:rsidR="00320D3C" w:rsidRPr="00231817" w:rsidTr="00DE484C">
        <w:tc>
          <w:tcPr>
            <w:tcW w:w="1915" w:type="dxa"/>
            <w:vAlign w:val="center"/>
          </w:tcPr>
          <w:p w:rsidR="00320D3C" w:rsidRPr="00231817" w:rsidRDefault="00DE484C" w:rsidP="00DE484C">
            <w:pPr>
              <w:jc w:val="center"/>
              <w:rPr>
                <w:color w:val="000000" w:themeColor="text1"/>
              </w:rPr>
            </w:pPr>
            <w:r w:rsidRPr="00231817">
              <w:rPr>
                <w:rFonts w:asciiTheme="minorEastAsia" w:eastAsiaTheme="minorEastAsia" w:hAnsiTheme="minorEastAsia" w:cs="新宋体" w:hint="eastAsia"/>
                <w:color w:val="000000" w:themeColor="text1"/>
              </w:rPr>
              <w:t>提供常青绿植</w:t>
            </w:r>
          </w:p>
        </w:tc>
        <w:tc>
          <w:tcPr>
            <w:tcW w:w="2552" w:type="dxa"/>
            <w:vAlign w:val="center"/>
          </w:tcPr>
          <w:p w:rsidR="00320D3C" w:rsidRPr="00231817" w:rsidRDefault="00DE484C" w:rsidP="00D54D6C">
            <w:pPr>
              <w:jc w:val="center"/>
              <w:rPr>
                <w:color w:val="000000" w:themeColor="text1"/>
              </w:rPr>
            </w:pPr>
            <w:r w:rsidRPr="00231817">
              <w:rPr>
                <w:rFonts w:asciiTheme="minorEastAsia" w:eastAsiaTheme="minorEastAsia" w:hAnsiTheme="minorEastAsia" w:cs="新宋体" w:hint="eastAsia"/>
                <w:color w:val="000000" w:themeColor="text1"/>
              </w:rPr>
              <w:t>体艺馆、教学楼、综合楼公共区域</w:t>
            </w:r>
          </w:p>
        </w:tc>
        <w:tc>
          <w:tcPr>
            <w:tcW w:w="1134" w:type="dxa"/>
            <w:vAlign w:val="center"/>
          </w:tcPr>
          <w:p w:rsidR="00320D3C" w:rsidRPr="00231817" w:rsidRDefault="00DE484C" w:rsidP="00D54D6C">
            <w:pPr>
              <w:jc w:val="center"/>
              <w:rPr>
                <w:color w:val="000000" w:themeColor="text1"/>
              </w:rPr>
            </w:pPr>
            <w:r w:rsidRPr="00231817">
              <w:rPr>
                <w:rFonts w:hint="eastAsia"/>
                <w:color w:val="000000" w:themeColor="text1"/>
              </w:rPr>
              <w:t>0.8</w:t>
            </w:r>
            <w:r w:rsidR="00320D3C" w:rsidRPr="00231817">
              <w:rPr>
                <w:color w:val="000000" w:themeColor="text1"/>
              </w:rPr>
              <w:t>-</w:t>
            </w:r>
            <w:r w:rsidRPr="00231817">
              <w:rPr>
                <w:rFonts w:hint="eastAsia"/>
                <w:color w:val="000000" w:themeColor="text1"/>
              </w:rPr>
              <w:t>1.8</w:t>
            </w:r>
            <w:r w:rsidR="00320D3C" w:rsidRPr="00231817">
              <w:rPr>
                <w:rFonts w:cs="宋体" w:hint="eastAsia"/>
                <w:color w:val="000000" w:themeColor="text1"/>
              </w:rPr>
              <w:t>米</w:t>
            </w:r>
          </w:p>
        </w:tc>
        <w:tc>
          <w:tcPr>
            <w:tcW w:w="850" w:type="dxa"/>
            <w:vAlign w:val="center"/>
          </w:tcPr>
          <w:p w:rsidR="00320D3C" w:rsidRPr="00231817" w:rsidRDefault="00320D3C" w:rsidP="00D54D6C">
            <w:pPr>
              <w:jc w:val="center"/>
              <w:rPr>
                <w:color w:val="000000" w:themeColor="text1"/>
              </w:rPr>
            </w:pPr>
            <w:r w:rsidRPr="00231817">
              <w:rPr>
                <w:rFonts w:cs="宋体" w:hint="eastAsia"/>
                <w:color w:val="000000" w:themeColor="text1"/>
              </w:rPr>
              <w:t>瓷</w:t>
            </w:r>
          </w:p>
        </w:tc>
        <w:tc>
          <w:tcPr>
            <w:tcW w:w="993" w:type="dxa"/>
            <w:vAlign w:val="center"/>
          </w:tcPr>
          <w:p w:rsidR="00320D3C" w:rsidRPr="00231817" w:rsidRDefault="00DE484C" w:rsidP="00D54D6C">
            <w:pPr>
              <w:jc w:val="center"/>
              <w:rPr>
                <w:color w:val="000000" w:themeColor="text1"/>
              </w:rPr>
            </w:pPr>
            <w:r w:rsidRPr="00231817">
              <w:rPr>
                <w:rFonts w:asciiTheme="minorEastAsia" w:eastAsiaTheme="minorEastAsia" w:hAnsiTheme="minorEastAsia" w:cs="新宋体" w:hint="eastAsia"/>
                <w:color w:val="000000" w:themeColor="text1"/>
              </w:rPr>
              <w:t>70盆</w:t>
            </w:r>
          </w:p>
        </w:tc>
        <w:tc>
          <w:tcPr>
            <w:tcW w:w="992" w:type="dxa"/>
            <w:vAlign w:val="center"/>
          </w:tcPr>
          <w:p w:rsidR="00320D3C" w:rsidRPr="00231817" w:rsidRDefault="00320D3C" w:rsidP="00D54D6C">
            <w:pPr>
              <w:jc w:val="center"/>
              <w:rPr>
                <w:color w:val="000000" w:themeColor="text1"/>
              </w:rPr>
            </w:pPr>
          </w:p>
        </w:tc>
        <w:tc>
          <w:tcPr>
            <w:tcW w:w="1559" w:type="dxa"/>
            <w:vAlign w:val="center"/>
          </w:tcPr>
          <w:p w:rsidR="00320D3C" w:rsidRPr="00231817" w:rsidRDefault="00320D3C" w:rsidP="00D54D6C">
            <w:pPr>
              <w:jc w:val="center"/>
              <w:rPr>
                <w:color w:val="000000" w:themeColor="text1"/>
              </w:rPr>
            </w:pPr>
          </w:p>
        </w:tc>
      </w:tr>
      <w:tr w:rsidR="00320D3C" w:rsidRPr="00231817" w:rsidTr="00DE484C">
        <w:tc>
          <w:tcPr>
            <w:tcW w:w="1915" w:type="dxa"/>
            <w:vAlign w:val="center"/>
          </w:tcPr>
          <w:p w:rsidR="00320D3C" w:rsidRPr="00231817" w:rsidRDefault="00DE484C" w:rsidP="00D54D6C">
            <w:pPr>
              <w:jc w:val="center"/>
              <w:rPr>
                <w:color w:val="000000" w:themeColor="text1"/>
              </w:rPr>
            </w:pPr>
            <w:r w:rsidRPr="00231817">
              <w:rPr>
                <w:rFonts w:asciiTheme="minorEastAsia" w:eastAsiaTheme="minorEastAsia" w:hAnsiTheme="minorEastAsia" w:cs="新宋体" w:hint="eastAsia"/>
                <w:color w:val="000000" w:themeColor="text1"/>
              </w:rPr>
              <w:t>提供盆草摆放</w:t>
            </w:r>
          </w:p>
        </w:tc>
        <w:tc>
          <w:tcPr>
            <w:tcW w:w="2552" w:type="dxa"/>
            <w:vAlign w:val="center"/>
          </w:tcPr>
          <w:p w:rsidR="00320D3C" w:rsidRPr="00231817" w:rsidRDefault="00DE484C" w:rsidP="00D54D6C">
            <w:pPr>
              <w:jc w:val="center"/>
              <w:rPr>
                <w:color w:val="000000" w:themeColor="text1"/>
              </w:rPr>
            </w:pPr>
            <w:r w:rsidRPr="00231817">
              <w:rPr>
                <w:rFonts w:asciiTheme="minorEastAsia" w:eastAsiaTheme="minorEastAsia" w:hAnsiTheme="minorEastAsia" w:cs="新宋体" w:hint="eastAsia"/>
                <w:color w:val="000000" w:themeColor="text1"/>
              </w:rPr>
              <w:t>校区大门、体艺馆、教学楼、综合楼等公共区域</w:t>
            </w:r>
          </w:p>
        </w:tc>
        <w:tc>
          <w:tcPr>
            <w:tcW w:w="1134" w:type="dxa"/>
            <w:vAlign w:val="center"/>
          </w:tcPr>
          <w:p w:rsidR="00320D3C" w:rsidRPr="00231817" w:rsidRDefault="00DE484C" w:rsidP="00D54D6C">
            <w:pPr>
              <w:jc w:val="center"/>
              <w:rPr>
                <w:color w:val="000000" w:themeColor="text1"/>
              </w:rPr>
            </w:pPr>
            <w:r w:rsidRPr="00231817">
              <w:rPr>
                <w:rFonts w:hint="eastAsia"/>
                <w:color w:val="000000" w:themeColor="text1"/>
              </w:rPr>
              <w:t>0.3-0.5</w:t>
            </w:r>
            <w:r w:rsidRPr="00231817">
              <w:rPr>
                <w:rFonts w:hint="eastAsia"/>
                <w:color w:val="000000" w:themeColor="text1"/>
              </w:rPr>
              <w:t>米</w:t>
            </w:r>
          </w:p>
        </w:tc>
        <w:tc>
          <w:tcPr>
            <w:tcW w:w="850" w:type="dxa"/>
            <w:vAlign w:val="center"/>
          </w:tcPr>
          <w:p w:rsidR="00320D3C" w:rsidRPr="00231817" w:rsidRDefault="00DE484C" w:rsidP="00D54D6C">
            <w:pPr>
              <w:jc w:val="center"/>
              <w:rPr>
                <w:color w:val="000000" w:themeColor="text1"/>
              </w:rPr>
            </w:pPr>
            <w:r w:rsidRPr="00231817">
              <w:rPr>
                <w:rFonts w:cs="宋体" w:hint="eastAsia"/>
                <w:color w:val="000000" w:themeColor="text1"/>
              </w:rPr>
              <w:t>普通盆</w:t>
            </w:r>
          </w:p>
        </w:tc>
        <w:tc>
          <w:tcPr>
            <w:tcW w:w="993" w:type="dxa"/>
            <w:vAlign w:val="center"/>
          </w:tcPr>
          <w:p w:rsidR="00320D3C" w:rsidRPr="00231817" w:rsidRDefault="00DE484C" w:rsidP="00D54D6C">
            <w:pPr>
              <w:jc w:val="center"/>
              <w:rPr>
                <w:color w:val="000000" w:themeColor="text1"/>
              </w:rPr>
            </w:pPr>
            <w:r w:rsidRPr="00231817">
              <w:rPr>
                <w:rFonts w:hint="eastAsia"/>
                <w:color w:val="000000" w:themeColor="text1"/>
              </w:rPr>
              <w:t>300</w:t>
            </w:r>
            <w:r w:rsidRPr="00231817">
              <w:rPr>
                <w:rFonts w:hint="eastAsia"/>
                <w:color w:val="000000" w:themeColor="text1"/>
              </w:rPr>
              <w:t>盆</w:t>
            </w:r>
          </w:p>
        </w:tc>
        <w:tc>
          <w:tcPr>
            <w:tcW w:w="992" w:type="dxa"/>
            <w:vAlign w:val="center"/>
          </w:tcPr>
          <w:p w:rsidR="00320D3C" w:rsidRPr="00231817" w:rsidRDefault="00320D3C" w:rsidP="00D54D6C">
            <w:pPr>
              <w:jc w:val="center"/>
              <w:rPr>
                <w:color w:val="000000" w:themeColor="text1"/>
              </w:rPr>
            </w:pPr>
          </w:p>
        </w:tc>
        <w:tc>
          <w:tcPr>
            <w:tcW w:w="1559" w:type="dxa"/>
            <w:vAlign w:val="center"/>
          </w:tcPr>
          <w:p w:rsidR="00320D3C" w:rsidRPr="00231817" w:rsidRDefault="00320D3C" w:rsidP="00D54D6C">
            <w:pPr>
              <w:jc w:val="center"/>
              <w:rPr>
                <w:color w:val="000000" w:themeColor="text1"/>
              </w:rPr>
            </w:pPr>
          </w:p>
        </w:tc>
      </w:tr>
      <w:tr w:rsidR="00320D3C" w:rsidRPr="00231817" w:rsidTr="00DE484C">
        <w:tc>
          <w:tcPr>
            <w:tcW w:w="1915"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rFonts w:cs="宋体"/>
                <w:color w:val="000000" w:themeColor="text1"/>
              </w:rPr>
            </w:pPr>
            <w:r w:rsidRPr="00231817">
              <w:rPr>
                <w:rFonts w:cs="宋体" w:hint="eastAsia"/>
                <w:color w:val="000000" w:themeColor="text1"/>
              </w:rPr>
              <w:t>总计</w:t>
            </w:r>
          </w:p>
        </w:tc>
        <w:tc>
          <w:tcPr>
            <w:tcW w:w="2552"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20D3C" w:rsidRPr="00231817" w:rsidRDefault="00320D3C" w:rsidP="00D54D6C">
            <w:pPr>
              <w:jc w:val="center"/>
              <w:rPr>
                <w:color w:val="000000" w:themeColor="text1"/>
              </w:rPr>
            </w:pPr>
          </w:p>
        </w:tc>
      </w:tr>
    </w:tbl>
    <w:p w:rsidR="00320D3C" w:rsidRPr="00231817" w:rsidRDefault="00320D3C" w:rsidP="00320D3C">
      <w:pPr>
        <w:spacing w:line="360" w:lineRule="auto"/>
        <w:rPr>
          <w:rFonts w:cs="宋体"/>
          <w:b/>
          <w:bCs/>
          <w:color w:val="000000" w:themeColor="text1"/>
        </w:rPr>
      </w:pPr>
      <w:r w:rsidRPr="00231817">
        <w:rPr>
          <w:b/>
          <w:bCs/>
          <w:color w:val="000000" w:themeColor="text1"/>
        </w:rPr>
        <w:t>3.</w:t>
      </w:r>
      <w:r w:rsidRPr="00231817">
        <w:rPr>
          <w:rFonts w:hint="eastAsia"/>
          <w:b/>
          <w:bCs/>
          <w:color w:val="000000" w:themeColor="text1"/>
        </w:rPr>
        <w:t>5</w:t>
      </w:r>
      <w:r w:rsidRPr="00231817">
        <w:rPr>
          <w:b/>
          <w:bCs/>
          <w:color w:val="000000" w:themeColor="text1"/>
        </w:rPr>
        <w:t xml:space="preserve"> </w:t>
      </w:r>
      <w:r w:rsidRPr="00231817">
        <w:rPr>
          <w:rFonts w:cs="宋体" w:hint="eastAsia"/>
          <w:b/>
          <w:bCs/>
          <w:color w:val="000000" w:themeColor="text1"/>
        </w:rPr>
        <w:t>项目考核细则</w:t>
      </w:r>
    </w:p>
    <w:p w:rsidR="00320D3C" w:rsidRPr="00231817" w:rsidRDefault="00320D3C" w:rsidP="00320D3C">
      <w:pPr>
        <w:pStyle w:val="af8"/>
        <w:ind w:firstLine="600"/>
        <w:jc w:val="center"/>
        <w:rPr>
          <w:color w:val="000000" w:themeColor="text1"/>
          <w:sz w:val="30"/>
          <w:szCs w:val="30"/>
        </w:rPr>
      </w:pPr>
      <w:r w:rsidRPr="00231817">
        <w:rPr>
          <w:rFonts w:hint="eastAsia"/>
          <w:color w:val="000000" w:themeColor="text1"/>
          <w:sz w:val="30"/>
          <w:szCs w:val="30"/>
        </w:rPr>
        <w:t>绿化养护工作考核评分表</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85"/>
        <w:gridCol w:w="4380"/>
        <w:gridCol w:w="1590"/>
        <w:gridCol w:w="720"/>
        <w:gridCol w:w="760"/>
      </w:tblGrid>
      <w:tr w:rsidR="00320D3C" w:rsidRPr="00231817" w:rsidTr="00D54D6C">
        <w:trPr>
          <w:trHeight w:val="292"/>
          <w:jc w:val="center"/>
        </w:trPr>
        <w:tc>
          <w:tcPr>
            <w:tcW w:w="675" w:type="dxa"/>
            <w:vAlign w:val="center"/>
          </w:tcPr>
          <w:p w:rsidR="00320D3C" w:rsidRPr="00231817" w:rsidRDefault="00320D3C" w:rsidP="00D54D6C">
            <w:pPr>
              <w:pStyle w:val="af0"/>
              <w:rPr>
                <w:color w:val="000000" w:themeColor="text1"/>
              </w:rPr>
            </w:pPr>
            <w:r w:rsidRPr="00231817">
              <w:rPr>
                <w:rFonts w:hint="eastAsia"/>
                <w:color w:val="000000" w:themeColor="text1"/>
              </w:rPr>
              <w:lastRenderedPageBreak/>
              <w:t>类别</w:t>
            </w: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工作项目</w:t>
            </w:r>
          </w:p>
        </w:tc>
        <w:tc>
          <w:tcPr>
            <w:tcW w:w="438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考核标准</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考核方法</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分数</w:t>
            </w:r>
          </w:p>
        </w:tc>
        <w:tc>
          <w:tcPr>
            <w:tcW w:w="76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实际得分</w:t>
            </w:r>
          </w:p>
        </w:tc>
      </w:tr>
      <w:tr w:rsidR="00320D3C" w:rsidRPr="00231817" w:rsidTr="00D54D6C">
        <w:trPr>
          <w:trHeight w:val="632"/>
          <w:jc w:val="center"/>
        </w:trPr>
        <w:tc>
          <w:tcPr>
            <w:tcW w:w="2160" w:type="dxa"/>
            <w:gridSpan w:val="2"/>
            <w:vAlign w:val="center"/>
          </w:tcPr>
          <w:p w:rsidR="00320D3C" w:rsidRPr="00231817" w:rsidRDefault="00320D3C" w:rsidP="00D54D6C">
            <w:pPr>
              <w:pStyle w:val="af0"/>
              <w:jc w:val="center"/>
              <w:rPr>
                <w:color w:val="000000" w:themeColor="text1"/>
              </w:rPr>
            </w:pPr>
            <w:r w:rsidRPr="00231817">
              <w:rPr>
                <w:rFonts w:hint="eastAsia"/>
                <w:color w:val="000000" w:themeColor="text1"/>
              </w:rPr>
              <w:t>垃圾清运</w:t>
            </w:r>
          </w:p>
        </w:tc>
        <w:tc>
          <w:tcPr>
            <w:tcW w:w="438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绿化垃圾清运（校园外）。</w:t>
            </w:r>
          </w:p>
        </w:tc>
        <w:tc>
          <w:tcPr>
            <w:tcW w:w="1590" w:type="dxa"/>
            <w:vAlign w:val="center"/>
          </w:tcPr>
          <w:p w:rsidR="00320D3C" w:rsidRPr="00231817" w:rsidRDefault="00320D3C" w:rsidP="00D54D6C">
            <w:pPr>
              <w:pStyle w:val="af0"/>
              <w:jc w:val="center"/>
              <w:rPr>
                <w:color w:val="000000" w:themeColor="text1"/>
              </w:rPr>
            </w:pP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vAlign w:val="center"/>
          </w:tcPr>
          <w:p w:rsidR="00320D3C" w:rsidRPr="00231817" w:rsidRDefault="00320D3C" w:rsidP="00D54D6C">
            <w:pPr>
              <w:pStyle w:val="af0"/>
              <w:jc w:val="center"/>
              <w:rPr>
                <w:color w:val="000000" w:themeColor="text1"/>
              </w:rPr>
            </w:pPr>
          </w:p>
        </w:tc>
      </w:tr>
      <w:tr w:rsidR="00320D3C" w:rsidRPr="00231817" w:rsidTr="00D54D6C">
        <w:trPr>
          <w:trHeight w:val="1257"/>
          <w:jc w:val="center"/>
        </w:trPr>
        <w:tc>
          <w:tcPr>
            <w:tcW w:w="2160" w:type="dxa"/>
            <w:gridSpan w:val="2"/>
            <w:vAlign w:val="center"/>
          </w:tcPr>
          <w:p w:rsidR="00320D3C" w:rsidRPr="00231817" w:rsidRDefault="00320D3C" w:rsidP="00D54D6C">
            <w:pPr>
              <w:pStyle w:val="af0"/>
              <w:ind w:firstLineChars="100" w:firstLine="210"/>
              <w:jc w:val="center"/>
              <w:rPr>
                <w:color w:val="000000" w:themeColor="text1"/>
              </w:rPr>
            </w:pPr>
            <w:r w:rsidRPr="00231817">
              <w:rPr>
                <w:rFonts w:hint="eastAsia"/>
                <w:color w:val="000000" w:themeColor="text1"/>
              </w:rPr>
              <w:t>服务态度</w:t>
            </w:r>
          </w:p>
        </w:tc>
        <w:tc>
          <w:tcPr>
            <w:tcW w:w="4380" w:type="dxa"/>
            <w:vAlign w:val="center"/>
          </w:tcPr>
          <w:p w:rsidR="00320D3C" w:rsidRPr="00231817" w:rsidRDefault="00320D3C" w:rsidP="000203FE">
            <w:pPr>
              <w:pStyle w:val="af0"/>
              <w:rPr>
                <w:color w:val="000000" w:themeColor="text1"/>
              </w:rPr>
            </w:pPr>
            <w:r w:rsidRPr="00231817">
              <w:rPr>
                <w:rFonts w:hint="eastAsia"/>
                <w:color w:val="000000" w:themeColor="text1"/>
              </w:rPr>
              <w:t>1.</w:t>
            </w:r>
            <w:r w:rsidR="000203FE" w:rsidRPr="00231817">
              <w:rPr>
                <w:rFonts w:hint="eastAsia"/>
                <w:color w:val="000000" w:themeColor="text1"/>
              </w:rPr>
              <w:t>工作人员应</w:t>
            </w:r>
            <w:r w:rsidRPr="00231817">
              <w:rPr>
                <w:rFonts w:hint="eastAsia"/>
                <w:color w:val="000000" w:themeColor="text1"/>
              </w:rPr>
              <w:t>按要求配备（2人）；2</w:t>
            </w:r>
            <w:r w:rsidR="000203FE" w:rsidRPr="00231817">
              <w:rPr>
                <w:rFonts w:hint="eastAsia"/>
                <w:color w:val="000000" w:themeColor="text1"/>
              </w:rPr>
              <w:t>.保证</w:t>
            </w:r>
            <w:r w:rsidRPr="00231817">
              <w:rPr>
                <w:rFonts w:hint="eastAsia"/>
                <w:color w:val="000000" w:themeColor="text1"/>
              </w:rPr>
              <w:t>施工</w:t>
            </w:r>
            <w:r w:rsidR="000203FE" w:rsidRPr="00231817">
              <w:rPr>
                <w:rFonts w:hint="eastAsia"/>
                <w:color w:val="000000" w:themeColor="text1"/>
              </w:rPr>
              <w:t>不</w:t>
            </w:r>
            <w:r w:rsidRPr="00231817">
              <w:rPr>
                <w:rFonts w:hint="eastAsia"/>
                <w:color w:val="000000" w:themeColor="text1"/>
              </w:rPr>
              <w:t>破坏其他设施；3.虚心接受</w:t>
            </w:r>
            <w:r w:rsidR="000203FE" w:rsidRPr="00231817">
              <w:rPr>
                <w:rFonts w:hint="eastAsia"/>
                <w:color w:val="000000" w:themeColor="text1"/>
              </w:rPr>
              <w:t>甲方指出的问题</w:t>
            </w:r>
            <w:r w:rsidRPr="00231817">
              <w:rPr>
                <w:rFonts w:hint="eastAsia"/>
                <w:color w:val="000000" w:themeColor="text1"/>
              </w:rPr>
              <w:t>；4.</w:t>
            </w:r>
            <w:r w:rsidR="000203FE" w:rsidRPr="00231817">
              <w:rPr>
                <w:rFonts w:hint="eastAsia"/>
                <w:color w:val="000000" w:themeColor="text1"/>
              </w:rPr>
              <w:t>员工</w:t>
            </w:r>
            <w:r w:rsidRPr="00231817">
              <w:rPr>
                <w:rFonts w:hint="eastAsia"/>
                <w:color w:val="000000" w:themeColor="text1"/>
              </w:rPr>
              <w:t>着工作衣、工作鞋、佩戴工号牌；5.</w:t>
            </w:r>
            <w:r w:rsidR="000203FE" w:rsidRPr="00231817">
              <w:rPr>
                <w:rFonts w:hint="eastAsia"/>
                <w:color w:val="000000" w:themeColor="text1"/>
              </w:rPr>
              <w:t>及时、</w:t>
            </w:r>
            <w:r w:rsidRPr="00231817">
              <w:rPr>
                <w:rFonts w:hint="eastAsia"/>
                <w:color w:val="000000" w:themeColor="text1"/>
              </w:rPr>
              <w:t>彻底解决问题。</w:t>
            </w:r>
          </w:p>
        </w:tc>
        <w:tc>
          <w:tcPr>
            <w:tcW w:w="1590" w:type="dxa"/>
            <w:vAlign w:val="center"/>
          </w:tcPr>
          <w:p w:rsidR="00320D3C" w:rsidRPr="00231817" w:rsidRDefault="00320D3C" w:rsidP="00D54D6C">
            <w:pPr>
              <w:pStyle w:val="af0"/>
              <w:jc w:val="center"/>
              <w:rPr>
                <w:color w:val="000000" w:themeColor="text1"/>
              </w:rPr>
            </w:pP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vAlign w:val="center"/>
          </w:tcPr>
          <w:p w:rsidR="00320D3C" w:rsidRPr="00231817" w:rsidRDefault="00320D3C" w:rsidP="00D54D6C">
            <w:pPr>
              <w:pStyle w:val="af0"/>
              <w:jc w:val="center"/>
              <w:rPr>
                <w:color w:val="000000" w:themeColor="text1"/>
              </w:rPr>
            </w:pPr>
          </w:p>
        </w:tc>
      </w:tr>
      <w:tr w:rsidR="00320D3C" w:rsidRPr="00231817" w:rsidTr="00D54D6C">
        <w:trPr>
          <w:cantSplit/>
          <w:trHeight w:val="545"/>
          <w:jc w:val="center"/>
        </w:trPr>
        <w:tc>
          <w:tcPr>
            <w:tcW w:w="675" w:type="dxa"/>
            <w:vMerge w:val="restart"/>
            <w:vAlign w:val="center"/>
          </w:tcPr>
          <w:p w:rsidR="00320D3C" w:rsidRPr="00231817" w:rsidRDefault="00320D3C" w:rsidP="00D54D6C">
            <w:pPr>
              <w:pStyle w:val="af0"/>
              <w:jc w:val="center"/>
              <w:rPr>
                <w:color w:val="000000" w:themeColor="text1"/>
              </w:rPr>
            </w:pPr>
            <w:r w:rsidRPr="00231817">
              <w:rPr>
                <w:rFonts w:hint="eastAsia"/>
                <w:color w:val="000000" w:themeColor="text1"/>
              </w:rPr>
              <w:t>修剪</w:t>
            </w: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乔木</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1.无枯枝；2.树不阻碍车辆和行人通过；3.主侧枝分布均匀；3.</w:t>
            </w:r>
            <w:r w:rsidR="008C4F1A" w:rsidRPr="00231817">
              <w:rPr>
                <w:rFonts w:hint="eastAsia"/>
                <w:color w:val="000000" w:themeColor="text1"/>
              </w:rPr>
              <w:t>枯死</w:t>
            </w:r>
            <w:r w:rsidRPr="00231817">
              <w:rPr>
                <w:rFonts w:ascii="新宋体" w:eastAsia="新宋体" w:hAnsi="新宋体" w:cs="新宋体" w:hint="eastAsia"/>
                <w:color w:val="000000" w:themeColor="text1"/>
              </w:rPr>
              <w:t>树木</w:t>
            </w:r>
            <w:r w:rsidRPr="00231817">
              <w:rPr>
                <w:rFonts w:hint="eastAsia"/>
                <w:color w:val="000000" w:themeColor="text1"/>
              </w:rPr>
              <w:t>及时伐除。</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目视，抽检</w:t>
            </w:r>
          </w:p>
          <w:p w:rsidR="00320D3C" w:rsidRPr="00231817" w:rsidRDefault="00320D3C" w:rsidP="00D54D6C">
            <w:pPr>
              <w:pStyle w:val="af0"/>
              <w:jc w:val="center"/>
              <w:rPr>
                <w:color w:val="000000" w:themeColor="text1"/>
              </w:rPr>
            </w:pPr>
            <w:r w:rsidRPr="00231817">
              <w:rPr>
                <w:rFonts w:hint="eastAsia"/>
                <w:color w:val="000000" w:themeColor="text1"/>
              </w:rPr>
              <w:t>10棵</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600"/>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灌木</w:t>
            </w:r>
          </w:p>
        </w:tc>
        <w:tc>
          <w:tcPr>
            <w:tcW w:w="4380" w:type="dxa"/>
            <w:vAlign w:val="center"/>
          </w:tcPr>
          <w:p w:rsidR="00320D3C" w:rsidRPr="00231817" w:rsidRDefault="00320D3C" w:rsidP="000203FE">
            <w:pPr>
              <w:pStyle w:val="af0"/>
              <w:rPr>
                <w:color w:val="000000" w:themeColor="text1"/>
              </w:rPr>
            </w:pPr>
            <w:r w:rsidRPr="00231817">
              <w:rPr>
                <w:rFonts w:hint="eastAsia"/>
                <w:color w:val="000000" w:themeColor="text1"/>
              </w:rPr>
              <w:t>1.成型、整齐；2.新长枝不超过30厘米。</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目视，抽检3处，共30米</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510"/>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绿篱</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1.绿篱成型、造型美观；2.新长枝不超过30厘米。</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目视，抽检</w:t>
            </w:r>
          </w:p>
          <w:p w:rsidR="00320D3C" w:rsidRPr="00231817" w:rsidRDefault="00320D3C" w:rsidP="00D54D6C">
            <w:pPr>
              <w:pStyle w:val="af0"/>
              <w:jc w:val="center"/>
              <w:rPr>
                <w:color w:val="000000" w:themeColor="text1"/>
              </w:rPr>
            </w:pPr>
            <w:r w:rsidRPr="00231817">
              <w:rPr>
                <w:rFonts w:hint="eastAsia"/>
                <w:color w:val="000000" w:themeColor="text1"/>
              </w:rPr>
              <w:t>5处，</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600"/>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草</w:t>
            </w:r>
          </w:p>
        </w:tc>
        <w:tc>
          <w:tcPr>
            <w:tcW w:w="438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路牙、井口、坡边草整齐、草坪目视平整</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目视，抽检6处，共90平米</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10分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690"/>
          <w:jc w:val="center"/>
        </w:trPr>
        <w:tc>
          <w:tcPr>
            <w:tcW w:w="675" w:type="dxa"/>
            <w:vMerge w:val="restart"/>
            <w:vAlign w:val="center"/>
          </w:tcPr>
          <w:p w:rsidR="00320D3C" w:rsidRPr="00231817" w:rsidRDefault="00320D3C" w:rsidP="00D54D6C">
            <w:pPr>
              <w:pStyle w:val="af0"/>
              <w:jc w:val="center"/>
              <w:rPr>
                <w:color w:val="000000" w:themeColor="text1"/>
              </w:rPr>
            </w:pPr>
            <w:r w:rsidRPr="00231817">
              <w:rPr>
                <w:rFonts w:hint="eastAsia"/>
                <w:color w:val="000000" w:themeColor="text1"/>
              </w:rPr>
              <w:t>施肥</w:t>
            </w: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乔木</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1.采用穴施，施肥、浇水及时；2.覆土平整，肥料不漏出土面。</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目视检查</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425"/>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草地</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播篱和喷施，不伤花草；</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目视检查</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530"/>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花卉</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1.花卉叶面、盆、托盘干净无灰尘；2.及时修剪枯死黄叶，目视花卉生长旺盛；3.及时更换枯死、不茂盛的花卉；4.高效、高质量的摆放校园草花；5.保证基肥，追施化肥，少量多次，不伤花草。</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目视检查</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10分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389"/>
          <w:jc w:val="center"/>
        </w:trPr>
        <w:tc>
          <w:tcPr>
            <w:tcW w:w="2160" w:type="dxa"/>
            <w:gridSpan w:val="2"/>
            <w:vAlign w:val="center"/>
          </w:tcPr>
          <w:p w:rsidR="00320D3C" w:rsidRPr="00231817" w:rsidRDefault="00320D3C" w:rsidP="00D54D6C">
            <w:pPr>
              <w:pStyle w:val="af0"/>
              <w:jc w:val="center"/>
              <w:rPr>
                <w:color w:val="000000" w:themeColor="text1"/>
              </w:rPr>
            </w:pPr>
            <w:r w:rsidRPr="00231817">
              <w:rPr>
                <w:rFonts w:hint="eastAsia"/>
                <w:color w:val="000000" w:themeColor="text1"/>
              </w:rPr>
              <w:t>防病治虫</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1.定时检查病虫害的情况，及时发现</w:t>
            </w:r>
            <w:r w:rsidR="00B34FC6" w:rsidRPr="00231817">
              <w:rPr>
                <w:rFonts w:hint="eastAsia"/>
                <w:color w:val="000000" w:themeColor="text1"/>
              </w:rPr>
              <w:t>、</w:t>
            </w:r>
            <w:r w:rsidRPr="00231817">
              <w:rPr>
                <w:rFonts w:hint="eastAsia"/>
                <w:color w:val="000000" w:themeColor="text1"/>
              </w:rPr>
              <w:t>及时控制；2.对于介壳虫、红蜘蛛、蛀干害虫等用药物或塞毒签防除，保证危害株数在10%以下；3.无明显枯死，死杈，有虫害枝条2%以下。</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目视检查</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10分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135"/>
          <w:jc w:val="center"/>
        </w:trPr>
        <w:tc>
          <w:tcPr>
            <w:tcW w:w="675" w:type="dxa"/>
            <w:vMerge w:val="restart"/>
            <w:vAlign w:val="center"/>
          </w:tcPr>
          <w:p w:rsidR="00320D3C" w:rsidRPr="00231817" w:rsidRDefault="00320D3C" w:rsidP="00D54D6C">
            <w:pPr>
              <w:pStyle w:val="af0"/>
              <w:jc w:val="center"/>
              <w:rPr>
                <w:color w:val="000000" w:themeColor="text1"/>
              </w:rPr>
            </w:pPr>
            <w:r w:rsidRPr="00231817">
              <w:rPr>
                <w:rFonts w:hint="eastAsia"/>
                <w:color w:val="000000" w:themeColor="text1"/>
              </w:rPr>
              <w:t>日</w:t>
            </w:r>
          </w:p>
          <w:p w:rsidR="00320D3C" w:rsidRPr="00231817" w:rsidRDefault="00320D3C" w:rsidP="00D54D6C">
            <w:pPr>
              <w:pStyle w:val="af0"/>
              <w:jc w:val="center"/>
              <w:rPr>
                <w:color w:val="000000" w:themeColor="text1"/>
              </w:rPr>
            </w:pPr>
            <w:r w:rsidRPr="00231817">
              <w:rPr>
                <w:rFonts w:hint="eastAsia"/>
                <w:color w:val="000000" w:themeColor="text1"/>
              </w:rPr>
              <w:t>常</w:t>
            </w:r>
          </w:p>
          <w:p w:rsidR="00320D3C" w:rsidRPr="00231817" w:rsidRDefault="00320D3C" w:rsidP="00D54D6C">
            <w:pPr>
              <w:pStyle w:val="af0"/>
              <w:jc w:val="center"/>
              <w:rPr>
                <w:color w:val="000000" w:themeColor="text1"/>
              </w:rPr>
            </w:pPr>
            <w:r w:rsidRPr="00231817">
              <w:rPr>
                <w:rFonts w:hint="eastAsia"/>
                <w:color w:val="000000" w:themeColor="text1"/>
              </w:rPr>
              <w:t>养</w:t>
            </w:r>
          </w:p>
          <w:p w:rsidR="00320D3C" w:rsidRPr="00231817" w:rsidRDefault="00320D3C" w:rsidP="00D54D6C">
            <w:pPr>
              <w:pStyle w:val="af0"/>
              <w:jc w:val="center"/>
              <w:rPr>
                <w:color w:val="000000" w:themeColor="text1"/>
              </w:rPr>
            </w:pPr>
            <w:r w:rsidRPr="00231817">
              <w:rPr>
                <w:rFonts w:hint="eastAsia"/>
                <w:color w:val="000000" w:themeColor="text1"/>
              </w:rPr>
              <w:t>护</w:t>
            </w:r>
          </w:p>
        </w:tc>
        <w:tc>
          <w:tcPr>
            <w:tcW w:w="1485" w:type="dxa"/>
            <w:tcBorders>
              <w:bottom w:val="nil"/>
            </w:tcBorders>
            <w:vAlign w:val="center"/>
          </w:tcPr>
          <w:p w:rsidR="00320D3C" w:rsidRPr="00231817" w:rsidRDefault="00320D3C" w:rsidP="00D54D6C">
            <w:pPr>
              <w:pStyle w:val="af0"/>
              <w:jc w:val="center"/>
              <w:rPr>
                <w:color w:val="000000" w:themeColor="text1"/>
              </w:rPr>
            </w:pPr>
            <w:r w:rsidRPr="00231817">
              <w:rPr>
                <w:rFonts w:hint="eastAsia"/>
                <w:color w:val="000000" w:themeColor="text1"/>
              </w:rPr>
              <w:t>浇水</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1.浇水及时均匀，不得用大水柱冲刷草坪、草花；2.没有明显的叶面萎蔫现象。</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目视检查</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5分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135"/>
          <w:jc w:val="center"/>
        </w:trPr>
        <w:tc>
          <w:tcPr>
            <w:tcW w:w="675" w:type="dxa"/>
            <w:vMerge/>
          </w:tcPr>
          <w:p w:rsidR="00320D3C" w:rsidRPr="00231817" w:rsidRDefault="00320D3C" w:rsidP="00D54D6C">
            <w:pPr>
              <w:pStyle w:val="af0"/>
              <w:rPr>
                <w:color w:val="000000" w:themeColor="text1"/>
              </w:rPr>
            </w:pPr>
          </w:p>
        </w:tc>
        <w:tc>
          <w:tcPr>
            <w:tcW w:w="1485" w:type="dxa"/>
            <w:tcBorders>
              <w:bottom w:val="nil"/>
            </w:tcBorders>
            <w:vAlign w:val="center"/>
          </w:tcPr>
          <w:p w:rsidR="00320D3C" w:rsidRPr="00231817" w:rsidRDefault="00320D3C" w:rsidP="00D54D6C">
            <w:pPr>
              <w:pStyle w:val="af0"/>
              <w:jc w:val="center"/>
              <w:rPr>
                <w:color w:val="000000" w:themeColor="text1"/>
              </w:rPr>
            </w:pPr>
            <w:r w:rsidRPr="00231817">
              <w:rPr>
                <w:rFonts w:hint="eastAsia"/>
                <w:color w:val="000000" w:themeColor="text1"/>
              </w:rPr>
              <w:t>中耕、除杂草</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1.杂草连根拔除率在90%以上</w:t>
            </w:r>
            <w:r w:rsidR="000203FE" w:rsidRPr="00231817">
              <w:rPr>
                <w:rFonts w:hint="eastAsia"/>
                <w:color w:val="000000" w:themeColor="text1"/>
              </w:rPr>
              <w:t>；</w:t>
            </w:r>
            <w:r w:rsidRPr="00231817">
              <w:rPr>
                <w:rFonts w:hint="eastAsia"/>
                <w:color w:val="000000" w:themeColor="text1"/>
              </w:rPr>
              <w:t>2.草地纯度大于90%</w:t>
            </w:r>
            <w:r w:rsidR="000203FE" w:rsidRPr="00231817">
              <w:rPr>
                <w:rFonts w:hint="eastAsia"/>
                <w:color w:val="000000" w:themeColor="text1"/>
              </w:rPr>
              <w:t>；</w:t>
            </w:r>
            <w:r w:rsidRPr="00231817">
              <w:rPr>
                <w:rFonts w:hint="eastAsia"/>
                <w:color w:val="000000" w:themeColor="text1"/>
              </w:rPr>
              <w:t>3.树木底下土面层不板结，透气良好</w:t>
            </w:r>
            <w:r w:rsidR="000203FE" w:rsidRPr="00231817">
              <w:rPr>
                <w:rFonts w:hint="eastAsia"/>
                <w:color w:val="000000" w:themeColor="text1"/>
              </w:rPr>
              <w:t>；</w:t>
            </w:r>
            <w:r w:rsidRPr="00231817">
              <w:rPr>
                <w:rFonts w:hint="eastAsia"/>
                <w:color w:val="000000" w:themeColor="text1"/>
              </w:rPr>
              <w:t>4.草坪高度标准：冷季型草：5-12厘米，暖季型草：3-7厘米。</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抽查50平方米的草地3处，取平均值</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10分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845"/>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补栽补种</w:t>
            </w:r>
          </w:p>
        </w:tc>
        <w:tc>
          <w:tcPr>
            <w:tcW w:w="4380" w:type="dxa"/>
            <w:tcBorders>
              <w:top w:val="nil"/>
            </w:tcBorders>
          </w:tcPr>
          <w:p w:rsidR="00320D3C" w:rsidRPr="00231817" w:rsidRDefault="00320D3C" w:rsidP="00D54D6C">
            <w:pPr>
              <w:pStyle w:val="af0"/>
              <w:rPr>
                <w:color w:val="000000" w:themeColor="text1"/>
              </w:rPr>
            </w:pPr>
            <w:r w:rsidRPr="00231817">
              <w:rPr>
                <w:rFonts w:hint="eastAsia"/>
                <w:color w:val="000000" w:themeColor="text1"/>
              </w:rPr>
              <w:t>1</w:t>
            </w:r>
            <w:r w:rsidR="000203FE" w:rsidRPr="00231817">
              <w:rPr>
                <w:color w:val="000000" w:themeColor="text1"/>
              </w:rPr>
              <w:t>.</w:t>
            </w:r>
            <w:r w:rsidRPr="00231817">
              <w:rPr>
                <w:rFonts w:hint="eastAsia"/>
                <w:color w:val="000000" w:themeColor="text1"/>
              </w:rPr>
              <w:t>无明显黄土裸露，最大裸露块在0.4平方米；2.裸露面积在总面积的0.5%以下；3.缺株在0.5%以下。</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抽检5处，汇总计算</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10分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1001"/>
          <w:jc w:val="center"/>
        </w:trPr>
        <w:tc>
          <w:tcPr>
            <w:tcW w:w="675" w:type="dxa"/>
            <w:vMerge/>
          </w:tcPr>
          <w:p w:rsidR="00320D3C" w:rsidRPr="00231817" w:rsidRDefault="00320D3C" w:rsidP="00D54D6C">
            <w:pPr>
              <w:pStyle w:val="af0"/>
              <w:rPr>
                <w:color w:val="000000" w:themeColor="text1"/>
              </w:rPr>
            </w:pPr>
          </w:p>
        </w:tc>
        <w:tc>
          <w:tcPr>
            <w:tcW w:w="1485"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防风排涝巡视看管</w:t>
            </w:r>
          </w:p>
        </w:tc>
        <w:tc>
          <w:tcPr>
            <w:tcW w:w="4380" w:type="dxa"/>
          </w:tcPr>
          <w:p w:rsidR="00320D3C" w:rsidRPr="00231817" w:rsidRDefault="00320D3C" w:rsidP="00D54D6C">
            <w:pPr>
              <w:pStyle w:val="af0"/>
              <w:rPr>
                <w:color w:val="000000" w:themeColor="text1"/>
              </w:rPr>
            </w:pPr>
            <w:r w:rsidRPr="00231817">
              <w:rPr>
                <w:rFonts w:hint="eastAsia"/>
                <w:color w:val="000000" w:themeColor="text1"/>
              </w:rPr>
              <w:t>暴风雪雨过后12小时内</w:t>
            </w:r>
            <w:r w:rsidR="000203FE" w:rsidRPr="00231817">
              <w:rPr>
                <w:rFonts w:hint="eastAsia"/>
                <w:color w:val="000000" w:themeColor="text1"/>
              </w:rPr>
              <w:t>：</w:t>
            </w:r>
            <w:r w:rsidRPr="00231817">
              <w:rPr>
                <w:rFonts w:hint="eastAsia"/>
                <w:color w:val="000000" w:themeColor="text1"/>
              </w:rPr>
              <w:t>1.草地无1平方米以上的积水；2.树木无倒斜；3.断枝落叶在半天内处理；4.雪后及时打雪。</w:t>
            </w:r>
          </w:p>
        </w:tc>
        <w:tc>
          <w:tcPr>
            <w:tcW w:w="159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目视检查</w:t>
            </w:r>
          </w:p>
        </w:tc>
        <w:tc>
          <w:tcPr>
            <w:tcW w:w="720" w:type="dxa"/>
            <w:vAlign w:val="center"/>
          </w:tcPr>
          <w:p w:rsidR="00320D3C" w:rsidRPr="00231817" w:rsidRDefault="00320D3C" w:rsidP="00D54D6C">
            <w:pPr>
              <w:pStyle w:val="af0"/>
              <w:jc w:val="center"/>
              <w:rPr>
                <w:color w:val="000000" w:themeColor="text1"/>
              </w:rPr>
            </w:pPr>
            <w:r w:rsidRPr="00231817">
              <w:rPr>
                <w:rFonts w:hint="eastAsia"/>
                <w:color w:val="000000" w:themeColor="text1"/>
              </w:rPr>
              <w:t>10分</w:t>
            </w:r>
          </w:p>
        </w:tc>
        <w:tc>
          <w:tcPr>
            <w:tcW w:w="760" w:type="dxa"/>
          </w:tcPr>
          <w:p w:rsidR="00320D3C" w:rsidRPr="00231817" w:rsidRDefault="00320D3C" w:rsidP="00D54D6C">
            <w:pPr>
              <w:pStyle w:val="af0"/>
              <w:rPr>
                <w:color w:val="000000" w:themeColor="text1"/>
              </w:rPr>
            </w:pPr>
          </w:p>
        </w:tc>
      </w:tr>
      <w:tr w:rsidR="00320D3C" w:rsidRPr="00231817" w:rsidTr="00D54D6C">
        <w:trPr>
          <w:cantSplit/>
          <w:trHeight w:val="466"/>
          <w:jc w:val="center"/>
        </w:trPr>
        <w:tc>
          <w:tcPr>
            <w:tcW w:w="675" w:type="dxa"/>
            <w:vMerge w:val="restart"/>
            <w:tcBorders>
              <w:bottom w:val="nil"/>
            </w:tcBorders>
            <w:vAlign w:val="center"/>
          </w:tcPr>
          <w:p w:rsidR="00320D3C" w:rsidRPr="00231817" w:rsidRDefault="00320D3C" w:rsidP="00D54D6C">
            <w:pPr>
              <w:pStyle w:val="af0"/>
              <w:jc w:val="center"/>
              <w:rPr>
                <w:color w:val="000000" w:themeColor="text1"/>
              </w:rPr>
            </w:pPr>
            <w:r w:rsidRPr="00231817">
              <w:rPr>
                <w:rFonts w:hint="eastAsia"/>
                <w:color w:val="000000" w:themeColor="text1"/>
              </w:rPr>
              <w:t>综合评语</w:t>
            </w:r>
          </w:p>
        </w:tc>
        <w:tc>
          <w:tcPr>
            <w:tcW w:w="5865" w:type="dxa"/>
            <w:gridSpan w:val="2"/>
            <w:tcBorders>
              <w:bottom w:val="nil"/>
            </w:tcBorders>
            <w:vAlign w:val="center"/>
          </w:tcPr>
          <w:p w:rsidR="00320D3C" w:rsidRPr="00231817" w:rsidRDefault="00320D3C" w:rsidP="00D54D6C">
            <w:pPr>
              <w:pStyle w:val="af0"/>
              <w:rPr>
                <w:color w:val="000000" w:themeColor="text1"/>
              </w:rPr>
            </w:pPr>
          </w:p>
        </w:tc>
        <w:tc>
          <w:tcPr>
            <w:tcW w:w="2310" w:type="dxa"/>
            <w:gridSpan w:val="2"/>
            <w:tcBorders>
              <w:bottom w:val="single" w:sz="4" w:space="0" w:color="auto"/>
            </w:tcBorders>
            <w:vAlign w:val="center"/>
          </w:tcPr>
          <w:p w:rsidR="00320D3C" w:rsidRPr="00231817" w:rsidRDefault="00320D3C" w:rsidP="00D54D6C">
            <w:pPr>
              <w:pStyle w:val="af0"/>
              <w:jc w:val="center"/>
              <w:rPr>
                <w:color w:val="000000" w:themeColor="text1"/>
              </w:rPr>
            </w:pPr>
            <w:r w:rsidRPr="00231817">
              <w:rPr>
                <w:rFonts w:hint="eastAsia"/>
                <w:color w:val="000000" w:themeColor="text1"/>
              </w:rPr>
              <w:t>绿化负责人签字</w:t>
            </w:r>
          </w:p>
        </w:tc>
        <w:tc>
          <w:tcPr>
            <w:tcW w:w="760" w:type="dxa"/>
            <w:tcBorders>
              <w:bottom w:val="single" w:sz="4" w:space="0" w:color="auto"/>
            </w:tcBorders>
            <w:vAlign w:val="center"/>
          </w:tcPr>
          <w:p w:rsidR="00320D3C" w:rsidRPr="00231817" w:rsidRDefault="00320D3C" w:rsidP="00D54D6C">
            <w:pPr>
              <w:pStyle w:val="af0"/>
              <w:rPr>
                <w:color w:val="000000" w:themeColor="text1"/>
              </w:rPr>
            </w:pPr>
          </w:p>
        </w:tc>
      </w:tr>
      <w:tr w:rsidR="00320D3C" w:rsidRPr="00231817" w:rsidTr="00D54D6C">
        <w:trPr>
          <w:cantSplit/>
          <w:trHeight w:val="371"/>
          <w:jc w:val="center"/>
        </w:trPr>
        <w:tc>
          <w:tcPr>
            <w:tcW w:w="675" w:type="dxa"/>
            <w:vMerge/>
            <w:tcBorders>
              <w:top w:val="nil"/>
            </w:tcBorders>
            <w:vAlign w:val="center"/>
          </w:tcPr>
          <w:p w:rsidR="00320D3C" w:rsidRPr="00231817" w:rsidRDefault="00320D3C" w:rsidP="00D54D6C">
            <w:pPr>
              <w:pStyle w:val="af0"/>
              <w:jc w:val="center"/>
              <w:rPr>
                <w:color w:val="000000" w:themeColor="text1"/>
              </w:rPr>
            </w:pPr>
          </w:p>
        </w:tc>
        <w:tc>
          <w:tcPr>
            <w:tcW w:w="5865" w:type="dxa"/>
            <w:gridSpan w:val="2"/>
            <w:tcBorders>
              <w:top w:val="nil"/>
            </w:tcBorders>
            <w:vAlign w:val="center"/>
          </w:tcPr>
          <w:p w:rsidR="00320D3C" w:rsidRPr="00231817" w:rsidRDefault="00320D3C" w:rsidP="00D54D6C">
            <w:pPr>
              <w:pStyle w:val="af0"/>
              <w:rPr>
                <w:color w:val="000000" w:themeColor="text1"/>
              </w:rPr>
            </w:pPr>
          </w:p>
        </w:tc>
        <w:tc>
          <w:tcPr>
            <w:tcW w:w="2310" w:type="dxa"/>
            <w:gridSpan w:val="2"/>
            <w:tcBorders>
              <w:top w:val="single" w:sz="4" w:space="0" w:color="auto"/>
            </w:tcBorders>
            <w:vAlign w:val="center"/>
          </w:tcPr>
          <w:p w:rsidR="00320D3C" w:rsidRPr="00231817" w:rsidRDefault="00320D3C" w:rsidP="00D54D6C">
            <w:pPr>
              <w:pStyle w:val="af0"/>
              <w:jc w:val="center"/>
              <w:rPr>
                <w:color w:val="000000" w:themeColor="text1"/>
              </w:rPr>
            </w:pPr>
            <w:r w:rsidRPr="00231817">
              <w:rPr>
                <w:rFonts w:hint="eastAsia"/>
                <w:color w:val="000000" w:themeColor="text1"/>
              </w:rPr>
              <w:t>考核人签字</w:t>
            </w:r>
          </w:p>
        </w:tc>
        <w:tc>
          <w:tcPr>
            <w:tcW w:w="760" w:type="dxa"/>
            <w:tcBorders>
              <w:top w:val="single" w:sz="4" w:space="0" w:color="auto"/>
            </w:tcBorders>
            <w:vAlign w:val="center"/>
          </w:tcPr>
          <w:p w:rsidR="00320D3C" w:rsidRPr="00231817" w:rsidRDefault="00320D3C" w:rsidP="00D54D6C">
            <w:pPr>
              <w:pStyle w:val="af0"/>
              <w:rPr>
                <w:color w:val="000000" w:themeColor="text1"/>
              </w:rPr>
            </w:pPr>
          </w:p>
        </w:tc>
      </w:tr>
    </w:tbl>
    <w:p w:rsidR="00320D3C" w:rsidRPr="00231817" w:rsidRDefault="00320D3C" w:rsidP="00320D3C">
      <w:pPr>
        <w:pStyle w:val="af0"/>
        <w:ind w:firstLineChars="200" w:firstLine="420"/>
        <w:rPr>
          <w:color w:val="000000" w:themeColor="text1"/>
        </w:rPr>
      </w:pPr>
      <w:r w:rsidRPr="00231817">
        <w:rPr>
          <w:rFonts w:hint="eastAsia"/>
          <w:color w:val="000000" w:themeColor="text1"/>
        </w:rPr>
        <w:lastRenderedPageBreak/>
        <w:t xml:space="preserve">                                             </w:t>
      </w:r>
    </w:p>
    <w:p w:rsidR="00320D3C" w:rsidRPr="00231817" w:rsidRDefault="00320D3C" w:rsidP="00320D3C">
      <w:pPr>
        <w:pStyle w:val="af0"/>
        <w:spacing w:line="500" w:lineRule="exact"/>
        <w:rPr>
          <w:rFonts w:ascii="新宋体" w:eastAsia="新宋体" w:hAnsi="新宋体" w:cs="新宋体"/>
          <w:color w:val="000000" w:themeColor="text1"/>
        </w:rPr>
      </w:pPr>
      <w:r w:rsidRPr="00231817">
        <w:rPr>
          <w:rFonts w:ascii="新宋体" w:eastAsia="新宋体" w:hAnsi="新宋体" w:cs="新宋体" w:hint="eastAsia"/>
          <w:color w:val="000000" w:themeColor="text1"/>
        </w:rPr>
        <w:t>考评办法</w:t>
      </w:r>
    </w:p>
    <w:p w:rsidR="00320D3C" w:rsidRPr="00231817" w:rsidRDefault="00320D3C" w:rsidP="00320D3C">
      <w:pPr>
        <w:pStyle w:val="af0"/>
        <w:spacing w:line="500" w:lineRule="exact"/>
        <w:rPr>
          <w:rFonts w:ascii="新宋体" w:eastAsia="新宋体" w:hAnsi="新宋体" w:cs="新宋体"/>
          <w:color w:val="000000" w:themeColor="text1"/>
        </w:rPr>
      </w:pPr>
      <w:r w:rsidRPr="00231817">
        <w:rPr>
          <w:rFonts w:ascii="新宋体" w:eastAsia="新宋体" w:hAnsi="新宋体" w:cs="新宋体" w:hint="eastAsia"/>
          <w:color w:val="000000" w:themeColor="text1"/>
        </w:rPr>
        <w:t>密度：每季度一次                   标准：《绿化养护工作考核评分表》</w:t>
      </w:r>
    </w:p>
    <w:p w:rsidR="00320D3C" w:rsidRDefault="00320D3C" w:rsidP="00320D3C">
      <w:pPr>
        <w:pStyle w:val="af0"/>
        <w:spacing w:line="500" w:lineRule="exact"/>
        <w:rPr>
          <w:rFonts w:ascii="新宋体" w:eastAsia="新宋体" w:hAnsi="新宋体" w:cs="新宋体"/>
          <w:color w:val="000000" w:themeColor="text1"/>
        </w:rPr>
      </w:pPr>
      <w:r w:rsidRPr="00231817">
        <w:rPr>
          <w:rFonts w:ascii="新宋体" w:eastAsia="新宋体" w:hAnsi="新宋体" w:cs="新宋体" w:hint="eastAsia"/>
          <w:color w:val="000000" w:themeColor="text1"/>
        </w:rPr>
        <w:t>结果：根据《养护等级评定标准》进行奖惩</w:t>
      </w:r>
    </w:p>
    <w:p w:rsidR="00E00C5D" w:rsidRPr="00231817" w:rsidRDefault="00E00C5D" w:rsidP="00320D3C">
      <w:pPr>
        <w:pStyle w:val="af0"/>
        <w:spacing w:line="500" w:lineRule="exact"/>
        <w:rPr>
          <w:rFonts w:ascii="新宋体" w:eastAsia="新宋体" w:hAnsi="新宋体" w:cs="新宋体"/>
          <w:color w:val="000000" w:themeColor="text1"/>
        </w:rPr>
      </w:pPr>
    </w:p>
    <w:p w:rsidR="00320D3C" w:rsidRPr="00231817" w:rsidRDefault="00320D3C" w:rsidP="00320D3C">
      <w:pPr>
        <w:pStyle w:val="af0"/>
        <w:spacing w:line="500" w:lineRule="exact"/>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等级评定</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5445"/>
        <w:gridCol w:w="2730"/>
      </w:tblGrid>
      <w:tr w:rsidR="00320D3C" w:rsidRPr="00231817" w:rsidTr="00D54D6C">
        <w:trPr>
          <w:trHeight w:val="602"/>
          <w:jc w:val="center"/>
        </w:trPr>
        <w:tc>
          <w:tcPr>
            <w:tcW w:w="6285" w:type="dxa"/>
            <w:gridSpan w:val="2"/>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养护等级</w:t>
            </w:r>
          </w:p>
        </w:tc>
        <w:tc>
          <w:tcPr>
            <w:tcW w:w="2730" w:type="dxa"/>
            <w:vAlign w:val="center"/>
          </w:tcPr>
          <w:p w:rsidR="00320D3C" w:rsidRPr="00231817" w:rsidRDefault="00320D3C" w:rsidP="00D54D6C">
            <w:pPr>
              <w:pStyle w:val="af0"/>
              <w:ind w:firstLineChars="300" w:firstLine="63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得分</w:t>
            </w:r>
          </w:p>
        </w:tc>
      </w:tr>
      <w:tr w:rsidR="00320D3C" w:rsidRPr="00231817" w:rsidTr="00D54D6C">
        <w:trPr>
          <w:trHeight w:val="567"/>
          <w:jc w:val="center"/>
        </w:trPr>
        <w:tc>
          <w:tcPr>
            <w:tcW w:w="84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A级</w:t>
            </w:r>
          </w:p>
        </w:tc>
        <w:tc>
          <w:tcPr>
            <w:tcW w:w="5445"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养护效果优良</w:t>
            </w:r>
          </w:p>
        </w:tc>
        <w:tc>
          <w:tcPr>
            <w:tcW w:w="273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85-100</w:t>
            </w:r>
          </w:p>
        </w:tc>
      </w:tr>
      <w:tr w:rsidR="00320D3C" w:rsidRPr="00231817" w:rsidTr="00D54D6C">
        <w:trPr>
          <w:cantSplit/>
          <w:trHeight w:val="545"/>
          <w:jc w:val="center"/>
        </w:trPr>
        <w:tc>
          <w:tcPr>
            <w:tcW w:w="84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B级</w:t>
            </w:r>
          </w:p>
        </w:tc>
        <w:tc>
          <w:tcPr>
            <w:tcW w:w="5445"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养护效果良好，但局部存在问题</w:t>
            </w:r>
          </w:p>
        </w:tc>
        <w:tc>
          <w:tcPr>
            <w:tcW w:w="273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75-84</w:t>
            </w:r>
          </w:p>
        </w:tc>
      </w:tr>
      <w:tr w:rsidR="00320D3C" w:rsidRPr="00231817" w:rsidTr="00D54D6C">
        <w:trPr>
          <w:cantSplit/>
          <w:trHeight w:val="600"/>
          <w:jc w:val="center"/>
        </w:trPr>
        <w:tc>
          <w:tcPr>
            <w:tcW w:w="84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C级</w:t>
            </w:r>
          </w:p>
        </w:tc>
        <w:tc>
          <w:tcPr>
            <w:tcW w:w="5445"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养护效果基本合格，存在问题较为严重</w:t>
            </w:r>
          </w:p>
        </w:tc>
        <w:tc>
          <w:tcPr>
            <w:tcW w:w="273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65-74</w:t>
            </w:r>
          </w:p>
        </w:tc>
      </w:tr>
      <w:tr w:rsidR="00320D3C" w:rsidRPr="00231817" w:rsidTr="00D54D6C">
        <w:trPr>
          <w:cantSplit/>
          <w:trHeight w:val="510"/>
          <w:jc w:val="center"/>
        </w:trPr>
        <w:tc>
          <w:tcPr>
            <w:tcW w:w="84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D级</w:t>
            </w:r>
          </w:p>
        </w:tc>
        <w:tc>
          <w:tcPr>
            <w:tcW w:w="5445"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养护不合格</w:t>
            </w:r>
          </w:p>
        </w:tc>
        <w:tc>
          <w:tcPr>
            <w:tcW w:w="2730" w:type="dxa"/>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65以下</w:t>
            </w:r>
          </w:p>
        </w:tc>
      </w:tr>
      <w:tr w:rsidR="00320D3C" w:rsidRPr="00231817" w:rsidTr="00D54D6C">
        <w:trPr>
          <w:cantSplit/>
          <w:trHeight w:val="574"/>
          <w:jc w:val="center"/>
        </w:trPr>
        <w:tc>
          <w:tcPr>
            <w:tcW w:w="6285" w:type="dxa"/>
            <w:gridSpan w:val="2"/>
            <w:tcBorders>
              <w:right w:val="nil"/>
            </w:tcBorders>
            <w:vAlign w:val="center"/>
          </w:tcPr>
          <w:p w:rsidR="00320D3C" w:rsidRPr="00231817" w:rsidRDefault="00320D3C" w:rsidP="00D54D6C">
            <w:pPr>
              <w:pStyle w:val="af0"/>
              <w:jc w:val="center"/>
              <w:rPr>
                <w:rFonts w:ascii="新宋体" w:eastAsia="新宋体" w:hAnsi="新宋体" w:cs="新宋体"/>
                <w:color w:val="000000" w:themeColor="text1"/>
              </w:rPr>
            </w:pPr>
            <w:r w:rsidRPr="00231817">
              <w:rPr>
                <w:rFonts w:ascii="新宋体" w:eastAsia="新宋体" w:hAnsi="新宋体" w:cs="新宋体" w:hint="eastAsia"/>
                <w:color w:val="000000" w:themeColor="text1"/>
              </w:rPr>
              <w:t>说明：得分按1分递进</w:t>
            </w:r>
          </w:p>
        </w:tc>
        <w:tc>
          <w:tcPr>
            <w:tcW w:w="2730" w:type="dxa"/>
            <w:tcBorders>
              <w:left w:val="nil"/>
            </w:tcBorders>
            <w:vAlign w:val="center"/>
          </w:tcPr>
          <w:p w:rsidR="00320D3C" w:rsidRPr="00231817" w:rsidRDefault="00320D3C" w:rsidP="00D54D6C">
            <w:pPr>
              <w:pStyle w:val="af0"/>
              <w:jc w:val="center"/>
              <w:rPr>
                <w:rFonts w:ascii="新宋体" w:eastAsia="新宋体" w:hAnsi="新宋体" w:cs="新宋体"/>
                <w:color w:val="000000" w:themeColor="text1"/>
              </w:rPr>
            </w:pPr>
          </w:p>
        </w:tc>
      </w:tr>
    </w:tbl>
    <w:p w:rsidR="00320D3C" w:rsidRPr="00231817" w:rsidRDefault="00320D3C" w:rsidP="00320D3C">
      <w:pPr>
        <w:pStyle w:val="af0"/>
        <w:rPr>
          <w:color w:val="000000" w:themeColor="text1"/>
        </w:rPr>
      </w:pPr>
      <w:r w:rsidRPr="00231817">
        <w:rPr>
          <w:rFonts w:hint="eastAsia"/>
          <w:color w:val="000000" w:themeColor="text1"/>
        </w:rPr>
        <w:t>注：如连续两个季度考核等级为C级或低于C级，甲方将直接取消合同。</w:t>
      </w:r>
    </w:p>
    <w:p w:rsidR="00320D3C" w:rsidRPr="00231817" w:rsidRDefault="00320D3C" w:rsidP="00320D3C">
      <w:pPr>
        <w:rPr>
          <w:rFonts w:ascii="宋体" w:cs="宋体"/>
          <w:b/>
          <w:bCs/>
          <w:color w:val="000000" w:themeColor="text1"/>
          <w:sz w:val="32"/>
          <w:szCs w:val="32"/>
        </w:rPr>
      </w:pPr>
    </w:p>
    <w:p w:rsidR="00320D3C" w:rsidRDefault="00320D3C" w:rsidP="00320D3C">
      <w:pPr>
        <w:rPr>
          <w:rFonts w:ascii="宋体" w:cs="宋体"/>
          <w:b/>
          <w:bCs/>
          <w:sz w:val="32"/>
          <w:szCs w:val="32"/>
        </w:rPr>
        <w:sectPr w:rsidR="00320D3C">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EB4060">
        <w:rPr>
          <w:rFonts w:ascii="宋体" w:hAnsi="宋体"/>
          <w:sz w:val="24"/>
          <w:u w:val="single"/>
        </w:rPr>
        <w:t>2019</w:t>
      </w:r>
      <w:r w:rsidR="00EB4060">
        <w:rPr>
          <w:rFonts w:ascii="宋体" w:hAnsi="宋体" w:hint="eastAsia"/>
          <w:sz w:val="24"/>
          <w:u w:val="single"/>
        </w:rPr>
        <w:t>-</w:t>
      </w:r>
      <w:r w:rsidR="00EB4060">
        <w:rPr>
          <w:rFonts w:ascii="宋体" w:hAnsi="宋体"/>
          <w:sz w:val="24"/>
          <w:u w:val="single"/>
        </w:rPr>
        <w:t>ZB-XC075</w:t>
      </w:r>
      <w:r>
        <w:rPr>
          <w:rFonts w:ascii="宋体" w:hAnsi="宋体" w:hint="eastAsia"/>
          <w:sz w:val="24"/>
          <w:u w:val="single"/>
        </w:rPr>
        <w:t xml:space="preserve"> </w:t>
      </w:r>
      <w:r>
        <w:rPr>
          <w:rFonts w:ascii="宋体" w:hAnsi="宋体" w:hint="eastAsia"/>
          <w:sz w:val="24"/>
        </w:rPr>
        <w:t>的</w:t>
      </w:r>
      <w:r w:rsidRPr="00421F58">
        <w:rPr>
          <w:rFonts w:ascii="宋体" w:hAnsi="宋体" w:hint="eastAsia"/>
          <w:sz w:val="24"/>
          <w:u w:val="single"/>
        </w:rPr>
        <w:t xml:space="preserve"> </w:t>
      </w:r>
      <w:r w:rsidR="00B914BE">
        <w:rPr>
          <w:rFonts w:ascii="宋体" w:hAnsi="宋体" w:hint="eastAsia"/>
          <w:sz w:val="24"/>
          <w:u w:val="single"/>
        </w:rPr>
        <w:t>江苏开放大学</w:t>
      </w:r>
      <w:r w:rsidR="000436CD">
        <w:rPr>
          <w:rFonts w:ascii="宋体" w:hAnsi="宋体" w:hint="eastAsia"/>
          <w:sz w:val="24"/>
          <w:u w:val="single"/>
        </w:rPr>
        <w:t>应天</w:t>
      </w:r>
      <w:r w:rsidRPr="00421F58">
        <w:rPr>
          <w:rFonts w:ascii="宋体" w:hAnsi="宋体" w:hint="eastAsia"/>
          <w:sz w:val="24"/>
          <w:u w:val="single"/>
        </w:rPr>
        <w:t>校区绿化养护</w:t>
      </w:r>
      <w:r>
        <w:rPr>
          <w:rFonts w:ascii="宋体" w:hAnsi="宋体" w:hint="eastAsia"/>
          <w:sz w:val="24"/>
          <w:u w:val="single"/>
        </w:rPr>
        <w:t xml:space="preserve">项目 </w:t>
      </w:r>
      <w:r>
        <w:rPr>
          <w:rFonts w:ascii="宋体" w:hAnsi="宋体" w:cs="宋体" w:hint="eastAsia"/>
          <w:sz w:val="24"/>
        </w:rPr>
        <w:t>学校公开招标</w:t>
      </w:r>
      <w:r>
        <w:rPr>
          <w:rFonts w:ascii="宋体" w:hAnsi="宋体" w:hint="eastAsia"/>
          <w:sz w:val="24"/>
        </w:rPr>
        <w:t>采购结果及采购文件的要求，经协商一致，达成如下货物购销合同：</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320D3C" w:rsidP="00D54D6C">
            <w:pPr>
              <w:jc w:val="center"/>
              <w:rPr>
                <w:rFonts w:ascii="宋体" w:hAnsi="宋体"/>
                <w:sz w:val="24"/>
              </w:rPr>
            </w:pPr>
            <w:r>
              <w:rPr>
                <w:rFonts w:ascii="宋体" w:hAnsi="宋体" w:hint="eastAsia"/>
                <w:sz w:val="24"/>
              </w:rPr>
              <w:t>规格型号</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320D3C" w:rsidP="00D54D6C">
            <w:pPr>
              <w:jc w:val="center"/>
              <w:rPr>
                <w:rFonts w:ascii="宋体" w:hAnsi="宋体"/>
                <w:sz w:val="24"/>
              </w:rPr>
            </w:pPr>
            <w:r>
              <w:rPr>
                <w:rFonts w:ascii="宋体" w:hAnsi="宋体" w:hint="eastAsia"/>
                <w:sz w:val="24"/>
              </w:rPr>
              <w:t>交货</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43" w:name="Ord_Seq_Name"/>
            <w:bookmarkEnd w:id="43"/>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44" w:name="Ppp_Amt_1"/>
            <w:bookmarkEnd w:id="44"/>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5" w:name="Cus_Usr"/>
            <w:bookmarkEnd w:id="45"/>
          </w:p>
          <w:p w:rsidR="00320D3C" w:rsidRDefault="00320D3C" w:rsidP="00D54D6C">
            <w:pPr>
              <w:rPr>
                <w:rFonts w:ascii="宋体" w:hAnsi="宋体"/>
                <w:sz w:val="24"/>
              </w:rPr>
            </w:pPr>
            <w:r>
              <w:rPr>
                <w:rFonts w:ascii="宋体" w:hAnsi="宋体" w:hint="eastAsia"/>
                <w:sz w:val="24"/>
              </w:rPr>
              <w:t>固定电话：</w:t>
            </w:r>
            <w:bookmarkStart w:id="46" w:name="Cus_Tel"/>
            <w:bookmarkEnd w:id="46"/>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7" w:name="Cus_Mob"/>
            <w:bookmarkEnd w:id="47"/>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8" w:name="Spr_Usr"/>
            <w:bookmarkEnd w:id="48"/>
          </w:p>
          <w:p w:rsidR="00320D3C" w:rsidRDefault="00320D3C" w:rsidP="00D54D6C">
            <w:pPr>
              <w:rPr>
                <w:rFonts w:ascii="宋体" w:hAnsi="宋体"/>
                <w:sz w:val="24"/>
              </w:rPr>
            </w:pPr>
            <w:r>
              <w:rPr>
                <w:rFonts w:ascii="宋体" w:hAnsi="宋体" w:hint="eastAsia"/>
                <w:sz w:val="24"/>
              </w:rPr>
              <w:t>固定电话：</w:t>
            </w:r>
            <w:bookmarkStart w:id="49" w:name="Spr_Tel"/>
            <w:bookmarkEnd w:id="49"/>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50" w:name="Spr_Mob"/>
            <w:bookmarkEnd w:id="50"/>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404B89">
        <w:rPr>
          <w:rFonts w:ascii="宋体" w:hAnsi="宋体" w:hint="eastAsia"/>
          <w:b/>
          <w:bCs/>
          <w:sz w:val="24"/>
        </w:rPr>
        <w:t>：</w:t>
      </w:r>
      <w:bookmarkStart w:id="51" w:name="Con_Location"/>
      <w:bookmarkEnd w:id="51"/>
      <w:r w:rsidR="00BF15A0" w:rsidRPr="007B5EED">
        <w:rPr>
          <w:rFonts w:ascii="宋体" w:hAnsi="宋体" w:hint="eastAsia"/>
          <w:sz w:val="24"/>
        </w:rPr>
        <w:t>一年（校方可根据考核结果提前终止合同）。本项目合同一年一签，一年合同期满后，采购人根据对成交供应商服务质量的年度考核情况决定是否续签下一年度合同，即考核情况优秀且分值大于等于90分时，可续签下一年度合同。</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320D3C" w:rsidRPr="00231817" w:rsidRDefault="00320D3C" w:rsidP="00320D3C">
      <w:pPr>
        <w:widowControl/>
        <w:snapToGrid w:val="0"/>
        <w:spacing w:line="360" w:lineRule="auto"/>
        <w:ind w:firstLineChars="200" w:firstLine="480"/>
        <w:rPr>
          <w:rFonts w:ascii="宋体" w:hAnsi="宋体" w:cs="宋体"/>
          <w:color w:val="000000" w:themeColor="text1"/>
          <w:sz w:val="24"/>
        </w:rPr>
      </w:pPr>
      <w:r w:rsidRPr="00231817">
        <w:rPr>
          <w:rFonts w:ascii="宋体" w:hAnsi="宋体" w:cs="宋体" w:hint="eastAsia"/>
          <w:color w:val="000000" w:themeColor="text1"/>
          <w:sz w:val="24"/>
        </w:rPr>
        <w:t>根据《绿化养护服务考评办法》规定，乙方入驻绿化养护项目三个月，通过甲方综合考核且考核等级为A，甲方向乙方支付年合同金额的25%，以后每三个月的最后一个月25日前，经</w:t>
      </w:r>
      <w:r w:rsidRPr="00231817">
        <w:rPr>
          <w:rFonts w:ascii="宋体" w:hAnsi="宋体" w:cs="宋体" w:hint="eastAsia"/>
          <w:color w:val="000000" w:themeColor="text1"/>
          <w:sz w:val="24"/>
        </w:rPr>
        <w:lastRenderedPageBreak/>
        <w:t>甲方考核，季度考核等级为A，支付年合同金额的25%（季度考核等级为B，扣季度养护费的5%；季度考核等级为C，扣季度养护费的10%。</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账</w:t>
      </w:r>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f0"/>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f0"/>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B37374" w:rsidP="00320D3C">
      <w:pPr>
        <w:pStyle w:val="af0"/>
        <w:rPr>
          <w:rFonts w:hAnsi="宋体"/>
          <w:b/>
          <w:bCs/>
        </w:rPr>
      </w:pPr>
      <w:r>
        <w:rPr>
          <w:noProof/>
        </w:rPr>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46220E" w:rsidRDefault="0046220E" w:rsidP="00320D3C">
                  <w:pPr>
                    <w:jc w:val="center"/>
                    <w:rPr>
                      <w:sz w:val="40"/>
                    </w:rPr>
                  </w:pPr>
                  <w:r>
                    <w:rPr>
                      <w:rFonts w:hint="eastAsia"/>
                      <w:sz w:val="40"/>
                    </w:rPr>
                    <w:t>正本</w:t>
                  </w:r>
                </w:p>
              </w:txbxContent>
            </v:textbox>
          </v:shape>
        </w:pict>
      </w:r>
    </w:p>
    <w:p w:rsidR="00320D3C" w:rsidRDefault="00320D3C" w:rsidP="00320D3C">
      <w:pPr>
        <w:pStyle w:val="af0"/>
        <w:jc w:val="center"/>
        <w:rPr>
          <w:rFonts w:hAnsi="宋体"/>
          <w:sz w:val="84"/>
          <w:szCs w:val="84"/>
        </w:rPr>
      </w:pPr>
    </w:p>
    <w:p w:rsidR="00320D3C" w:rsidRDefault="00320D3C" w:rsidP="00320D3C">
      <w:pPr>
        <w:pStyle w:val="af0"/>
        <w:jc w:val="center"/>
        <w:rPr>
          <w:rFonts w:hAnsi="宋体"/>
          <w:sz w:val="84"/>
          <w:szCs w:val="84"/>
        </w:rPr>
      </w:pPr>
      <w:r>
        <w:rPr>
          <w:rFonts w:hAnsi="宋体"/>
          <w:sz w:val="84"/>
          <w:szCs w:val="84"/>
        </w:rPr>
        <w:t>投标文件</w:t>
      </w:r>
    </w:p>
    <w:p w:rsidR="00320D3C" w:rsidRDefault="00320D3C" w:rsidP="00320D3C">
      <w:pPr>
        <w:pStyle w:val="af0"/>
        <w:rPr>
          <w:rFonts w:hAnsi="宋体"/>
          <w:b/>
          <w:bCs/>
        </w:rPr>
      </w:pPr>
    </w:p>
    <w:p w:rsidR="00320D3C" w:rsidRDefault="00320D3C" w:rsidP="00320D3C">
      <w:pPr>
        <w:pStyle w:val="af0"/>
        <w:rPr>
          <w:rFonts w:hAnsi="宋体"/>
          <w:b/>
          <w:bCs/>
        </w:rPr>
      </w:pPr>
    </w:p>
    <w:p w:rsidR="00320D3C" w:rsidRDefault="00320D3C" w:rsidP="00320D3C">
      <w:pPr>
        <w:pStyle w:val="af0"/>
        <w:rPr>
          <w:rFonts w:hAnsi="宋体"/>
          <w:b/>
          <w:bCs/>
        </w:rPr>
      </w:pPr>
    </w:p>
    <w:p w:rsidR="00320D3C" w:rsidRDefault="00320D3C" w:rsidP="00320D3C">
      <w:pPr>
        <w:pStyle w:val="af0"/>
        <w:rPr>
          <w:rFonts w:hAnsi="宋体"/>
          <w:b/>
          <w:bCs/>
        </w:rPr>
      </w:pPr>
    </w:p>
    <w:p w:rsidR="00320D3C" w:rsidRDefault="00320D3C" w:rsidP="00320D3C">
      <w:pPr>
        <w:pStyle w:val="af0"/>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320D3C" w:rsidRDefault="00320D3C" w:rsidP="00320D3C">
      <w:pPr>
        <w:pStyle w:val="af0"/>
        <w:ind w:firstLineChars="595" w:firstLine="2142"/>
        <w:rPr>
          <w:rFonts w:hAnsi="宋体"/>
          <w:sz w:val="36"/>
          <w:szCs w:val="36"/>
          <w:lang w:val="pt-BR"/>
        </w:rPr>
      </w:pPr>
    </w:p>
    <w:p w:rsidR="00320D3C" w:rsidRDefault="00320D3C" w:rsidP="00320D3C">
      <w:pPr>
        <w:pStyle w:val="af0"/>
        <w:rPr>
          <w:rFonts w:hAnsi="宋体"/>
          <w:sz w:val="36"/>
          <w:szCs w:val="36"/>
          <w:lang w:val="pt-BR"/>
        </w:rPr>
      </w:pPr>
    </w:p>
    <w:p w:rsidR="00320D3C" w:rsidRDefault="00320D3C" w:rsidP="00320D3C">
      <w:pPr>
        <w:pStyle w:val="af0"/>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20D3C">
      <w:pPr>
        <w:spacing w:line="600" w:lineRule="exact"/>
        <w:rPr>
          <w:rFonts w:ascii="宋体" w:hAnsi="宋体"/>
          <w:b/>
          <w:bCs/>
          <w:lang w:val="pt-BR"/>
        </w:rPr>
      </w:pPr>
    </w:p>
    <w:p w:rsidR="00320D3C" w:rsidRDefault="00320D3C" w:rsidP="00AF270D">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AF270D">
      <w:pPr>
        <w:pStyle w:val="af0"/>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f5"/>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f5"/>
        <w:spacing w:before="156" w:after="156" w:line="420" w:lineRule="exact"/>
        <w:ind w:firstLineChars="400" w:firstLine="840"/>
        <w:rPr>
          <w:rFonts w:ascii="宋体" w:hAnsi="宋体"/>
          <w:sz w:val="21"/>
          <w:szCs w:val="21"/>
        </w:rPr>
      </w:pPr>
    </w:p>
    <w:p w:rsidR="00320D3C" w:rsidRDefault="00320D3C" w:rsidP="00320D3C">
      <w:pPr>
        <w:pStyle w:val="af0"/>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f5"/>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f0"/>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f0"/>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f0"/>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f0"/>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f0"/>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f0"/>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f0"/>
        <w:numPr>
          <w:ilvl w:val="0"/>
          <w:numId w:val="9"/>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320D3C" w:rsidRDefault="00320D3C" w:rsidP="00320D3C">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320D3C" w:rsidTr="00D54D6C">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left"/>
              <w:rPr>
                <w:rFonts w:hAnsi="宋体"/>
              </w:rPr>
            </w:pPr>
            <w:r>
              <w:rPr>
                <w:rFonts w:hAnsi="宋体" w:hint="eastAsia"/>
              </w:rPr>
              <w:t xml:space="preserve">                     </w:t>
            </w:r>
          </w:p>
        </w:tc>
      </w:tr>
      <w:tr w:rsidR="00320D3C" w:rsidTr="00D54D6C">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center"/>
              <w:rPr>
                <w:rFonts w:hAnsi="宋体"/>
              </w:rPr>
            </w:pPr>
            <w:r>
              <w:rPr>
                <w:rFonts w:hAnsi="宋体" w:hint="eastAsia"/>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left"/>
              <w:rPr>
                <w:rFonts w:hAnsi="宋体"/>
              </w:rPr>
            </w:pPr>
            <w:r>
              <w:rPr>
                <w:rFonts w:hAnsi="宋体" w:hint="eastAsia"/>
              </w:rPr>
              <w:t>大写：</w:t>
            </w:r>
          </w:p>
          <w:p w:rsidR="00320D3C" w:rsidRDefault="00320D3C" w:rsidP="00AF270D">
            <w:pPr>
              <w:pStyle w:val="af0"/>
              <w:spacing w:afterLines="50" w:after="156" w:line="440" w:lineRule="exact"/>
              <w:jc w:val="left"/>
              <w:rPr>
                <w:rFonts w:hAnsi="宋体"/>
              </w:rPr>
            </w:pPr>
            <w:r>
              <w:rPr>
                <w:rFonts w:hAnsi="宋体" w:hint="eastAsia"/>
              </w:rPr>
              <w:t xml:space="preserve">小写：                             </w:t>
            </w:r>
          </w:p>
        </w:tc>
      </w:tr>
      <w:tr w:rsidR="00320D3C" w:rsidTr="00D54D6C">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center"/>
              <w:rPr>
                <w:rFonts w:hAnsi="宋体"/>
              </w:rPr>
            </w:pPr>
            <w:r>
              <w:rPr>
                <w:rFonts w:hAnsi="宋体" w:hint="eastAsia"/>
              </w:rPr>
              <w:t>产品质保期</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left"/>
              <w:rPr>
                <w:rFonts w:hAnsi="宋体"/>
              </w:rPr>
            </w:pPr>
          </w:p>
        </w:tc>
      </w:tr>
      <w:tr w:rsidR="00320D3C" w:rsidTr="00D54D6C">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center"/>
              <w:rPr>
                <w:rFonts w:hAnsi="宋体"/>
              </w:rPr>
            </w:pPr>
            <w:r>
              <w:rPr>
                <w:rFonts w:hAnsi="宋体" w:hint="eastAsia"/>
              </w:rPr>
              <w:t>供货期</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left"/>
              <w:rPr>
                <w:rFonts w:hAnsi="宋体"/>
              </w:rPr>
            </w:pPr>
          </w:p>
        </w:tc>
      </w:tr>
      <w:tr w:rsidR="00320D3C" w:rsidTr="00D54D6C">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center"/>
              <w:rPr>
                <w:rFonts w:hAnsi="宋体"/>
              </w:rPr>
            </w:pPr>
            <w:r>
              <w:rPr>
                <w:rFonts w:hAnsi="宋体" w:hint="eastAsia"/>
              </w:rPr>
              <w:t>主要货物</w:t>
            </w:r>
          </w:p>
          <w:p w:rsidR="00320D3C" w:rsidRDefault="00320D3C" w:rsidP="00AF270D">
            <w:pPr>
              <w:pStyle w:val="af0"/>
              <w:spacing w:afterLines="50" w:after="156" w:line="440" w:lineRule="exact"/>
              <w:jc w:val="center"/>
              <w:rPr>
                <w:rFonts w:hAnsi="宋体"/>
              </w:rPr>
            </w:pPr>
            <w:r>
              <w:rPr>
                <w:rFonts w:hAnsi="宋体" w:hint="eastAsia"/>
              </w:rPr>
              <w:t>生产者及产地</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f0"/>
              <w:spacing w:afterLines="50" w:after="156" w:line="440" w:lineRule="exact"/>
              <w:jc w:val="left"/>
              <w:rPr>
                <w:rFonts w:hAnsi="宋体"/>
              </w:rPr>
            </w:pPr>
          </w:p>
        </w:tc>
      </w:tr>
      <w:tr w:rsidR="00144B80" w:rsidTr="00D54D6C">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f0"/>
              <w:spacing w:afterLines="50" w:after="156" w:line="440" w:lineRule="exact"/>
              <w:jc w:val="center"/>
              <w:rPr>
                <w:rFonts w:hAnsi="宋体"/>
              </w:rPr>
            </w:pPr>
            <w:r>
              <w:rPr>
                <w:rFonts w:hAnsi="宋体" w:hint="eastAsia"/>
              </w:rPr>
              <w:t>投标人是否属于小微企业</w:t>
            </w:r>
          </w:p>
        </w:tc>
        <w:tc>
          <w:tcPr>
            <w:tcW w:w="678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f0"/>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rsidR="00320D3C" w:rsidRDefault="00320D3C" w:rsidP="00320D3C">
      <w:pPr>
        <w:ind w:firstLine="480"/>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3.如有分包，投标人投任何一个包的标的，都需单独填写开标一览表。</w:t>
      </w:r>
    </w:p>
    <w:p w:rsidR="00320D3C" w:rsidRDefault="00320D3C" w:rsidP="00320D3C">
      <w:pPr>
        <w:spacing w:line="440" w:lineRule="exact"/>
        <w:rPr>
          <w:rFonts w:ascii="宋体" w:hAnsi="宋体"/>
        </w:rPr>
      </w:pP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320D3C" w:rsidRDefault="00320D3C" w:rsidP="001E0360">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320D3C" w:rsidRDefault="00320D3C" w:rsidP="00320D3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AF270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rsidR="00320D3C" w:rsidRDefault="00320D3C" w:rsidP="00320D3C">
      <w:pPr>
        <w:jc w:val="center"/>
        <w:rPr>
          <w:rFonts w:ascii="宋体" w:hAnsi="宋体"/>
        </w:rPr>
      </w:pPr>
      <w:r>
        <w:rPr>
          <w:rFonts w:ascii="宋体" w:hAnsi="宋体"/>
        </w:rPr>
        <w:t>（格式由投标人自定、加盖投标人公章）</w:t>
      </w:r>
      <w:bookmarkEnd w:id="54"/>
    </w:p>
    <w:p w:rsidR="00320D3C" w:rsidRDefault="00320D3C" w:rsidP="00320D3C">
      <w:pPr>
        <w:pStyle w:val="af0"/>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f0"/>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f0"/>
        <w:spacing w:line="360" w:lineRule="auto"/>
        <w:jc w:val="left"/>
        <w:rPr>
          <w:rFonts w:hAnsi="宋体"/>
        </w:rPr>
      </w:pPr>
    </w:p>
    <w:p w:rsidR="00320D3C" w:rsidRDefault="00320D3C" w:rsidP="00320D3C">
      <w:pPr>
        <w:pStyle w:val="af0"/>
        <w:spacing w:line="360" w:lineRule="auto"/>
        <w:jc w:val="left"/>
        <w:rPr>
          <w:rFonts w:hAnsi="宋体"/>
        </w:rPr>
      </w:pPr>
    </w:p>
    <w:bookmarkEnd w:id="53"/>
    <w:p w:rsidR="00320D3C" w:rsidRDefault="00320D3C" w:rsidP="00320D3C">
      <w:pPr>
        <w:ind w:firstLineChars="950" w:firstLine="1995"/>
        <w:rPr>
          <w:rFonts w:ascii="宋体" w:hAnsi="宋体"/>
        </w:rPr>
      </w:pPr>
    </w:p>
    <w:p w:rsidR="00320D3C" w:rsidRDefault="00320D3C" w:rsidP="00AF270D">
      <w:pPr>
        <w:pStyle w:val="af0"/>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B37374" w:rsidP="00320D3C">
      <w:pPr>
        <w:spacing w:line="440" w:lineRule="exact"/>
        <w:rPr>
          <w:rFonts w:ascii="宋体" w:hAnsi="宋体"/>
        </w:rPr>
      </w:pPr>
      <w:r>
        <w:rPr>
          <w:noProof/>
        </w:rPr>
        <w:pict>
          <v:shape id="Text Box 2" o:spid="_x0000_s1027" type="#_x0000_t202" style="position:absolute;left:0;text-align:left;margin-left:45pt;margin-top:11.8pt;width:5in;height:21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46220E" w:rsidRDefault="0046220E" w:rsidP="00320D3C">
                  <w:pPr>
                    <w:jc w:val="center"/>
                    <w:rPr>
                      <w:rFonts w:ascii="宋体"/>
                      <w:sz w:val="24"/>
                    </w:rPr>
                  </w:pPr>
                </w:p>
                <w:p w:rsidR="0046220E" w:rsidRDefault="0046220E" w:rsidP="00320D3C">
                  <w:pPr>
                    <w:jc w:val="center"/>
                    <w:rPr>
                      <w:rFonts w:ascii="宋体"/>
                      <w:sz w:val="24"/>
                    </w:rPr>
                  </w:pPr>
                </w:p>
                <w:p w:rsidR="0046220E" w:rsidRDefault="0046220E" w:rsidP="00320D3C">
                  <w:pPr>
                    <w:jc w:val="center"/>
                    <w:rPr>
                      <w:rFonts w:ascii="宋体"/>
                      <w:sz w:val="24"/>
                    </w:rPr>
                  </w:pPr>
                </w:p>
                <w:p w:rsidR="0046220E" w:rsidRDefault="0046220E" w:rsidP="00320D3C">
                  <w:pPr>
                    <w:jc w:val="center"/>
                    <w:rPr>
                      <w:rFonts w:ascii="宋体"/>
                      <w:sz w:val="24"/>
                    </w:rPr>
                  </w:pPr>
                </w:p>
                <w:p w:rsidR="0046220E" w:rsidRDefault="0046220E" w:rsidP="00320D3C">
                  <w:pPr>
                    <w:rPr>
                      <w:rFonts w:ascii="宋体"/>
                      <w:sz w:val="24"/>
                    </w:rPr>
                  </w:pPr>
                </w:p>
                <w:p w:rsidR="0046220E" w:rsidRDefault="0046220E"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技术偏离表</w:t>
      </w:r>
    </w:p>
    <w:p w:rsidR="00320D3C" w:rsidRDefault="00320D3C" w:rsidP="00320D3C">
      <w:pPr>
        <w:spacing w:after="120"/>
        <w:jc w:val="center"/>
        <w:rPr>
          <w:rFonts w:ascii="宋体" w:hAnsi="宋体"/>
          <w:b/>
          <w:bCs/>
          <w:sz w:val="32"/>
          <w:szCs w:val="32"/>
        </w:rPr>
      </w:pPr>
    </w:p>
    <w:p w:rsidR="00320D3C" w:rsidRDefault="00320D3C" w:rsidP="00320D3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w:t>
      </w:r>
      <w:r w:rsidR="00783CE8">
        <w:rPr>
          <w:rFonts w:ascii="宋体" w:hint="eastAsia"/>
        </w:rPr>
        <w:t>项目</w:t>
      </w:r>
      <w:r>
        <w:rPr>
          <w:rFonts w:ascii="宋体" w:hint="eastAsia"/>
        </w:rPr>
        <w:t>编号：</w:t>
      </w:r>
      <w:r>
        <w:rPr>
          <w:rFonts w:ascii="宋体" w:hint="eastAsia"/>
          <w:u w:val="single"/>
        </w:rPr>
        <w:t xml:space="preserve">     </w:t>
      </w:r>
      <w:r w:rsidR="00783CE8">
        <w:rPr>
          <w:rFonts w:ascii="宋体"/>
          <w:u w:val="single"/>
        </w:rPr>
        <w:t xml:space="preserve">              </w:t>
      </w:r>
      <w:r>
        <w:rPr>
          <w:rFonts w:ascii="宋体" w:hint="eastAsia"/>
          <w:u w:val="single"/>
        </w:rPr>
        <w:t xml:space="preserve">       </w:t>
      </w:r>
    </w:p>
    <w:p w:rsidR="00320D3C" w:rsidRPr="00783CE8" w:rsidRDefault="00320D3C" w:rsidP="00320D3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320D3C" w:rsidTr="00D54D6C">
        <w:trPr>
          <w:trHeight w:val="43"/>
          <w:jc w:val="center"/>
        </w:trPr>
        <w:tc>
          <w:tcPr>
            <w:tcW w:w="758" w:type="dxa"/>
            <w:vAlign w:val="center"/>
          </w:tcPr>
          <w:p w:rsidR="00320D3C" w:rsidRDefault="00320D3C" w:rsidP="00D54D6C">
            <w:pPr>
              <w:pStyle w:val="af0"/>
              <w:spacing w:line="360" w:lineRule="auto"/>
              <w:jc w:val="center"/>
              <w:rPr>
                <w:rFonts w:hAnsi="宋体" w:cs="Arial"/>
                <w:sz w:val="24"/>
              </w:rPr>
            </w:pPr>
            <w:r>
              <w:rPr>
                <w:rFonts w:hAnsi="宋体" w:cs="Arial" w:hint="eastAsia"/>
                <w:sz w:val="24"/>
              </w:rPr>
              <w:t>序号</w:t>
            </w:r>
          </w:p>
        </w:tc>
        <w:tc>
          <w:tcPr>
            <w:tcW w:w="1902" w:type="dxa"/>
            <w:vAlign w:val="center"/>
          </w:tcPr>
          <w:p w:rsidR="00320D3C" w:rsidRDefault="00320D3C" w:rsidP="00D54D6C">
            <w:pPr>
              <w:pStyle w:val="af0"/>
              <w:spacing w:line="360" w:lineRule="auto"/>
              <w:jc w:val="center"/>
              <w:rPr>
                <w:rFonts w:hAnsi="宋体" w:cs="Arial"/>
                <w:sz w:val="24"/>
              </w:rPr>
            </w:pPr>
            <w:r>
              <w:rPr>
                <w:rFonts w:hAnsi="宋体" w:cs="Arial" w:hint="eastAsia"/>
                <w:sz w:val="24"/>
              </w:rPr>
              <w:t>货物名称</w:t>
            </w:r>
          </w:p>
        </w:tc>
        <w:tc>
          <w:tcPr>
            <w:tcW w:w="1548" w:type="dxa"/>
            <w:vAlign w:val="center"/>
          </w:tcPr>
          <w:p w:rsidR="00320D3C" w:rsidRDefault="00320D3C" w:rsidP="00D54D6C">
            <w:pPr>
              <w:pStyle w:val="af0"/>
              <w:spacing w:line="360" w:lineRule="auto"/>
              <w:jc w:val="center"/>
              <w:rPr>
                <w:rFonts w:hAnsi="宋体" w:cs="Arial"/>
                <w:sz w:val="24"/>
              </w:rPr>
            </w:pPr>
            <w:r>
              <w:rPr>
                <w:rFonts w:hAnsi="宋体" w:cs="Arial" w:hint="eastAsia"/>
                <w:sz w:val="24"/>
              </w:rPr>
              <w:t>招标要求</w:t>
            </w:r>
          </w:p>
        </w:tc>
        <w:tc>
          <w:tcPr>
            <w:tcW w:w="3272" w:type="dxa"/>
            <w:vAlign w:val="center"/>
          </w:tcPr>
          <w:p w:rsidR="00320D3C" w:rsidRDefault="00320D3C" w:rsidP="00D54D6C">
            <w:pPr>
              <w:pStyle w:val="af0"/>
              <w:spacing w:line="360" w:lineRule="auto"/>
              <w:jc w:val="center"/>
              <w:rPr>
                <w:rFonts w:hAnsi="宋体" w:cs="Arial"/>
                <w:sz w:val="24"/>
              </w:rPr>
            </w:pPr>
            <w:r>
              <w:rPr>
                <w:rFonts w:hAnsi="宋体" w:cs="Arial" w:hint="eastAsia"/>
                <w:sz w:val="24"/>
              </w:rPr>
              <w:t>投标技术参数</w:t>
            </w:r>
          </w:p>
        </w:tc>
        <w:tc>
          <w:tcPr>
            <w:tcW w:w="1381" w:type="dxa"/>
            <w:vAlign w:val="center"/>
          </w:tcPr>
          <w:p w:rsidR="00320D3C" w:rsidRDefault="00320D3C" w:rsidP="00D54D6C">
            <w:pPr>
              <w:pStyle w:val="af0"/>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320D3C" w:rsidRDefault="00320D3C" w:rsidP="00D54D6C">
            <w:pPr>
              <w:pStyle w:val="af0"/>
              <w:spacing w:line="360" w:lineRule="auto"/>
              <w:jc w:val="center"/>
              <w:rPr>
                <w:rFonts w:hAnsi="宋体" w:cs="Arial"/>
                <w:sz w:val="24"/>
              </w:rPr>
            </w:pPr>
            <w:r>
              <w:rPr>
                <w:rFonts w:hAnsi="宋体" w:cs="Arial"/>
                <w:sz w:val="24"/>
              </w:rPr>
              <w:t>备注</w:t>
            </w:r>
          </w:p>
        </w:tc>
      </w:tr>
      <w:tr w:rsidR="00320D3C" w:rsidTr="00D54D6C">
        <w:trPr>
          <w:trHeight w:val="480"/>
          <w:jc w:val="center"/>
        </w:trPr>
        <w:tc>
          <w:tcPr>
            <w:tcW w:w="758" w:type="dxa"/>
          </w:tcPr>
          <w:p w:rsidR="00320D3C" w:rsidRDefault="00320D3C" w:rsidP="00D54D6C">
            <w:pPr>
              <w:pStyle w:val="af0"/>
              <w:spacing w:line="360" w:lineRule="auto"/>
              <w:rPr>
                <w:rFonts w:ascii="楷体_GB2312" w:eastAsia="楷体_GB2312" w:hAnsi="Times New Roman"/>
                <w:sz w:val="24"/>
              </w:rPr>
            </w:pPr>
          </w:p>
        </w:tc>
        <w:tc>
          <w:tcPr>
            <w:tcW w:w="1902" w:type="dxa"/>
          </w:tcPr>
          <w:p w:rsidR="00320D3C" w:rsidRDefault="00320D3C" w:rsidP="00D54D6C">
            <w:pPr>
              <w:pStyle w:val="af0"/>
              <w:spacing w:line="360" w:lineRule="auto"/>
              <w:rPr>
                <w:rFonts w:ascii="楷体_GB2312" w:eastAsia="楷体_GB2312" w:hAnsi="Times New Roman"/>
                <w:sz w:val="24"/>
              </w:rPr>
            </w:pPr>
          </w:p>
        </w:tc>
        <w:tc>
          <w:tcPr>
            <w:tcW w:w="1548" w:type="dxa"/>
          </w:tcPr>
          <w:p w:rsidR="00320D3C" w:rsidRDefault="00320D3C" w:rsidP="00D54D6C">
            <w:pPr>
              <w:pStyle w:val="af0"/>
              <w:spacing w:line="360" w:lineRule="auto"/>
              <w:rPr>
                <w:rFonts w:ascii="楷体_GB2312" w:eastAsia="楷体_GB2312" w:hAnsi="Times New Roman"/>
                <w:sz w:val="24"/>
              </w:rPr>
            </w:pPr>
          </w:p>
        </w:tc>
        <w:tc>
          <w:tcPr>
            <w:tcW w:w="3272" w:type="dxa"/>
          </w:tcPr>
          <w:p w:rsidR="00320D3C" w:rsidRDefault="00320D3C" w:rsidP="00D54D6C">
            <w:pPr>
              <w:pStyle w:val="af0"/>
              <w:spacing w:line="360" w:lineRule="auto"/>
              <w:rPr>
                <w:rFonts w:ascii="楷体_GB2312" w:eastAsia="楷体_GB2312" w:hAnsi="Times New Roman"/>
                <w:sz w:val="24"/>
              </w:rPr>
            </w:pPr>
          </w:p>
        </w:tc>
        <w:tc>
          <w:tcPr>
            <w:tcW w:w="1381" w:type="dxa"/>
          </w:tcPr>
          <w:p w:rsidR="00320D3C" w:rsidRDefault="00320D3C" w:rsidP="00D54D6C">
            <w:pPr>
              <w:pStyle w:val="af0"/>
              <w:spacing w:line="360" w:lineRule="auto"/>
              <w:rPr>
                <w:rFonts w:ascii="楷体_GB2312" w:eastAsia="楷体_GB2312" w:hAnsi="Times New Roman"/>
                <w:sz w:val="24"/>
              </w:rPr>
            </w:pPr>
          </w:p>
        </w:tc>
        <w:tc>
          <w:tcPr>
            <w:tcW w:w="745" w:type="dxa"/>
          </w:tcPr>
          <w:p w:rsidR="00320D3C" w:rsidRDefault="00320D3C" w:rsidP="00D54D6C">
            <w:pPr>
              <w:pStyle w:val="af0"/>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f0"/>
              <w:spacing w:line="360" w:lineRule="auto"/>
              <w:rPr>
                <w:rFonts w:ascii="楷体_GB2312" w:eastAsia="楷体_GB2312" w:hAnsi="Times New Roman"/>
                <w:sz w:val="24"/>
              </w:rPr>
            </w:pPr>
          </w:p>
        </w:tc>
        <w:tc>
          <w:tcPr>
            <w:tcW w:w="1902" w:type="dxa"/>
          </w:tcPr>
          <w:p w:rsidR="00320D3C" w:rsidRDefault="00320D3C" w:rsidP="00D54D6C">
            <w:pPr>
              <w:pStyle w:val="af0"/>
              <w:spacing w:line="360" w:lineRule="auto"/>
              <w:rPr>
                <w:rFonts w:ascii="楷体_GB2312" w:eastAsia="楷体_GB2312" w:hAnsi="Times New Roman"/>
                <w:sz w:val="24"/>
              </w:rPr>
            </w:pPr>
          </w:p>
        </w:tc>
        <w:tc>
          <w:tcPr>
            <w:tcW w:w="1548" w:type="dxa"/>
          </w:tcPr>
          <w:p w:rsidR="00320D3C" w:rsidRDefault="00320D3C" w:rsidP="00D54D6C">
            <w:pPr>
              <w:pStyle w:val="af0"/>
              <w:spacing w:line="360" w:lineRule="auto"/>
              <w:rPr>
                <w:rFonts w:ascii="楷体_GB2312" w:eastAsia="楷体_GB2312" w:hAnsi="Times New Roman"/>
                <w:sz w:val="24"/>
              </w:rPr>
            </w:pPr>
          </w:p>
        </w:tc>
        <w:tc>
          <w:tcPr>
            <w:tcW w:w="3272" w:type="dxa"/>
          </w:tcPr>
          <w:p w:rsidR="00320D3C" w:rsidRDefault="00320D3C" w:rsidP="00D54D6C">
            <w:pPr>
              <w:pStyle w:val="af0"/>
              <w:spacing w:line="360" w:lineRule="auto"/>
              <w:rPr>
                <w:rFonts w:ascii="楷体_GB2312" w:eastAsia="楷体_GB2312" w:hAnsi="Times New Roman"/>
                <w:sz w:val="24"/>
              </w:rPr>
            </w:pPr>
          </w:p>
        </w:tc>
        <w:tc>
          <w:tcPr>
            <w:tcW w:w="1381" w:type="dxa"/>
          </w:tcPr>
          <w:p w:rsidR="00320D3C" w:rsidRDefault="00320D3C" w:rsidP="00D54D6C">
            <w:pPr>
              <w:pStyle w:val="af0"/>
              <w:spacing w:line="360" w:lineRule="auto"/>
              <w:rPr>
                <w:rFonts w:ascii="楷体_GB2312" w:eastAsia="楷体_GB2312" w:hAnsi="Times New Roman"/>
                <w:sz w:val="24"/>
              </w:rPr>
            </w:pPr>
          </w:p>
        </w:tc>
        <w:tc>
          <w:tcPr>
            <w:tcW w:w="745" w:type="dxa"/>
          </w:tcPr>
          <w:p w:rsidR="00320D3C" w:rsidRDefault="00320D3C" w:rsidP="00D54D6C">
            <w:pPr>
              <w:pStyle w:val="af0"/>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f0"/>
              <w:spacing w:line="360" w:lineRule="auto"/>
              <w:rPr>
                <w:rFonts w:ascii="楷体_GB2312" w:eastAsia="楷体_GB2312" w:hAnsi="Times New Roman"/>
                <w:sz w:val="24"/>
              </w:rPr>
            </w:pPr>
          </w:p>
        </w:tc>
        <w:tc>
          <w:tcPr>
            <w:tcW w:w="1902" w:type="dxa"/>
          </w:tcPr>
          <w:p w:rsidR="00320D3C" w:rsidRDefault="00320D3C" w:rsidP="00D54D6C">
            <w:pPr>
              <w:pStyle w:val="af0"/>
              <w:spacing w:line="360" w:lineRule="auto"/>
              <w:rPr>
                <w:rFonts w:ascii="楷体_GB2312" w:eastAsia="楷体_GB2312" w:hAnsi="Times New Roman"/>
                <w:sz w:val="24"/>
              </w:rPr>
            </w:pPr>
          </w:p>
        </w:tc>
        <w:tc>
          <w:tcPr>
            <w:tcW w:w="1548" w:type="dxa"/>
          </w:tcPr>
          <w:p w:rsidR="00320D3C" w:rsidRDefault="00320D3C" w:rsidP="00D54D6C">
            <w:pPr>
              <w:pStyle w:val="af0"/>
              <w:spacing w:line="360" w:lineRule="auto"/>
              <w:rPr>
                <w:rFonts w:ascii="楷体_GB2312" w:eastAsia="楷体_GB2312" w:hAnsi="Times New Roman"/>
                <w:sz w:val="24"/>
              </w:rPr>
            </w:pPr>
          </w:p>
        </w:tc>
        <w:tc>
          <w:tcPr>
            <w:tcW w:w="3272" w:type="dxa"/>
          </w:tcPr>
          <w:p w:rsidR="00320D3C" w:rsidRDefault="00320D3C" w:rsidP="00D54D6C">
            <w:pPr>
              <w:pStyle w:val="af0"/>
              <w:spacing w:line="360" w:lineRule="auto"/>
              <w:rPr>
                <w:rFonts w:ascii="楷体_GB2312" w:eastAsia="楷体_GB2312" w:hAnsi="Times New Roman"/>
                <w:sz w:val="24"/>
              </w:rPr>
            </w:pPr>
          </w:p>
        </w:tc>
        <w:tc>
          <w:tcPr>
            <w:tcW w:w="1381" w:type="dxa"/>
          </w:tcPr>
          <w:p w:rsidR="00320D3C" w:rsidRDefault="00320D3C" w:rsidP="00D54D6C">
            <w:pPr>
              <w:pStyle w:val="af0"/>
              <w:spacing w:line="360" w:lineRule="auto"/>
              <w:rPr>
                <w:rFonts w:ascii="楷体_GB2312" w:eastAsia="楷体_GB2312" w:hAnsi="Times New Roman"/>
                <w:sz w:val="24"/>
              </w:rPr>
            </w:pPr>
          </w:p>
        </w:tc>
        <w:tc>
          <w:tcPr>
            <w:tcW w:w="745" w:type="dxa"/>
          </w:tcPr>
          <w:p w:rsidR="00320D3C" w:rsidRDefault="00320D3C" w:rsidP="00D54D6C">
            <w:pPr>
              <w:pStyle w:val="af0"/>
              <w:spacing w:line="360" w:lineRule="auto"/>
              <w:rPr>
                <w:rFonts w:ascii="楷体_GB2312" w:eastAsia="楷体_GB2312" w:hAnsi="Times New Roman"/>
                <w:sz w:val="24"/>
              </w:rPr>
            </w:pPr>
          </w:p>
        </w:tc>
      </w:tr>
    </w:tbl>
    <w:p w:rsidR="00320D3C" w:rsidRDefault="00320D3C" w:rsidP="00320D3C">
      <w:pPr>
        <w:snapToGrid w:val="0"/>
        <w:spacing w:line="240" w:lineRule="atLeast"/>
        <w:rPr>
          <w:rFonts w:ascii="仿宋_GB2312" w:eastAsia="仿宋_GB2312"/>
          <w:b/>
          <w:sz w:val="28"/>
          <w:szCs w:val="28"/>
        </w:rPr>
      </w:pPr>
    </w:p>
    <w:p w:rsidR="00320D3C" w:rsidRDefault="00320D3C" w:rsidP="00320D3C">
      <w:pPr>
        <w:spacing w:line="440" w:lineRule="exact"/>
        <w:ind w:firstLineChars="200" w:firstLine="420"/>
        <w:rPr>
          <w:rFonts w:ascii="宋体" w:hAnsi="宋体"/>
        </w:rPr>
      </w:pPr>
      <w:r>
        <w:rPr>
          <w:rFonts w:ascii="宋体" w:hAnsi="宋体" w:hint="eastAsia"/>
        </w:rPr>
        <w:t>须加盖报价单位公章。</w:t>
      </w: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报价单位盖章：</w:t>
      </w: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法人代表签字：</w:t>
      </w:r>
    </w:p>
    <w:p w:rsidR="00320D3C" w:rsidRDefault="00320D3C" w:rsidP="00320D3C">
      <w:pPr>
        <w:tabs>
          <w:tab w:val="left" w:pos="5812"/>
        </w:tabs>
        <w:spacing w:line="440" w:lineRule="exact"/>
        <w:ind w:firstLineChars="2767" w:firstLine="5811"/>
        <w:rPr>
          <w:rFonts w:ascii="宋体" w:hAnsi="宋体"/>
        </w:rPr>
      </w:pPr>
    </w:p>
    <w:p w:rsidR="00320D3C" w:rsidRDefault="00320D3C" w:rsidP="00320D3C">
      <w:pPr>
        <w:tabs>
          <w:tab w:val="left" w:pos="5812"/>
        </w:tabs>
        <w:spacing w:line="440" w:lineRule="exact"/>
        <w:ind w:firstLineChars="3667" w:firstLine="7701"/>
        <w:rPr>
          <w:rFonts w:ascii="宋体" w:hAnsi="宋体"/>
        </w:rPr>
      </w:pPr>
      <w:r>
        <w:rPr>
          <w:rFonts w:ascii="宋体" w:hAnsi="宋体" w:hint="eastAsia"/>
        </w:rPr>
        <w:t>年    月    日</w:t>
      </w: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联系电话</w:t>
            </w: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pacing w:line="440" w:lineRule="exact"/>
        <w:jc w:val="left"/>
        <w:rPr>
          <w:rFonts w:ascii="宋体" w:hAnsi="宋体"/>
        </w:rPr>
      </w:pPr>
    </w:p>
    <w:p w:rsidR="00320D3C" w:rsidRDefault="00320D3C" w:rsidP="00320D3C">
      <w:pPr>
        <w:spacing w:line="440" w:lineRule="exact"/>
        <w:rPr>
          <w:rFonts w:ascii="宋体" w:hAnsi="宋体"/>
        </w:rPr>
      </w:pPr>
    </w:p>
    <w:bookmarkEnd w:id="52"/>
    <w:p w:rsidR="00320D3C" w:rsidRDefault="00320D3C" w:rsidP="00320D3C">
      <w:pPr>
        <w:spacing w:line="520" w:lineRule="exact"/>
        <w:ind w:firstLineChars="1700" w:firstLine="3570"/>
        <w:rPr>
          <w:rFonts w:ascii="宋体" w:hAnsi="宋体"/>
          <w:u w:val="single"/>
        </w:rPr>
      </w:pPr>
    </w:p>
    <w:p w:rsidR="00320D3C" w:rsidRPr="00421F58" w:rsidRDefault="00320D3C" w:rsidP="00320D3C">
      <w:pPr>
        <w:spacing w:line="360" w:lineRule="auto"/>
        <w:ind w:rightChars="-167" w:right="-351"/>
        <w:jc w:val="center"/>
        <w:rPr>
          <w:rFonts w:ascii="宋体" w:hAnsi="宋体"/>
          <w:sz w:val="28"/>
          <w:szCs w:val="28"/>
        </w:rPr>
      </w:pPr>
    </w:p>
    <w:bookmarkEnd w:id="36"/>
    <w:bookmarkEnd w:id="37"/>
    <w:p w:rsidR="008C754F" w:rsidRDefault="008C754F" w:rsidP="00320D3C">
      <w:pPr>
        <w:spacing w:line="360" w:lineRule="auto"/>
        <w:ind w:rightChars="-167" w:right="-351"/>
        <w:rPr>
          <w:rFonts w:ascii="宋体" w:hAnsi="宋体"/>
          <w:sz w:val="28"/>
          <w:szCs w:val="28"/>
        </w:rPr>
      </w:pPr>
    </w:p>
    <w:p w:rsidR="00373595" w:rsidRDefault="00373595" w:rsidP="00373595">
      <w:pPr>
        <w:spacing w:line="440" w:lineRule="exact"/>
        <w:jc w:val="center"/>
        <w:rPr>
          <w:rFonts w:ascii="宋体" w:hAnsi="宋体"/>
          <w:b/>
          <w:sz w:val="36"/>
          <w:szCs w:val="36"/>
        </w:rPr>
      </w:pPr>
      <w:r>
        <w:rPr>
          <w:rFonts w:ascii="宋体" w:hAnsi="宋体" w:hint="eastAsia"/>
          <w:b/>
          <w:sz w:val="36"/>
          <w:szCs w:val="36"/>
        </w:rPr>
        <w:lastRenderedPageBreak/>
        <w:t>室外绿化养护及</w:t>
      </w:r>
      <w:r w:rsidRPr="00373595">
        <w:rPr>
          <w:rFonts w:ascii="宋体" w:hAnsi="宋体" w:hint="eastAsia"/>
          <w:b/>
          <w:sz w:val="36"/>
          <w:szCs w:val="36"/>
        </w:rPr>
        <w:t>绿植</w:t>
      </w:r>
      <w:r w:rsidR="00D641E0">
        <w:rPr>
          <w:rFonts w:ascii="宋体" w:hAnsi="宋体" w:hint="eastAsia"/>
          <w:b/>
          <w:sz w:val="36"/>
          <w:szCs w:val="36"/>
        </w:rPr>
        <w:t>盆草</w:t>
      </w:r>
      <w:r w:rsidRPr="00373595">
        <w:rPr>
          <w:rFonts w:ascii="宋体" w:hAnsi="宋体" w:hint="eastAsia"/>
          <w:b/>
          <w:sz w:val="36"/>
          <w:szCs w:val="36"/>
        </w:rPr>
        <w:t>租摆品种数量</w:t>
      </w:r>
      <w:r>
        <w:rPr>
          <w:rFonts w:ascii="宋体" w:hAnsi="宋体" w:hint="eastAsia"/>
          <w:b/>
          <w:sz w:val="36"/>
          <w:szCs w:val="36"/>
        </w:rPr>
        <w:t>清单及分项报价表</w:t>
      </w:r>
    </w:p>
    <w:p w:rsidR="00373595" w:rsidRPr="00373595" w:rsidRDefault="00373595" w:rsidP="00373595">
      <w:pPr>
        <w:spacing w:line="440" w:lineRule="exact"/>
        <w:jc w:val="center"/>
        <w:rPr>
          <w:rFonts w:ascii="宋体" w:hAnsi="宋体"/>
          <w:b/>
          <w:sz w:val="36"/>
          <w:szCs w:val="36"/>
        </w:rPr>
      </w:pPr>
    </w:p>
    <w:p w:rsidR="00373595" w:rsidRPr="00373595" w:rsidRDefault="00373595" w:rsidP="00B34FC6">
      <w:pPr>
        <w:spacing w:after="120" w:line="360" w:lineRule="auto"/>
        <w:ind w:firstLineChars="100" w:firstLine="210"/>
        <w:rPr>
          <w:rFonts w:ascii="宋体"/>
          <w:u w:val="single"/>
        </w:rPr>
      </w:pPr>
      <w:r>
        <w:rPr>
          <w:rFonts w:ascii="宋体" w:hint="eastAsia"/>
        </w:rPr>
        <w:t>项目名称：</w:t>
      </w:r>
      <w:r>
        <w:rPr>
          <w:rFonts w:ascii="宋体" w:hint="eastAsia"/>
          <w:u w:val="single"/>
        </w:rPr>
        <w:t xml:space="preserve">                    </w:t>
      </w:r>
      <w:r>
        <w:rPr>
          <w:rFonts w:ascii="宋体"/>
          <w:u w:val="single"/>
        </w:rPr>
        <w:t xml:space="preserve">   </w:t>
      </w:r>
      <w:r>
        <w:rPr>
          <w:rFonts w:ascii="宋体" w:hint="eastAsia"/>
        </w:rPr>
        <w:t xml:space="preserve"> </w:t>
      </w:r>
      <w:r>
        <w:rPr>
          <w:rFonts w:ascii="宋体"/>
        </w:rPr>
        <w:t xml:space="preserve">      </w:t>
      </w:r>
      <w:r w:rsidR="000572CA">
        <w:rPr>
          <w:rFonts w:ascii="宋体" w:hint="eastAsia"/>
        </w:rPr>
        <w:t>项目</w:t>
      </w:r>
      <w:r>
        <w:rPr>
          <w:rFonts w:ascii="宋体" w:hint="eastAsia"/>
        </w:rPr>
        <w:t>编号：</w:t>
      </w:r>
      <w:r>
        <w:rPr>
          <w:rFonts w:ascii="宋体" w:hint="eastAsia"/>
          <w:u w:val="single"/>
        </w:rPr>
        <w:t xml:space="preserve"> </w:t>
      </w:r>
      <w:r>
        <w:rPr>
          <w:rFonts w:ascii="宋体"/>
          <w:u w:val="single"/>
        </w:rPr>
        <w:t xml:space="preserve">  </w:t>
      </w:r>
      <w:r>
        <w:rPr>
          <w:rFonts w:ascii="宋体" w:hint="eastAsia"/>
          <w:u w:val="single"/>
        </w:rPr>
        <w:t xml:space="preserve">       </w:t>
      </w:r>
      <w:r>
        <w:rPr>
          <w:rFonts w:ascii="宋体"/>
          <w:u w:val="single"/>
        </w:rPr>
        <w:t xml:space="preserve">            </w:t>
      </w:r>
      <w:r>
        <w:rPr>
          <w:rFonts w:ascii="宋体" w:hint="eastAsia"/>
          <w:u w:val="single"/>
        </w:rPr>
        <w:t xml:space="preserve"> </w:t>
      </w:r>
      <w:r>
        <w:rPr>
          <w:rFonts w:ascii="宋体"/>
          <w:u w:val="single"/>
        </w:rPr>
        <w:t xml:space="preserve">        </w:t>
      </w:r>
      <w:r>
        <w:rPr>
          <w:rFonts w:ascii="宋体" w:hint="eastAsia"/>
          <w:u w:val="single"/>
        </w:rPr>
        <w:t xml:space="preserve">   </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835"/>
        <w:gridCol w:w="1134"/>
        <w:gridCol w:w="850"/>
        <w:gridCol w:w="851"/>
        <w:gridCol w:w="850"/>
        <w:gridCol w:w="1134"/>
      </w:tblGrid>
      <w:tr w:rsidR="00373595" w:rsidRPr="00983210" w:rsidTr="00D641E0">
        <w:tc>
          <w:tcPr>
            <w:tcW w:w="1985"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绿植</w:t>
            </w:r>
          </w:p>
          <w:p w:rsidR="00373595" w:rsidRPr="00231817" w:rsidRDefault="00373595" w:rsidP="00B34FC6">
            <w:pPr>
              <w:spacing w:line="360" w:lineRule="auto"/>
              <w:jc w:val="center"/>
              <w:rPr>
                <w:color w:val="000000" w:themeColor="text1"/>
              </w:rPr>
            </w:pPr>
            <w:r w:rsidRPr="00231817">
              <w:rPr>
                <w:rFonts w:cs="宋体" w:hint="eastAsia"/>
                <w:color w:val="000000" w:themeColor="text1"/>
              </w:rPr>
              <w:t>名称</w:t>
            </w:r>
          </w:p>
        </w:tc>
        <w:tc>
          <w:tcPr>
            <w:tcW w:w="2835"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摆放位置</w:t>
            </w:r>
          </w:p>
        </w:tc>
        <w:tc>
          <w:tcPr>
            <w:tcW w:w="1134"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绿植</w:t>
            </w:r>
          </w:p>
          <w:p w:rsidR="00373595" w:rsidRPr="00231817" w:rsidRDefault="00373595" w:rsidP="00B34FC6">
            <w:pPr>
              <w:spacing w:line="360" w:lineRule="auto"/>
              <w:jc w:val="center"/>
              <w:rPr>
                <w:color w:val="000000" w:themeColor="text1"/>
              </w:rPr>
            </w:pPr>
            <w:r w:rsidRPr="00231817">
              <w:rPr>
                <w:rFonts w:cs="宋体" w:hint="eastAsia"/>
                <w:color w:val="000000" w:themeColor="text1"/>
              </w:rPr>
              <w:t>高度</w:t>
            </w:r>
          </w:p>
        </w:tc>
        <w:tc>
          <w:tcPr>
            <w:tcW w:w="850"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花盆</w:t>
            </w:r>
          </w:p>
          <w:p w:rsidR="00373595" w:rsidRPr="00231817" w:rsidRDefault="00373595" w:rsidP="00B34FC6">
            <w:pPr>
              <w:spacing w:line="360" w:lineRule="auto"/>
              <w:jc w:val="center"/>
              <w:rPr>
                <w:color w:val="000000" w:themeColor="text1"/>
              </w:rPr>
            </w:pPr>
            <w:r w:rsidRPr="00231817">
              <w:rPr>
                <w:rFonts w:cs="宋体" w:hint="eastAsia"/>
                <w:color w:val="000000" w:themeColor="text1"/>
              </w:rPr>
              <w:t>材质</w:t>
            </w:r>
          </w:p>
        </w:tc>
        <w:tc>
          <w:tcPr>
            <w:tcW w:w="851"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数量</w:t>
            </w:r>
          </w:p>
        </w:tc>
        <w:tc>
          <w:tcPr>
            <w:tcW w:w="850"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单价</w:t>
            </w:r>
            <w:r w:rsidRPr="00231817">
              <w:rPr>
                <w:color w:val="000000" w:themeColor="text1"/>
              </w:rPr>
              <w:t>/</w:t>
            </w:r>
            <w:r w:rsidRPr="00231817">
              <w:rPr>
                <w:rFonts w:cs="宋体" w:hint="eastAsia"/>
                <w:color w:val="000000" w:themeColor="text1"/>
              </w:rPr>
              <w:t>天</w:t>
            </w:r>
            <w:r w:rsidRPr="00231817">
              <w:rPr>
                <w:color w:val="000000" w:themeColor="text1"/>
              </w:rPr>
              <w:t>/</w:t>
            </w:r>
            <w:r w:rsidRPr="00231817">
              <w:rPr>
                <w:rFonts w:cs="宋体" w:hint="eastAsia"/>
                <w:color w:val="000000" w:themeColor="text1"/>
              </w:rPr>
              <w:t>元</w:t>
            </w:r>
          </w:p>
        </w:tc>
        <w:tc>
          <w:tcPr>
            <w:tcW w:w="1134"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合计（元）</w:t>
            </w:r>
          </w:p>
        </w:tc>
      </w:tr>
      <w:tr w:rsidR="00373595" w:rsidRPr="00983210" w:rsidTr="00D641E0">
        <w:tc>
          <w:tcPr>
            <w:tcW w:w="1985" w:type="dxa"/>
            <w:vAlign w:val="center"/>
          </w:tcPr>
          <w:p w:rsidR="00373595" w:rsidRPr="00231817" w:rsidRDefault="00373595" w:rsidP="00B34FC6">
            <w:pPr>
              <w:spacing w:line="360" w:lineRule="auto"/>
              <w:jc w:val="center"/>
              <w:rPr>
                <w:rFonts w:cs="宋体"/>
                <w:color w:val="000000" w:themeColor="text1"/>
              </w:rPr>
            </w:pPr>
            <w:r w:rsidRPr="00231817">
              <w:rPr>
                <w:rFonts w:cs="宋体" w:hint="eastAsia"/>
                <w:color w:val="000000" w:themeColor="text1"/>
              </w:rPr>
              <w:t>室外绿化养护</w:t>
            </w:r>
          </w:p>
        </w:tc>
        <w:tc>
          <w:tcPr>
            <w:tcW w:w="6520" w:type="dxa"/>
            <w:gridSpan w:val="5"/>
            <w:vAlign w:val="center"/>
          </w:tcPr>
          <w:p w:rsidR="00373595" w:rsidRPr="00231817" w:rsidRDefault="00373595" w:rsidP="00B34FC6">
            <w:pPr>
              <w:spacing w:line="360" w:lineRule="auto"/>
              <w:jc w:val="center"/>
              <w:rPr>
                <w:color w:val="000000" w:themeColor="text1"/>
              </w:rPr>
            </w:pPr>
            <w:r w:rsidRPr="00231817">
              <w:rPr>
                <w:rFonts w:hint="eastAsia"/>
                <w:color w:val="000000" w:themeColor="text1"/>
              </w:rPr>
              <w:t>包干总价</w:t>
            </w:r>
          </w:p>
        </w:tc>
        <w:tc>
          <w:tcPr>
            <w:tcW w:w="1134" w:type="dxa"/>
            <w:vAlign w:val="center"/>
          </w:tcPr>
          <w:p w:rsidR="00373595" w:rsidRPr="00231817" w:rsidRDefault="00373595" w:rsidP="00B34FC6">
            <w:pPr>
              <w:spacing w:line="360" w:lineRule="auto"/>
              <w:jc w:val="center"/>
              <w:rPr>
                <w:color w:val="000000" w:themeColor="text1"/>
              </w:rPr>
            </w:pPr>
          </w:p>
        </w:tc>
      </w:tr>
      <w:tr w:rsidR="00373595" w:rsidRPr="00983210" w:rsidTr="00D641E0">
        <w:tc>
          <w:tcPr>
            <w:tcW w:w="1985" w:type="dxa"/>
            <w:vAlign w:val="center"/>
          </w:tcPr>
          <w:p w:rsidR="00373595" w:rsidRPr="00231817" w:rsidRDefault="00373595" w:rsidP="00B34FC6">
            <w:pPr>
              <w:spacing w:line="360" w:lineRule="auto"/>
              <w:jc w:val="center"/>
              <w:rPr>
                <w:color w:val="000000" w:themeColor="text1"/>
              </w:rPr>
            </w:pPr>
            <w:r w:rsidRPr="00231817">
              <w:rPr>
                <w:rFonts w:asciiTheme="minorEastAsia" w:eastAsiaTheme="minorEastAsia" w:hAnsiTheme="minorEastAsia" w:cs="新宋体" w:hint="eastAsia"/>
                <w:color w:val="000000" w:themeColor="text1"/>
              </w:rPr>
              <w:t>提供常青绿植</w:t>
            </w:r>
          </w:p>
        </w:tc>
        <w:tc>
          <w:tcPr>
            <w:tcW w:w="2835" w:type="dxa"/>
            <w:vAlign w:val="center"/>
          </w:tcPr>
          <w:p w:rsidR="00373595" w:rsidRPr="00231817" w:rsidRDefault="00373595" w:rsidP="00B34FC6">
            <w:pPr>
              <w:spacing w:line="360" w:lineRule="auto"/>
              <w:jc w:val="center"/>
              <w:rPr>
                <w:color w:val="000000" w:themeColor="text1"/>
              </w:rPr>
            </w:pPr>
            <w:r w:rsidRPr="00231817">
              <w:rPr>
                <w:rFonts w:asciiTheme="minorEastAsia" w:eastAsiaTheme="minorEastAsia" w:hAnsiTheme="minorEastAsia" w:cs="新宋体" w:hint="eastAsia"/>
                <w:color w:val="000000" w:themeColor="text1"/>
              </w:rPr>
              <w:t>体艺馆、教学楼、综合楼公共区域</w:t>
            </w:r>
          </w:p>
        </w:tc>
        <w:tc>
          <w:tcPr>
            <w:tcW w:w="1134" w:type="dxa"/>
            <w:vAlign w:val="center"/>
          </w:tcPr>
          <w:p w:rsidR="00373595" w:rsidRPr="00231817" w:rsidRDefault="00373595" w:rsidP="00B34FC6">
            <w:pPr>
              <w:spacing w:line="360" w:lineRule="auto"/>
              <w:jc w:val="center"/>
              <w:rPr>
                <w:color w:val="000000" w:themeColor="text1"/>
              </w:rPr>
            </w:pPr>
            <w:r w:rsidRPr="00231817">
              <w:rPr>
                <w:rFonts w:hint="eastAsia"/>
                <w:color w:val="000000" w:themeColor="text1"/>
              </w:rPr>
              <w:t>0.8</w:t>
            </w:r>
            <w:r w:rsidRPr="00231817">
              <w:rPr>
                <w:color w:val="000000" w:themeColor="text1"/>
              </w:rPr>
              <w:t>-</w:t>
            </w:r>
            <w:r w:rsidRPr="00231817">
              <w:rPr>
                <w:rFonts w:hint="eastAsia"/>
                <w:color w:val="000000" w:themeColor="text1"/>
              </w:rPr>
              <w:t>1.8</w:t>
            </w:r>
            <w:r w:rsidRPr="00231817">
              <w:rPr>
                <w:rFonts w:cs="宋体" w:hint="eastAsia"/>
                <w:color w:val="000000" w:themeColor="text1"/>
              </w:rPr>
              <w:t>米</w:t>
            </w:r>
          </w:p>
        </w:tc>
        <w:tc>
          <w:tcPr>
            <w:tcW w:w="850"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瓷</w:t>
            </w:r>
          </w:p>
        </w:tc>
        <w:tc>
          <w:tcPr>
            <w:tcW w:w="851" w:type="dxa"/>
            <w:vAlign w:val="center"/>
          </w:tcPr>
          <w:p w:rsidR="00373595" w:rsidRPr="00231817" w:rsidRDefault="00373595" w:rsidP="00B34FC6">
            <w:pPr>
              <w:spacing w:line="360" w:lineRule="auto"/>
              <w:jc w:val="center"/>
              <w:rPr>
                <w:color w:val="000000" w:themeColor="text1"/>
              </w:rPr>
            </w:pPr>
            <w:r w:rsidRPr="00231817">
              <w:rPr>
                <w:rFonts w:asciiTheme="minorEastAsia" w:eastAsiaTheme="minorEastAsia" w:hAnsiTheme="minorEastAsia" w:cs="新宋体" w:hint="eastAsia"/>
                <w:color w:val="000000" w:themeColor="text1"/>
              </w:rPr>
              <w:t>70盆</w:t>
            </w:r>
          </w:p>
        </w:tc>
        <w:tc>
          <w:tcPr>
            <w:tcW w:w="850" w:type="dxa"/>
            <w:vAlign w:val="center"/>
          </w:tcPr>
          <w:p w:rsidR="00373595" w:rsidRPr="00231817" w:rsidRDefault="00373595" w:rsidP="00B34FC6">
            <w:pPr>
              <w:spacing w:line="360" w:lineRule="auto"/>
              <w:jc w:val="center"/>
              <w:rPr>
                <w:color w:val="000000" w:themeColor="text1"/>
              </w:rPr>
            </w:pPr>
          </w:p>
        </w:tc>
        <w:tc>
          <w:tcPr>
            <w:tcW w:w="1134" w:type="dxa"/>
            <w:vAlign w:val="center"/>
          </w:tcPr>
          <w:p w:rsidR="00373595" w:rsidRPr="00231817" w:rsidRDefault="00373595" w:rsidP="00B34FC6">
            <w:pPr>
              <w:spacing w:line="360" w:lineRule="auto"/>
              <w:jc w:val="center"/>
              <w:rPr>
                <w:color w:val="000000" w:themeColor="text1"/>
              </w:rPr>
            </w:pPr>
          </w:p>
        </w:tc>
      </w:tr>
      <w:tr w:rsidR="00373595" w:rsidRPr="00983210" w:rsidTr="00D641E0">
        <w:tc>
          <w:tcPr>
            <w:tcW w:w="1985" w:type="dxa"/>
            <w:vAlign w:val="center"/>
          </w:tcPr>
          <w:p w:rsidR="00373595" w:rsidRPr="00231817" w:rsidRDefault="00373595" w:rsidP="00B34FC6">
            <w:pPr>
              <w:spacing w:line="360" w:lineRule="auto"/>
              <w:jc w:val="center"/>
              <w:rPr>
                <w:color w:val="000000" w:themeColor="text1"/>
              </w:rPr>
            </w:pPr>
            <w:r w:rsidRPr="00231817">
              <w:rPr>
                <w:rFonts w:asciiTheme="minorEastAsia" w:eastAsiaTheme="minorEastAsia" w:hAnsiTheme="minorEastAsia" w:cs="新宋体" w:hint="eastAsia"/>
                <w:color w:val="000000" w:themeColor="text1"/>
              </w:rPr>
              <w:t>提供盆草摆放</w:t>
            </w:r>
          </w:p>
        </w:tc>
        <w:tc>
          <w:tcPr>
            <w:tcW w:w="2835" w:type="dxa"/>
            <w:vAlign w:val="center"/>
          </w:tcPr>
          <w:p w:rsidR="00373595" w:rsidRPr="00231817" w:rsidRDefault="00373595" w:rsidP="00B34FC6">
            <w:pPr>
              <w:spacing w:line="360" w:lineRule="auto"/>
              <w:jc w:val="center"/>
              <w:rPr>
                <w:color w:val="000000" w:themeColor="text1"/>
              </w:rPr>
            </w:pPr>
            <w:r w:rsidRPr="00231817">
              <w:rPr>
                <w:rFonts w:asciiTheme="minorEastAsia" w:eastAsiaTheme="minorEastAsia" w:hAnsiTheme="minorEastAsia" w:cs="新宋体" w:hint="eastAsia"/>
                <w:color w:val="000000" w:themeColor="text1"/>
              </w:rPr>
              <w:t>校区大门、体艺馆、教学楼、综合楼等公共区域</w:t>
            </w:r>
          </w:p>
        </w:tc>
        <w:tc>
          <w:tcPr>
            <w:tcW w:w="1134" w:type="dxa"/>
            <w:vAlign w:val="center"/>
          </w:tcPr>
          <w:p w:rsidR="00373595" w:rsidRPr="00231817" w:rsidRDefault="00373595" w:rsidP="00B34FC6">
            <w:pPr>
              <w:spacing w:line="360" w:lineRule="auto"/>
              <w:jc w:val="center"/>
              <w:rPr>
                <w:color w:val="000000" w:themeColor="text1"/>
              </w:rPr>
            </w:pPr>
            <w:r w:rsidRPr="00231817">
              <w:rPr>
                <w:rFonts w:hint="eastAsia"/>
                <w:color w:val="000000" w:themeColor="text1"/>
              </w:rPr>
              <w:t>0.3-0.5</w:t>
            </w:r>
            <w:r w:rsidRPr="00231817">
              <w:rPr>
                <w:rFonts w:hint="eastAsia"/>
                <w:color w:val="000000" w:themeColor="text1"/>
              </w:rPr>
              <w:t>米</w:t>
            </w:r>
          </w:p>
        </w:tc>
        <w:tc>
          <w:tcPr>
            <w:tcW w:w="850" w:type="dxa"/>
            <w:vAlign w:val="center"/>
          </w:tcPr>
          <w:p w:rsidR="00373595" w:rsidRPr="00231817" w:rsidRDefault="00373595" w:rsidP="00B34FC6">
            <w:pPr>
              <w:spacing w:line="360" w:lineRule="auto"/>
              <w:jc w:val="center"/>
              <w:rPr>
                <w:color w:val="000000" w:themeColor="text1"/>
              </w:rPr>
            </w:pPr>
            <w:r w:rsidRPr="00231817">
              <w:rPr>
                <w:rFonts w:cs="宋体" w:hint="eastAsia"/>
                <w:color w:val="000000" w:themeColor="text1"/>
              </w:rPr>
              <w:t>普通盆</w:t>
            </w:r>
          </w:p>
        </w:tc>
        <w:tc>
          <w:tcPr>
            <w:tcW w:w="851" w:type="dxa"/>
            <w:vAlign w:val="center"/>
          </w:tcPr>
          <w:p w:rsidR="00373595" w:rsidRPr="00231817" w:rsidRDefault="00373595" w:rsidP="00B34FC6">
            <w:pPr>
              <w:spacing w:line="360" w:lineRule="auto"/>
              <w:jc w:val="center"/>
              <w:rPr>
                <w:color w:val="000000" w:themeColor="text1"/>
              </w:rPr>
            </w:pPr>
            <w:r w:rsidRPr="00231817">
              <w:rPr>
                <w:rFonts w:hint="eastAsia"/>
                <w:color w:val="000000" w:themeColor="text1"/>
              </w:rPr>
              <w:t>300</w:t>
            </w:r>
            <w:r w:rsidRPr="00231817">
              <w:rPr>
                <w:rFonts w:hint="eastAsia"/>
                <w:color w:val="000000" w:themeColor="text1"/>
              </w:rPr>
              <w:t>盆</w:t>
            </w:r>
          </w:p>
        </w:tc>
        <w:tc>
          <w:tcPr>
            <w:tcW w:w="850" w:type="dxa"/>
            <w:vAlign w:val="center"/>
          </w:tcPr>
          <w:p w:rsidR="00373595" w:rsidRPr="00231817" w:rsidRDefault="00373595" w:rsidP="00B34FC6">
            <w:pPr>
              <w:spacing w:line="360" w:lineRule="auto"/>
              <w:jc w:val="center"/>
              <w:rPr>
                <w:color w:val="000000" w:themeColor="text1"/>
              </w:rPr>
            </w:pPr>
          </w:p>
        </w:tc>
        <w:tc>
          <w:tcPr>
            <w:tcW w:w="1134" w:type="dxa"/>
            <w:vAlign w:val="center"/>
          </w:tcPr>
          <w:p w:rsidR="00373595" w:rsidRPr="00231817" w:rsidRDefault="00373595" w:rsidP="00B34FC6">
            <w:pPr>
              <w:spacing w:line="360" w:lineRule="auto"/>
              <w:jc w:val="center"/>
              <w:rPr>
                <w:color w:val="000000" w:themeColor="text1"/>
              </w:rPr>
            </w:pPr>
          </w:p>
        </w:tc>
      </w:tr>
      <w:tr w:rsidR="00373595" w:rsidRPr="00983210" w:rsidTr="00D641E0">
        <w:tc>
          <w:tcPr>
            <w:tcW w:w="1985"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rFonts w:cs="宋体"/>
                <w:color w:val="000000" w:themeColor="text1"/>
              </w:rPr>
            </w:pPr>
            <w:r w:rsidRPr="00231817">
              <w:rPr>
                <w:rFonts w:cs="宋体" w:hint="eastAsia"/>
                <w:color w:val="000000" w:themeColor="text1"/>
              </w:rPr>
              <w:t>总计</w:t>
            </w:r>
          </w:p>
        </w:tc>
        <w:tc>
          <w:tcPr>
            <w:tcW w:w="2835"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73595" w:rsidRPr="00231817" w:rsidRDefault="00373595" w:rsidP="00B34FC6">
            <w:pPr>
              <w:spacing w:line="360" w:lineRule="auto"/>
              <w:jc w:val="center"/>
              <w:rPr>
                <w:color w:val="000000" w:themeColor="text1"/>
              </w:rPr>
            </w:pPr>
          </w:p>
        </w:tc>
      </w:tr>
    </w:tbl>
    <w:p w:rsidR="00373595" w:rsidRPr="008C754F" w:rsidRDefault="00373595" w:rsidP="00320D3C">
      <w:pPr>
        <w:spacing w:line="360" w:lineRule="auto"/>
        <w:ind w:rightChars="-167" w:right="-351"/>
        <w:rPr>
          <w:rFonts w:ascii="宋体" w:hAnsi="宋体"/>
          <w:sz w:val="28"/>
          <w:szCs w:val="28"/>
        </w:rPr>
      </w:pPr>
    </w:p>
    <w:sectPr w:rsidR="00373595" w:rsidRPr="008C754F"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74" w:rsidRDefault="00B37374" w:rsidP="007E47CA">
      <w:r>
        <w:separator/>
      </w:r>
    </w:p>
  </w:endnote>
  <w:endnote w:type="continuationSeparator" w:id="0">
    <w:p w:rsidR="00B37374" w:rsidRDefault="00B37374"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0E" w:rsidRDefault="0046220E">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0E" w:rsidRDefault="00B37374">
    <w:pPr>
      <w:pStyle w:val="af4"/>
      <w:jc w:val="center"/>
    </w:pPr>
    <w: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filled="f" stroked="f" strokeweight=".5pt">
          <v:textbox style="mso-fit-shape-to-text:t" inset="0,0,0,0">
            <w:txbxContent>
              <w:p w:rsidR="0046220E" w:rsidRDefault="0046220E">
                <w:pPr>
                  <w:pStyle w:val="af4"/>
                </w:pPr>
                <w:r>
                  <w:fldChar w:fldCharType="begin"/>
                </w:r>
                <w:r>
                  <w:instrText xml:space="preserve"> PAGE  \* MERGEFORMAT </w:instrText>
                </w:r>
                <w:r>
                  <w:fldChar w:fldCharType="separate"/>
                </w:r>
                <w:r w:rsidR="005F4B6F">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74" w:rsidRDefault="00B37374" w:rsidP="007E47CA">
      <w:r>
        <w:separator/>
      </w:r>
    </w:p>
  </w:footnote>
  <w:footnote w:type="continuationSeparator" w:id="0">
    <w:p w:rsidR="00B37374" w:rsidRDefault="00B37374" w:rsidP="007E4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0E" w:rsidRDefault="0046220E">
    <w:pPr>
      <w:pStyle w:val="af6"/>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A72F0"/>
    <w:multiLevelType w:val="singleLevel"/>
    <w:tmpl w:val="C7EA72F0"/>
    <w:lvl w:ilvl="0">
      <w:start w:val="1"/>
      <w:numFmt w:val="decimal"/>
      <w:suff w:val="nothing"/>
      <w:lvlText w:val="（%1）"/>
      <w:lvlJc w:val="left"/>
    </w:lvl>
  </w:abstractNum>
  <w:abstractNum w:abstractNumId="1" w15:restartNumberingAfterBreak="0">
    <w:nsid w:val="E70826D0"/>
    <w:multiLevelType w:val="singleLevel"/>
    <w:tmpl w:val="E70826D0"/>
    <w:lvl w:ilvl="0">
      <w:start w:val="1"/>
      <w:numFmt w:val="decimal"/>
      <w:suff w:val="nothing"/>
      <w:lvlText w:val="%1、"/>
      <w:lvlJc w:val="left"/>
    </w:lvl>
  </w:abstractNum>
  <w:abstractNum w:abstractNumId="2"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15:restartNumberingAfterBreak="0">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9E45DDA"/>
    <w:multiLevelType w:val="singleLevel"/>
    <w:tmpl w:val="59E45DDA"/>
    <w:lvl w:ilvl="0">
      <w:start w:val="1"/>
      <w:numFmt w:val="decimal"/>
      <w:suff w:val="nothing"/>
      <w:lvlText w:val="%1、"/>
      <w:lvlJc w:val="left"/>
    </w:lvl>
  </w:abstractNum>
  <w:abstractNum w:abstractNumId="6" w15:restartNumberingAfterBreak="0">
    <w:nsid w:val="59E4778C"/>
    <w:multiLevelType w:val="singleLevel"/>
    <w:tmpl w:val="59E4778C"/>
    <w:lvl w:ilvl="0">
      <w:start w:val="2"/>
      <w:numFmt w:val="chineseCounting"/>
      <w:suff w:val="nothing"/>
      <w:lvlText w:val="%1、"/>
      <w:lvlJc w:val="left"/>
    </w:lvl>
  </w:abstractNum>
  <w:abstractNum w:abstractNumId="7" w15:restartNumberingAfterBreak="0">
    <w:nsid w:val="5A177733"/>
    <w:multiLevelType w:val="singleLevel"/>
    <w:tmpl w:val="5A177733"/>
    <w:lvl w:ilvl="0">
      <w:start w:val="2"/>
      <w:numFmt w:val="decimal"/>
      <w:suff w:val="nothing"/>
      <w:lvlText w:val="%1、"/>
      <w:lvlJc w:val="left"/>
    </w:lvl>
  </w:abstractNum>
  <w:abstractNum w:abstractNumId="8"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572CA"/>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56F8"/>
    <w:rsid w:val="00295A21"/>
    <w:rsid w:val="002963BF"/>
    <w:rsid w:val="0029689C"/>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B52"/>
    <w:rsid w:val="004B54DA"/>
    <w:rsid w:val="004B55E4"/>
    <w:rsid w:val="004B5D31"/>
    <w:rsid w:val="004B78A4"/>
    <w:rsid w:val="004C0DEC"/>
    <w:rsid w:val="004C2F7A"/>
    <w:rsid w:val="004C3C12"/>
    <w:rsid w:val="004C3F1D"/>
    <w:rsid w:val="004C44DF"/>
    <w:rsid w:val="004C4620"/>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C9C"/>
    <w:rsid w:val="005C3929"/>
    <w:rsid w:val="005C4AB1"/>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5997"/>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B7999"/>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4FFC"/>
    <w:rsid w:val="00B05849"/>
    <w:rsid w:val="00B05CD8"/>
    <w:rsid w:val="00B10532"/>
    <w:rsid w:val="00B115A6"/>
    <w:rsid w:val="00B14ED8"/>
    <w:rsid w:val="00B15265"/>
    <w:rsid w:val="00B21E83"/>
    <w:rsid w:val="00B22F24"/>
    <w:rsid w:val="00B22F6A"/>
    <w:rsid w:val="00B234E0"/>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395E"/>
    <w:rsid w:val="00C83D81"/>
    <w:rsid w:val="00C8410D"/>
    <w:rsid w:val="00C84799"/>
    <w:rsid w:val="00C84AE2"/>
    <w:rsid w:val="00C86BAF"/>
    <w:rsid w:val="00C8771E"/>
    <w:rsid w:val="00C87AB6"/>
    <w:rsid w:val="00C90317"/>
    <w:rsid w:val="00C90485"/>
    <w:rsid w:val="00C90519"/>
    <w:rsid w:val="00C90CF3"/>
    <w:rsid w:val="00C922CB"/>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A9"/>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060"/>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A63"/>
    <w:rsid w:val="00F120A8"/>
    <w:rsid w:val="00F13B69"/>
    <w:rsid w:val="00F14C6A"/>
    <w:rsid w:val="00F174CE"/>
    <w:rsid w:val="00F1793C"/>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747"/>
    <w:rsid w:val="00FA27AC"/>
    <w:rsid w:val="00FA2875"/>
    <w:rsid w:val="00FA40C1"/>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1014FF"/>
  <w15:docId w15:val="{384802C6-0F82-4837-8974-1E42F87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1"/>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0"/>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0"/>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0"/>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0"/>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a8"/>
    <w:uiPriority w:val="99"/>
    <w:semiHidden/>
    <w:qFormat/>
    <w:rsid w:val="007E47CA"/>
    <w:pPr>
      <w:shd w:val="clear" w:color="auto" w:fill="000080"/>
    </w:pPr>
  </w:style>
  <w:style w:type="paragraph" w:styleId="a9">
    <w:name w:val="annotation text"/>
    <w:basedOn w:val="a1"/>
    <w:link w:val="aa"/>
    <w:uiPriority w:val="99"/>
    <w:semiHidden/>
    <w:qFormat/>
    <w:rsid w:val="007E47CA"/>
    <w:pPr>
      <w:jc w:val="left"/>
    </w:pPr>
  </w:style>
  <w:style w:type="paragraph" w:styleId="31">
    <w:name w:val="Body Text 3"/>
    <w:basedOn w:val="a1"/>
    <w:link w:val="32"/>
    <w:uiPriority w:val="99"/>
    <w:qFormat/>
    <w:rsid w:val="007E47CA"/>
    <w:rPr>
      <w:rFonts w:ascii="楷体_GB2312" w:eastAsia="楷体_GB2312" w:hAnsi="Arial" w:cs="楷体_GB2312"/>
      <w:b/>
      <w:bCs/>
      <w:color w:val="000000"/>
      <w:sz w:val="24"/>
      <w:szCs w:val="24"/>
    </w:rPr>
  </w:style>
  <w:style w:type="paragraph" w:styleId="ab">
    <w:name w:val="Body Text"/>
    <w:basedOn w:val="a1"/>
    <w:link w:val="ac"/>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d">
    <w:name w:val="Body Text Indent"/>
    <w:basedOn w:val="a1"/>
    <w:link w:val="ae"/>
    <w:uiPriority w:val="99"/>
    <w:qFormat/>
    <w:rsid w:val="007E47CA"/>
    <w:pPr>
      <w:ind w:firstLine="630"/>
    </w:pPr>
    <w:rPr>
      <w:rFonts w:ascii="楷体_GB2312" w:eastAsia="楷体_GB2312" w:cs="楷体_GB2312"/>
      <w:sz w:val="32"/>
      <w:szCs w:val="32"/>
    </w:rPr>
  </w:style>
  <w:style w:type="paragraph" w:styleId="af">
    <w:name w:val="Block Text"/>
    <w:basedOn w:val="a1"/>
    <w:uiPriority w:val="99"/>
    <w:qFormat/>
    <w:rsid w:val="007E47CA"/>
    <w:pPr>
      <w:adjustRightInd w:val="0"/>
      <w:ind w:left="420" w:right="33"/>
      <w:jc w:val="left"/>
      <w:textAlignment w:val="baseline"/>
    </w:pPr>
    <w:rPr>
      <w:sz w:val="24"/>
      <w:szCs w:val="24"/>
    </w:rPr>
  </w:style>
  <w:style w:type="paragraph" w:styleId="33">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f0">
    <w:name w:val="Plain Text"/>
    <w:basedOn w:val="a1"/>
    <w:link w:val="af1"/>
    <w:uiPriority w:val="99"/>
    <w:qFormat/>
    <w:rsid w:val="007E47CA"/>
    <w:rPr>
      <w:rFonts w:ascii="宋体" w:hAnsi="Courier New" w:cs="宋体"/>
    </w:rPr>
  </w:style>
  <w:style w:type="paragraph" w:styleId="21">
    <w:name w:val="Body Text Indent 2"/>
    <w:basedOn w:val="a1"/>
    <w:link w:val="22"/>
    <w:uiPriority w:val="99"/>
    <w:qFormat/>
    <w:rsid w:val="007E47CA"/>
    <w:pPr>
      <w:spacing w:after="120" w:line="480" w:lineRule="auto"/>
      <w:ind w:leftChars="200" w:left="420"/>
    </w:pPr>
  </w:style>
  <w:style w:type="paragraph" w:styleId="af2">
    <w:name w:val="Balloon Text"/>
    <w:basedOn w:val="a1"/>
    <w:link w:val="af3"/>
    <w:uiPriority w:val="99"/>
    <w:semiHidden/>
    <w:qFormat/>
    <w:rsid w:val="007E47CA"/>
    <w:rPr>
      <w:sz w:val="18"/>
      <w:szCs w:val="18"/>
    </w:rPr>
  </w:style>
  <w:style w:type="paragraph" w:styleId="af4">
    <w:name w:val="footer"/>
    <w:basedOn w:val="a1"/>
    <w:link w:val="af5"/>
    <w:uiPriority w:val="99"/>
    <w:qFormat/>
    <w:rsid w:val="007E47CA"/>
    <w:pPr>
      <w:tabs>
        <w:tab w:val="center" w:pos="4153"/>
        <w:tab w:val="right" w:pos="8306"/>
      </w:tabs>
      <w:snapToGrid w:val="0"/>
      <w:jc w:val="left"/>
    </w:pPr>
    <w:rPr>
      <w:sz w:val="18"/>
      <w:szCs w:val="18"/>
    </w:rPr>
  </w:style>
  <w:style w:type="paragraph" w:styleId="23">
    <w:name w:val="Body Text First Indent 2"/>
    <w:basedOn w:val="ad"/>
    <w:link w:val="24"/>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6">
    <w:name w:val="header"/>
    <w:basedOn w:val="a1"/>
    <w:link w:val="af7"/>
    <w:uiPriority w:val="99"/>
    <w:qFormat/>
    <w:rsid w:val="007E47C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99"/>
    <w:semiHidden/>
    <w:qFormat/>
    <w:rsid w:val="007E47CA"/>
    <w:rPr>
      <w:rFonts w:eastAsia="楷体"/>
      <w:b/>
      <w:bCs/>
      <w:sz w:val="28"/>
      <w:szCs w:val="28"/>
    </w:rPr>
  </w:style>
  <w:style w:type="paragraph" w:styleId="34">
    <w:name w:val="Body Text Indent 3"/>
    <w:basedOn w:val="a1"/>
    <w:link w:val="35"/>
    <w:uiPriority w:val="99"/>
    <w:qFormat/>
    <w:rsid w:val="007E47CA"/>
    <w:pPr>
      <w:ind w:firstLineChars="200" w:firstLine="420"/>
    </w:pPr>
    <w:rPr>
      <w:rFonts w:eastAsia="楷体_GB2312"/>
    </w:rPr>
  </w:style>
  <w:style w:type="paragraph" w:styleId="25">
    <w:name w:val="toc 2"/>
    <w:basedOn w:val="a1"/>
    <w:next w:val="a1"/>
    <w:uiPriority w:val="99"/>
    <w:semiHidden/>
    <w:qFormat/>
    <w:rsid w:val="007E47CA"/>
    <w:pPr>
      <w:ind w:leftChars="200" w:left="420"/>
    </w:pPr>
  </w:style>
  <w:style w:type="paragraph" w:styleId="26">
    <w:name w:val="Body Text 2"/>
    <w:basedOn w:val="a1"/>
    <w:link w:val="27"/>
    <w:uiPriority w:val="99"/>
    <w:qFormat/>
    <w:rsid w:val="007E47CA"/>
    <w:pPr>
      <w:spacing w:line="440" w:lineRule="exact"/>
    </w:pPr>
    <w:rPr>
      <w:rFonts w:ascii="楷体_GB2312" w:eastAsia="楷体_GB2312" w:cs="楷体_GB2312"/>
      <w:sz w:val="28"/>
      <w:szCs w:val="28"/>
    </w:rPr>
  </w:style>
  <w:style w:type="paragraph" w:styleId="af8">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9">
    <w:name w:val="Title"/>
    <w:basedOn w:val="a1"/>
    <w:next w:val="a1"/>
    <w:link w:val="afa"/>
    <w:uiPriority w:val="99"/>
    <w:qFormat/>
    <w:rsid w:val="007E47CA"/>
    <w:pPr>
      <w:spacing w:before="240" w:after="60"/>
      <w:jc w:val="center"/>
      <w:outlineLvl w:val="0"/>
    </w:pPr>
    <w:rPr>
      <w:rFonts w:ascii="Cambria" w:hAnsi="Cambria" w:cs="Cambria"/>
      <w:b/>
      <w:bCs/>
      <w:sz w:val="32"/>
      <w:szCs w:val="32"/>
    </w:rPr>
  </w:style>
  <w:style w:type="character" w:styleId="afb">
    <w:name w:val="Strong"/>
    <w:basedOn w:val="a3"/>
    <w:uiPriority w:val="99"/>
    <w:qFormat/>
    <w:rsid w:val="007E47CA"/>
    <w:rPr>
      <w:b/>
      <w:bCs/>
    </w:rPr>
  </w:style>
  <w:style w:type="character" w:styleId="afc">
    <w:name w:val="page number"/>
    <w:basedOn w:val="a3"/>
    <w:uiPriority w:val="99"/>
    <w:rsid w:val="007E47CA"/>
  </w:style>
  <w:style w:type="character" w:styleId="afd">
    <w:name w:val="FollowedHyperlink"/>
    <w:basedOn w:val="a3"/>
    <w:uiPriority w:val="99"/>
    <w:rsid w:val="007E47CA"/>
    <w:rPr>
      <w:color w:val="800080"/>
      <w:u w:val="single"/>
    </w:rPr>
  </w:style>
  <w:style w:type="character" w:styleId="afe">
    <w:name w:val="Emphasis"/>
    <w:basedOn w:val="a3"/>
    <w:uiPriority w:val="99"/>
    <w:qFormat/>
    <w:rsid w:val="007E47CA"/>
    <w:rPr>
      <w:i/>
      <w:iCs/>
    </w:rPr>
  </w:style>
  <w:style w:type="character" w:styleId="aff">
    <w:name w:val="Hyperlink"/>
    <w:basedOn w:val="a3"/>
    <w:uiPriority w:val="99"/>
    <w:rsid w:val="007E47CA"/>
    <w:rPr>
      <w:color w:val="0000FF"/>
      <w:u w:val="single"/>
    </w:rPr>
  </w:style>
  <w:style w:type="character" w:styleId="aff0">
    <w:name w:val="annotation reference"/>
    <w:basedOn w:val="a3"/>
    <w:uiPriority w:val="99"/>
    <w:semiHidden/>
    <w:rsid w:val="007E47CA"/>
    <w:rPr>
      <w:sz w:val="21"/>
      <w:szCs w:val="21"/>
    </w:rPr>
  </w:style>
  <w:style w:type="table" w:styleId="aff1">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3"/>
    <w:link w:val="10"/>
    <w:uiPriority w:val="9"/>
    <w:qFormat/>
    <w:locked/>
    <w:rsid w:val="007E47CA"/>
    <w:rPr>
      <w:b/>
      <w:bCs/>
      <w:kern w:val="44"/>
      <w:sz w:val="44"/>
      <w:szCs w:val="44"/>
    </w:rPr>
  </w:style>
  <w:style w:type="character" w:customStyle="1" w:styleId="20">
    <w:name w:val="标题 2 字符"/>
    <w:basedOn w:val="a3"/>
    <w:link w:val="2"/>
    <w:uiPriority w:val="9"/>
    <w:qFormat/>
    <w:rsid w:val="007E47CA"/>
    <w:rPr>
      <w:rFonts w:asciiTheme="majorHAnsi" w:eastAsiaTheme="majorEastAsia" w:hAnsiTheme="majorHAnsi" w:cstheme="majorBidi"/>
      <w:b/>
      <w:bCs/>
      <w:sz w:val="32"/>
      <w:szCs w:val="32"/>
    </w:rPr>
  </w:style>
  <w:style w:type="character" w:customStyle="1" w:styleId="30">
    <w:name w:val="标题 3 字符"/>
    <w:basedOn w:val="a3"/>
    <w:link w:val="3"/>
    <w:uiPriority w:val="99"/>
    <w:qFormat/>
    <w:locked/>
    <w:rsid w:val="007E47CA"/>
    <w:rPr>
      <w:rFonts w:ascii="Arial" w:hAnsi="Arial" w:cs="Arial"/>
      <w:b/>
      <w:bCs/>
      <w:kern w:val="2"/>
      <w:sz w:val="32"/>
      <w:szCs w:val="32"/>
    </w:rPr>
  </w:style>
  <w:style w:type="character" w:customStyle="1" w:styleId="40">
    <w:name w:val="标题 4 字符"/>
    <w:basedOn w:val="a3"/>
    <w:link w:val="4"/>
    <w:uiPriority w:val="99"/>
    <w:qFormat/>
    <w:locked/>
    <w:rsid w:val="007E47CA"/>
    <w:rPr>
      <w:rFonts w:ascii="Cambria" w:hAnsi="Cambria" w:cs="Cambria"/>
      <w:b/>
      <w:bCs/>
      <w:kern w:val="2"/>
      <w:sz w:val="28"/>
      <w:szCs w:val="28"/>
    </w:rPr>
  </w:style>
  <w:style w:type="character" w:customStyle="1" w:styleId="50">
    <w:name w:val="标题 5 字符"/>
    <w:basedOn w:val="a3"/>
    <w:link w:val="5"/>
    <w:uiPriority w:val="99"/>
    <w:qFormat/>
    <w:locked/>
    <w:rsid w:val="007E47CA"/>
    <w:rPr>
      <w:b/>
      <w:bCs/>
      <w:kern w:val="2"/>
      <w:sz w:val="28"/>
      <w:szCs w:val="28"/>
    </w:rPr>
  </w:style>
  <w:style w:type="character" w:customStyle="1" w:styleId="a8">
    <w:name w:val="文档结构图 字符"/>
    <w:basedOn w:val="a3"/>
    <w:link w:val="a7"/>
    <w:uiPriority w:val="99"/>
    <w:semiHidden/>
    <w:qFormat/>
    <w:rsid w:val="007E47CA"/>
    <w:rPr>
      <w:sz w:val="0"/>
      <w:szCs w:val="0"/>
    </w:rPr>
  </w:style>
  <w:style w:type="character" w:customStyle="1" w:styleId="aa">
    <w:name w:val="批注文字 字符"/>
    <w:basedOn w:val="a3"/>
    <w:link w:val="a9"/>
    <w:uiPriority w:val="99"/>
    <w:qFormat/>
    <w:locked/>
    <w:rsid w:val="007E47CA"/>
    <w:rPr>
      <w:kern w:val="2"/>
      <w:sz w:val="24"/>
      <w:szCs w:val="24"/>
    </w:rPr>
  </w:style>
  <w:style w:type="character" w:customStyle="1" w:styleId="32">
    <w:name w:val="正文文本 3 字符"/>
    <w:basedOn w:val="a3"/>
    <w:link w:val="31"/>
    <w:uiPriority w:val="99"/>
    <w:semiHidden/>
    <w:qFormat/>
    <w:rsid w:val="007E47CA"/>
    <w:rPr>
      <w:sz w:val="16"/>
      <w:szCs w:val="16"/>
    </w:rPr>
  </w:style>
  <w:style w:type="character" w:customStyle="1" w:styleId="ac">
    <w:name w:val="正文文本 字符"/>
    <w:basedOn w:val="a3"/>
    <w:link w:val="ab"/>
    <w:uiPriority w:val="99"/>
    <w:semiHidden/>
    <w:qFormat/>
    <w:rsid w:val="007E47CA"/>
    <w:rPr>
      <w:szCs w:val="21"/>
    </w:rPr>
  </w:style>
  <w:style w:type="character" w:customStyle="1" w:styleId="ae">
    <w:name w:val="正文文本缩进 字符"/>
    <w:basedOn w:val="a3"/>
    <w:link w:val="ad"/>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2">
    <w:name w:val="正文文本缩进 2 字符"/>
    <w:basedOn w:val="a3"/>
    <w:link w:val="21"/>
    <w:uiPriority w:val="99"/>
    <w:semiHidden/>
    <w:rsid w:val="007E47CA"/>
    <w:rPr>
      <w:szCs w:val="21"/>
    </w:rPr>
  </w:style>
  <w:style w:type="character" w:customStyle="1" w:styleId="af3">
    <w:name w:val="批注框文本 字符"/>
    <w:basedOn w:val="a3"/>
    <w:link w:val="af2"/>
    <w:uiPriority w:val="99"/>
    <w:semiHidden/>
    <w:rsid w:val="007E47CA"/>
    <w:rPr>
      <w:sz w:val="0"/>
      <w:szCs w:val="0"/>
    </w:rPr>
  </w:style>
  <w:style w:type="character" w:customStyle="1" w:styleId="af5">
    <w:name w:val="页脚 字符"/>
    <w:basedOn w:val="a3"/>
    <w:link w:val="af4"/>
    <w:uiPriority w:val="99"/>
    <w:qFormat/>
    <w:locked/>
    <w:rsid w:val="007E47CA"/>
    <w:rPr>
      <w:kern w:val="2"/>
      <w:sz w:val="18"/>
      <w:szCs w:val="18"/>
    </w:rPr>
  </w:style>
  <w:style w:type="character" w:customStyle="1" w:styleId="24">
    <w:name w:val="正文首行缩进 2 字符"/>
    <w:basedOn w:val="ae"/>
    <w:link w:val="23"/>
    <w:uiPriority w:val="99"/>
    <w:semiHidden/>
    <w:qFormat/>
    <w:rsid w:val="007E47CA"/>
    <w:rPr>
      <w:szCs w:val="21"/>
    </w:rPr>
  </w:style>
  <w:style w:type="character" w:customStyle="1" w:styleId="af7">
    <w:name w:val="页眉 字符"/>
    <w:basedOn w:val="a3"/>
    <w:link w:val="af6"/>
    <w:uiPriority w:val="99"/>
    <w:qFormat/>
    <w:locked/>
    <w:rsid w:val="007E47CA"/>
    <w:rPr>
      <w:kern w:val="2"/>
      <w:sz w:val="18"/>
      <w:szCs w:val="18"/>
    </w:rPr>
  </w:style>
  <w:style w:type="character" w:customStyle="1" w:styleId="35">
    <w:name w:val="正文文本缩进 3 字符"/>
    <w:basedOn w:val="a3"/>
    <w:link w:val="34"/>
    <w:uiPriority w:val="99"/>
    <w:semiHidden/>
    <w:qFormat/>
    <w:rsid w:val="007E47CA"/>
    <w:rPr>
      <w:sz w:val="16"/>
      <w:szCs w:val="16"/>
    </w:rPr>
  </w:style>
  <w:style w:type="character" w:customStyle="1" w:styleId="27">
    <w:name w:val="正文文本 2 字符"/>
    <w:basedOn w:val="a3"/>
    <w:link w:val="26"/>
    <w:uiPriority w:val="99"/>
    <w:semiHidden/>
    <w:qFormat/>
    <w:rsid w:val="007E47CA"/>
    <w:rPr>
      <w:szCs w:val="21"/>
    </w:rPr>
  </w:style>
  <w:style w:type="character" w:customStyle="1" w:styleId="afa">
    <w:name w:val="标题 字符"/>
    <w:basedOn w:val="a3"/>
    <w:link w:val="af9"/>
    <w:uiPriority w:val="99"/>
    <w:qFormat/>
    <w:locked/>
    <w:rsid w:val="007E47CA"/>
    <w:rPr>
      <w:rFonts w:ascii="Cambria" w:hAnsi="Cambria" w:cs="Cambria"/>
      <w:b/>
      <w:bCs/>
      <w:kern w:val="2"/>
      <w:sz w:val="32"/>
      <w:szCs w:val="32"/>
    </w:rPr>
  </w:style>
  <w:style w:type="character" w:customStyle="1" w:styleId="2Char">
    <w:name w:val="标题 2 Char"/>
    <w:uiPriority w:val="99"/>
    <w:qFormat/>
    <w:rsid w:val="007E47CA"/>
    <w:rPr>
      <w:rFonts w:ascii="Arial" w:eastAsia="黑体" w:hAnsi="Arial" w:cs="Arial"/>
      <w:b/>
      <w:bCs/>
      <w:kern w:val="2"/>
      <w:sz w:val="32"/>
      <w:szCs w:val="32"/>
      <w:lang w:val="en-US" w:eastAsia="zh-CN"/>
    </w:rPr>
  </w:style>
  <w:style w:type="character" w:customStyle="1" w:styleId="Char">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
    <w:uiPriority w:val="99"/>
    <w:qFormat/>
    <w:rsid w:val="007E47CA"/>
    <w:pPr>
      <w:ind w:firstLineChars="200" w:firstLine="420"/>
    </w:pPr>
    <w:rPr>
      <w:rFonts w:ascii="Calibri" w:hAnsi="Calibri" w:cs="Calibri"/>
    </w:rPr>
  </w:style>
  <w:style w:type="character" w:customStyle="1" w:styleId="af1">
    <w:name w:val="纯文本 字符"/>
    <w:link w:val="af0"/>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f2">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f3">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0">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3">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0">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f4">
    <w:name w:val="正文（无缩进）"/>
    <w:basedOn w:val="a1"/>
    <w:uiPriority w:val="99"/>
    <w:rsid w:val="007E47CA"/>
    <w:pPr>
      <w:spacing w:line="360" w:lineRule="auto"/>
    </w:pPr>
    <w:rPr>
      <w:rFonts w:ascii="Calibri" w:hAnsi="Calibri" w:cs="Calibri"/>
      <w:sz w:val="24"/>
      <w:szCs w:val="24"/>
    </w:rPr>
  </w:style>
  <w:style w:type="paragraph" w:customStyle="1" w:styleId="Char2">
    <w:name w:val="Char2"/>
    <w:basedOn w:val="a1"/>
    <w:uiPriority w:val="99"/>
    <w:rsid w:val="007E47CA"/>
    <w:pPr>
      <w:tabs>
        <w:tab w:val="left" w:pos="420"/>
      </w:tabs>
      <w:ind w:left="420" w:firstLineChars="200" w:hanging="420"/>
      <w:jc w:val="left"/>
    </w:pPr>
  </w:style>
  <w:style w:type="paragraph" w:customStyle="1" w:styleId="aff5">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f6">
    <w:name w:val="List Paragraph"/>
    <w:basedOn w:val="a1"/>
    <w:uiPriority w:val="34"/>
    <w:qFormat/>
    <w:rsid w:val="00266116"/>
    <w:pPr>
      <w:ind w:firstLineChars="200" w:firstLine="420"/>
    </w:pPr>
    <w:rPr>
      <w:szCs w:val="24"/>
    </w:rPr>
  </w:style>
  <w:style w:type="paragraph" w:customStyle="1" w:styleId="aff7">
    <w:name w:val="普通文字"/>
    <w:basedOn w:val="a1"/>
    <w:next w:val="a1"/>
    <w:rsid w:val="008C754F"/>
    <w:rPr>
      <w:rFonts w:ascii="宋体" w:hAnsi="宋体" w:cs="宋体"/>
      <w:kern w:val="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25</Pages>
  <Words>1835</Words>
  <Characters>10460</Characters>
  <Application>Microsoft Office Word</Application>
  <DocSecurity>0</DocSecurity>
  <Lines>87</Lines>
  <Paragraphs>24</Paragraphs>
  <ScaleCrop>false</ScaleCrop>
  <Company>WwW.YlmF.CoM</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招标办</dc:creator>
  <cp:lastModifiedBy>2295189869@qq.com</cp:lastModifiedBy>
  <cp:revision>34</cp:revision>
  <cp:lastPrinted>2016-07-10T02:09:00Z</cp:lastPrinted>
  <dcterms:created xsi:type="dcterms:W3CDTF">2019-11-24T15:46:00Z</dcterms:created>
  <dcterms:modified xsi:type="dcterms:W3CDTF">2019-12-26T03:11:00Z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