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E7" w:rsidRDefault="009B13E7">
      <w:pPr>
        <w:rPr>
          <w:rFonts w:eastAsia="楷体_GB2312"/>
          <w:b/>
          <w:sz w:val="72"/>
          <w:szCs w:val="72"/>
        </w:rPr>
      </w:pPr>
    </w:p>
    <w:p w:rsidR="009B13E7" w:rsidRDefault="004A3365">
      <w:pPr>
        <w:pStyle w:val="afc"/>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9B13E7" w:rsidRDefault="009B13E7">
      <w:pPr>
        <w:pStyle w:val="afc"/>
        <w:tabs>
          <w:tab w:val="center" w:pos="4476"/>
          <w:tab w:val="right" w:pos="8953"/>
        </w:tabs>
        <w:ind w:firstLineChars="200" w:firstLine="1687"/>
        <w:rPr>
          <w:rFonts w:eastAsia="黑体"/>
          <w:b/>
          <w:bCs/>
          <w:sz w:val="84"/>
        </w:rPr>
      </w:pPr>
    </w:p>
    <w:p w:rsidR="009B13E7" w:rsidRDefault="004A3365">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9B13E7" w:rsidRDefault="009B13E7">
      <w:pPr>
        <w:pStyle w:val="afc"/>
        <w:ind w:firstLineChars="200" w:firstLine="723"/>
        <w:rPr>
          <w:rFonts w:ascii="宋体" w:hAnsi="宋体"/>
          <w:b/>
          <w:bCs/>
          <w:sz w:val="36"/>
          <w:szCs w:val="36"/>
        </w:rPr>
      </w:pPr>
    </w:p>
    <w:p w:rsidR="009B13E7" w:rsidRDefault="009B13E7">
      <w:pPr>
        <w:widowControl/>
        <w:shd w:val="clear" w:color="auto" w:fill="FFFFFF"/>
        <w:spacing w:line="400" w:lineRule="atLeast"/>
        <w:rPr>
          <w:rFonts w:ascii="宋体" w:hAnsi="宋体"/>
          <w:b/>
          <w:sz w:val="36"/>
        </w:rPr>
      </w:pPr>
    </w:p>
    <w:p w:rsidR="009B13E7" w:rsidRDefault="004A3365">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E047A0">
        <w:rPr>
          <w:rFonts w:ascii="宋体" w:hAnsi="宋体" w:hint="eastAsia"/>
          <w:b/>
          <w:sz w:val="32"/>
          <w:szCs w:val="32"/>
          <w:u w:val="single"/>
        </w:rPr>
        <w:t xml:space="preserve">建工学院实验室电子教室管理系统  </w:t>
      </w:r>
      <w:r>
        <w:rPr>
          <w:rFonts w:ascii="宋体" w:hAnsi="宋体" w:hint="eastAsia"/>
          <w:b/>
          <w:sz w:val="36"/>
        </w:rPr>
        <w:t xml:space="preserve">      </w:t>
      </w:r>
    </w:p>
    <w:p w:rsidR="009B13E7" w:rsidRDefault="004A3365">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2018-ZB-XC0</w:t>
      </w:r>
      <w:r w:rsidR="00E047A0">
        <w:rPr>
          <w:rFonts w:ascii="宋体" w:hAnsi="宋体" w:hint="eastAsia"/>
          <w:b/>
          <w:sz w:val="36"/>
          <w:u w:val="single"/>
        </w:rPr>
        <w:t>15</w:t>
      </w:r>
      <w:r>
        <w:rPr>
          <w:rFonts w:ascii="宋体" w:hAnsi="宋体" w:hint="eastAsia"/>
          <w:b/>
          <w:sz w:val="36"/>
          <w:u w:val="single"/>
        </w:rPr>
        <w:t xml:space="preserve">       </w:t>
      </w: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4A3365">
      <w:pPr>
        <w:pStyle w:val="afc"/>
        <w:ind w:firstLine="0"/>
        <w:jc w:val="center"/>
        <w:rPr>
          <w:b/>
          <w:bCs/>
          <w:sz w:val="32"/>
        </w:rPr>
      </w:pPr>
      <w:r>
        <w:rPr>
          <w:rFonts w:hint="eastAsia"/>
          <w:b/>
          <w:bCs/>
          <w:sz w:val="32"/>
        </w:rPr>
        <w:t>江苏开放大学</w:t>
      </w:r>
    </w:p>
    <w:p w:rsidR="009B13E7" w:rsidRDefault="009B13E7">
      <w:pPr>
        <w:pStyle w:val="afc"/>
        <w:spacing w:before="0" w:after="0"/>
        <w:ind w:firstLine="0"/>
        <w:rPr>
          <w:rFonts w:ascii="宋体" w:hAnsi="宋体"/>
        </w:rPr>
      </w:pPr>
    </w:p>
    <w:p w:rsidR="009B13E7" w:rsidRDefault="004A3365">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E047A0" w:rsidRPr="00E047A0">
        <w:rPr>
          <w:rFonts w:ascii="Times New Roman" w:hAnsi="Times New Roman" w:cs="Times New Roman" w:hint="eastAsia"/>
          <w:sz w:val="21"/>
          <w:szCs w:val="21"/>
          <w:u w:val="single"/>
        </w:rPr>
        <w:t>建工学院实验室电子教室管理系统</w:t>
      </w:r>
      <w:r w:rsidR="00E047A0" w:rsidRPr="00E047A0">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9B13E7" w:rsidRDefault="004A3365">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ascii="Times New Roman" w:hAnsi="Times New Roman" w:cs="Times New Roman"/>
          <w:sz w:val="21"/>
          <w:szCs w:val="21"/>
        </w:rPr>
        <w:t>2018-ZB-XC0</w:t>
      </w:r>
      <w:r w:rsidR="00E047A0">
        <w:rPr>
          <w:rFonts w:ascii="Times New Roman" w:hAnsi="Times New Roman" w:cs="Times New Roman" w:hint="eastAsia"/>
          <w:sz w:val="21"/>
          <w:szCs w:val="21"/>
        </w:rPr>
        <w:t>15</w:t>
      </w:r>
      <w:r>
        <w:rPr>
          <w:rFonts w:ascii="Times New Roman" w:hAnsi="Times New Roman" w:cs="Times New Roman" w:hint="eastAsia"/>
          <w:sz w:val="21"/>
          <w:szCs w:val="21"/>
        </w:rPr>
        <w:t>。</w:t>
      </w:r>
    </w:p>
    <w:p w:rsidR="009B13E7" w:rsidRDefault="004A3365" w:rsidP="00E047A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E047A0" w:rsidRPr="00E047A0">
        <w:rPr>
          <w:rFonts w:ascii="Times New Roman" w:hAnsi="Times New Roman" w:cs="Times New Roman" w:hint="eastAsia"/>
          <w:sz w:val="21"/>
          <w:szCs w:val="21"/>
        </w:rPr>
        <w:t>建工学院实验室电子教室管理系统</w:t>
      </w:r>
      <w:r>
        <w:rPr>
          <w:rFonts w:ascii="Times New Roman" w:hAnsi="Times New Roman" w:cs="Times New Roman" w:hint="eastAsia"/>
          <w:sz w:val="21"/>
          <w:szCs w:val="21"/>
        </w:rPr>
        <w:t>。</w:t>
      </w:r>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E047A0">
        <w:rPr>
          <w:rFonts w:ascii="Times New Roman" w:hAnsi="Times New Roman" w:cs="Times New Roman" w:hint="eastAsia"/>
          <w:sz w:val="21"/>
          <w:szCs w:val="21"/>
        </w:rPr>
        <w:t>3.25</w:t>
      </w:r>
      <w:r>
        <w:rPr>
          <w:rFonts w:ascii="Times New Roman" w:hAnsi="Times New Roman" w:cs="Times New Roman" w:hint="eastAsia"/>
          <w:sz w:val="21"/>
          <w:szCs w:val="21"/>
        </w:rPr>
        <w:t>万。</w:t>
      </w:r>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hint="eastAsia"/>
          <w:sz w:val="21"/>
          <w:szCs w:val="21"/>
        </w:rPr>
        <w:t>3</w:t>
      </w:r>
      <w:r>
        <w:rPr>
          <w:rFonts w:ascii="Times New Roman" w:hAnsi="Times New Roman" w:cs="Times New Roman" w:hint="eastAsia"/>
          <w:sz w:val="21"/>
          <w:szCs w:val="21"/>
        </w:rPr>
        <w:t>年。</w:t>
      </w:r>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B50E43">
        <w:rPr>
          <w:rFonts w:ascii="Times New Roman" w:hAnsi="Times New Roman" w:cs="Times New Roman" w:hint="eastAsia"/>
          <w:sz w:val="21"/>
          <w:szCs w:val="21"/>
        </w:rPr>
        <w:t>7</w:t>
      </w:r>
      <w:r>
        <w:rPr>
          <w:rFonts w:ascii="Times New Roman" w:hAnsi="Times New Roman" w:cs="Times New Roman" w:hint="eastAsia"/>
          <w:sz w:val="21"/>
          <w:szCs w:val="21"/>
        </w:rPr>
        <w:t>天。</w:t>
      </w:r>
    </w:p>
    <w:p w:rsidR="009B13E7" w:rsidRDefault="004A3365">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9B13E7" w:rsidRDefault="004A3365">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9B13E7" w:rsidRDefault="004A3365">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9B13E7" w:rsidRDefault="004A3365">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9B13E7" w:rsidRDefault="004A3365">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9B13E7" w:rsidRDefault="004A3365">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9B13E7" w:rsidRDefault="004A3365">
      <w:pPr>
        <w:spacing w:line="360" w:lineRule="auto"/>
        <w:ind w:firstLineChars="200" w:firstLine="420"/>
      </w:pPr>
      <w:r>
        <w:rPr>
          <w:rFonts w:hint="eastAsia"/>
        </w:rPr>
        <w:t>有意投标的投标人请在</w:t>
      </w:r>
      <w:r>
        <w:rPr>
          <w:rFonts w:hint="eastAsia"/>
        </w:rPr>
        <w:t>2018</w:t>
      </w:r>
      <w:r>
        <w:rPr>
          <w:rFonts w:hint="eastAsia"/>
        </w:rPr>
        <w:t>年</w:t>
      </w:r>
      <w:r>
        <w:rPr>
          <w:rFonts w:hint="eastAsia"/>
        </w:rPr>
        <w:t xml:space="preserve"> 4 </w:t>
      </w:r>
      <w:r>
        <w:rPr>
          <w:rFonts w:hint="eastAsia"/>
        </w:rPr>
        <w:t>月</w:t>
      </w:r>
      <w:r w:rsidR="002F5164">
        <w:rPr>
          <w:rFonts w:hint="eastAsia"/>
        </w:rPr>
        <w:t xml:space="preserve"> 25</w:t>
      </w:r>
      <w:r>
        <w:rPr>
          <w:rFonts w:hint="eastAsia"/>
        </w:rPr>
        <w:t>日下午</w:t>
      </w:r>
      <w:r>
        <w:rPr>
          <w:rFonts w:hint="eastAsia"/>
        </w:rPr>
        <w:t>17:00</w:t>
      </w:r>
      <w:r>
        <w:rPr>
          <w:rFonts w:hint="eastAsia"/>
        </w:rPr>
        <w:t>前发送单位名称、联系人、联系电话及项目编号和项目名称到</w:t>
      </w:r>
      <w:r>
        <w:rPr>
          <w:rFonts w:hint="eastAsia"/>
        </w:rPr>
        <w:t>296049516@qq.com</w:t>
      </w:r>
      <w:r>
        <w:rPr>
          <w:rFonts w:hint="eastAsia"/>
        </w:rPr>
        <w:t>邮箱中，并在邮件标题中注明“</w:t>
      </w:r>
      <w:r w:rsidR="00E047A0" w:rsidRPr="00E047A0">
        <w:rPr>
          <w:rFonts w:hint="eastAsia"/>
        </w:rPr>
        <w:t>建工学院实验室电子教室管理系统</w:t>
      </w:r>
      <w:r>
        <w:rPr>
          <w:rFonts w:hint="eastAsia"/>
        </w:rPr>
        <w:t>”。</w:t>
      </w:r>
    </w:p>
    <w:p w:rsidR="009B13E7" w:rsidRDefault="004A3365">
      <w:pPr>
        <w:spacing w:line="360" w:lineRule="auto"/>
        <w:ind w:firstLineChars="200" w:firstLine="422"/>
        <w:rPr>
          <w:b/>
          <w:bCs/>
        </w:rPr>
      </w:pPr>
      <w:r>
        <w:rPr>
          <w:rFonts w:hint="eastAsia"/>
          <w:b/>
          <w:bCs/>
        </w:rPr>
        <w:t>凡未按要求报名者，学校不接受其投标。</w:t>
      </w:r>
    </w:p>
    <w:p w:rsidR="009B13E7" w:rsidRDefault="004A3365">
      <w:pPr>
        <w:pStyle w:val="3"/>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9B13E7" w:rsidRDefault="009B13E7">
      <w:pPr>
        <w:spacing w:line="360" w:lineRule="auto"/>
        <w:ind w:firstLineChars="200" w:firstLine="420"/>
      </w:pPr>
    </w:p>
    <w:p w:rsidR="009B13E7" w:rsidRDefault="004A3365">
      <w:pPr>
        <w:pStyle w:val="3"/>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7"/>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2018</w:t>
      </w:r>
      <w:r>
        <w:rPr>
          <w:rFonts w:ascii="Times New Roman" w:hAnsi="Times New Roman" w:cs="Times New Roman" w:hint="eastAsia"/>
          <w:sz w:val="21"/>
          <w:szCs w:val="21"/>
        </w:rPr>
        <w:t>年</w:t>
      </w:r>
      <w:r>
        <w:rPr>
          <w:rFonts w:ascii="Times New Roman" w:hAnsi="Times New Roman" w:cs="Times New Roman" w:hint="eastAsia"/>
          <w:sz w:val="21"/>
          <w:szCs w:val="21"/>
        </w:rPr>
        <w:t xml:space="preserve">4 </w:t>
      </w:r>
      <w:r>
        <w:rPr>
          <w:rFonts w:ascii="Times New Roman" w:hAnsi="Times New Roman" w:cs="Times New Roman" w:hint="eastAsia"/>
          <w:sz w:val="21"/>
          <w:szCs w:val="21"/>
        </w:rPr>
        <w:t>月</w:t>
      </w:r>
      <w:r w:rsidR="002F5164">
        <w:rPr>
          <w:rFonts w:ascii="Times New Roman" w:hAnsi="Times New Roman" w:cs="Times New Roman" w:hint="eastAsia"/>
          <w:sz w:val="21"/>
          <w:szCs w:val="21"/>
        </w:rPr>
        <w:t xml:space="preserve"> 26</w:t>
      </w:r>
      <w:r>
        <w:rPr>
          <w:rFonts w:ascii="Times New Roman" w:hAnsi="Times New Roman" w:cs="Times New Roman" w:hint="eastAsia"/>
          <w:sz w:val="21"/>
          <w:szCs w:val="21"/>
        </w:rPr>
        <w:t>日</w:t>
      </w:r>
      <w:r>
        <w:rPr>
          <w:rFonts w:ascii="Times New Roman" w:hAnsi="Times New Roman" w:cs="Times New Roman"/>
          <w:sz w:val="21"/>
          <w:szCs w:val="21"/>
        </w:rPr>
        <w:t>（星期</w:t>
      </w:r>
      <w:r>
        <w:rPr>
          <w:rFonts w:ascii="Times New Roman" w:hAnsi="Times New Roman" w:cs="Times New Roman" w:hint="eastAsia"/>
          <w:sz w:val="21"/>
          <w:szCs w:val="21"/>
        </w:rPr>
        <w:t xml:space="preserve"> </w:t>
      </w:r>
      <w:r w:rsidR="002F5164">
        <w:rPr>
          <w:rFonts w:ascii="Times New Roman" w:hAnsi="Times New Roman" w:cs="Times New Roman" w:hint="eastAsia"/>
          <w:sz w:val="21"/>
          <w:szCs w:val="21"/>
        </w:rPr>
        <w:t>四</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 xml:space="preserve"> </w:t>
      </w:r>
      <w:r w:rsidR="002F5164">
        <w:rPr>
          <w:rFonts w:ascii="Times New Roman" w:hAnsi="Times New Roman" w:cs="Times New Roman" w:hint="eastAsia"/>
          <w:sz w:val="21"/>
          <w:szCs w:val="21"/>
        </w:rPr>
        <w:t>下午</w:t>
      </w:r>
      <w:r w:rsidR="002F5164">
        <w:rPr>
          <w:rFonts w:ascii="Times New Roman" w:hAnsi="Times New Roman" w:cs="Times New Roman" w:hint="eastAsia"/>
          <w:sz w:val="21"/>
          <w:szCs w:val="21"/>
        </w:rPr>
        <w:t>14:30</w:t>
      </w:r>
      <w:r>
        <w:rPr>
          <w:rFonts w:ascii="Times New Roman" w:hAnsi="Times New Roman" w:cs="Times New Roman" w:hint="eastAsia"/>
          <w:sz w:val="21"/>
          <w:szCs w:val="21"/>
        </w:rPr>
        <w:t>。</w:t>
      </w:r>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9B13E7" w:rsidRDefault="004A3365">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2F5164" w:rsidRPr="002F5164">
        <w:rPr>
          <w:rFonts w:ascii="Times New Roman" w:hAnsi="Times New Roman" w:cs="Times New Roman" w:hint="eastAsia"/>
          <w:sz w:val="21"/>
          <w:szCs w:val="21"/>
        </w:rPr>
        <w:t>2018</w:t>
      </w:r>
      <w:r w:rsidR="002F5164" w:rsidRPr="002F5164">
        <w:rPr>
          <w:rFonts w:ascii="Times New Roman" w:hAnsi="Times New Roman" w:cs="Times New Roman" w:hint="eastAsia"/>
          <w:sz w:val="21"/>
          <w:szCs w:val="21"/>
        </w:rPr>
        <w:t>年</w:t>
      </w:r>
      <w:r w:rsidR="002F5164" w:rsidRPr="002F5164">
        <w:rPr>
          <w:rFonts w:ascii="Times New Roman" w:hAnsi="Times New Roman" w:cs="Times New Roman" w:hint="eastAsia"/>
          <w:sz w:val="21"/>
          <w:szCs w:val="21"/>
        </w:rPr>
        <w:t xml:space="preserve">4 </w:t>
      </w:r>
      <w:r w:rsidR="002F5164" w:rsidRPr="002F5164">
        <w:rPr>
          <w:rFonts w:ascii="Times New Roman" w:hAnsi="Times New Roman" w:cs="Times New Roman" w:hint="eastAsia"/>
          <w:sz w:val="21"/>
          <w:szCs w:val="21"/>
        </w:rPr>
        <w:t>月</w:t>
      </w:r>
      <w:r w:rsidR="002F5164" w:rsidRPr="002F5164">
        <w:rPr>
          <w:rFonts w:ascii="Times New Roman" w:hAnsi="Times New Roman" w:cs="Times New Roman" w:hint="eastAsia"/>
          <w:sz w:val="21"/>
          <w:szCs w:val="21"/>
        </w:rPr>
        <w:t xml:space="preserve"> 26</w:t>
      </w:r>
      <w:r w:rsidR="002F5164" w:rsidRPr="002F5164">
        <w:rPr>
          <w:rFonts w:ascii="Times New Roman" w:hAnsi="Times New Roman" w:cs="Times New Roman" w:hint="eastAsia"/>
          <w:sz w:val="21"/>
          <w:szCs w:val="21"/>
        </w:rPr>
        <w:t>日（星期</w:t>
      </w:r>
      <w:r w:rsidR="002F5164" w:rsidRPr="002F5164">
        <w:rPr>
          <w:rFonts w:ascii="Times New Roman" w:hAnsi="Times New Roman" w:cs="Times New Roman" w:hint="eastAsia"/>
          <w:sz w:val="21"/>
          <w:szCs w:val="21"/>
        </w:rPr>
        <w:t xml:space="preserve"> </w:t>
      </w:r>
      <w:r w:rsidR="002F5164" w:rsidRPr="002F5164">
        <w:rPr>
          <w:rFonts w:ascii="Times New Roman" w:hAnsi="Times New Roman" w:cs="Times New Roman" w:hint="eastAsia"/>
          <w:sz w:val="21"/>
          <w:szCs w:val="21"/>
        </w:rPr>
        <w:t>四</w:t>
      </w:r>
      <w:r w:rsidR="002F5164" w:rsidRPr="002F5164">
        <w:rPr>
          <w:rFonts w:ascii="Times New Roman" w:hAnsi="Times New Roman" w:cs="Times New Roman" w:hint="eastAsia"/>
          <w:sz w:val="21"/>
          <w:szCs w:val="21"/>
        </w:rPr>
        <w:t xml:space="preserve"> </w:t>
      </w:r>
      <w:r w:rsidR="002F5164" w:rsidRPr="002F5164">
        <w:rPr>
          <w:rFonts w:ascii="Times New Roman" w:hAnsi="Times New Roman" w:cs="Times New Roman" w:hint="eastAsia"/>
          <w:sz w:val="21"/>
          <w:szCs w:val="21"/>
        </w:rPr>
        <w:t>）</w:t>
      </w:r>
      <w:r w:rsidR="002F5164" w:rsidRPr="002F5164">
        <w:rPr>
          <w:rFonts w:ascii="Times New Roman" w:hAnsi="Times New Roman" w:cs="Times New Roman" w:hint="eastAsia"/>
          <w:sz w:val="21"/>
          <w:szCs w:val="21"/>
        </w:rPr>
        <w:t xml:space="preserve"> </w:t>
      </w:r>
      <w:r w:rsidR="002F5164" w:rsidRPr="002F5164">
        <w:rPr>
          <w:rFonts w:ascii="Times New Roman" w:hAnsi="Times New Roman" w:cs="Times New Roman" w:hint="eastAsia"/>
          <w:sz w:val="21"/>
          <w:szCs w:val="21"/>
        </w:rPr>
        <w:t>下午</w:t>
      </w:r>
      <w:r w:rsidR="002F5164" w:rsidRPr="002F5164">
        <w:rPr>
          <w:rFonts w:ascii="Times New Roman" w:hAnsi="Times New Roman" w:cs="Times New Roman" w:hint="eastAsia"/>
          <w:sz w:val="21"/>
          <w:szCs w:val="21"/>
        </w:rPr>
        <w:t>14:30</w:t>
      </w:r>
      <w:r>
        <w:rPr>
          <w:rFonts w:ascii="Times New Roman" w:hAnsi="Times New Roman" w:cs="Times New Roman" w:hint="eastAsia"/>
          <w:sz w:val="21"/>
          <w:szCs w:val="21"/>
        </w:rPr>
        <w:t>。</w:t>
      </w:r>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9B13E7" w:rsidRDefault="004A3365">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9"/>
    </w:p>
    <w:p w:rsidR="009B13E7" w:rsidRDefault="004A3365">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9B13E7" w:rsidRDefault="004A3365">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0"/>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9B13E7" w:rsidRDefault="00E047A0">
      <w:pPr>
        <w:pStyle w:val="ac"/>
        <w:spacing w:line="360" w:lineRule="auto"/>
        <w:ind w:firstLineChars="200" w:firstLine="420"/>
        <w:rPr>
          <w:rFonts w:ascii="Times New Roman" w:hAnsi="Times New Roman"/>
          <w:szCs w:val="21"/>
        </w:rPr>
      </w:pPr>
      <w:r>
        <w:rPr>
          <w:rFonts w:ascii="Times New Roman" w:hAnsi="Times New Roman" w:hint="eastAsia"/>
          <w:szCs w:val="21"/>
        </w:rPr>
        <w:t>联系人：周</w:t>
      </w:r>
      <w:r w:rsidR="004A3365">
        <w:rPr>
          <w:rFonts w:ascii="Times New Roman" w:hAnsi="Times New Roman" w:hint="eastAsia"/>
          <w:szCs w:val="21"/>
        </w:rPr>
        <w:t>老师</w:t>
      </w:r>
      <w:bookmarkStart w:id="11" w:name="_GoBack"/>
      <w:bookmarkEnd w:id="11"/>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E047A0" w:rsidRPr="00E047A0">
        <w:rPr>
          <w:rFonts w:ascii="Times New Roman" w:hAnsi="Times New Roman"/>
          <w:szCs w:val="21"/>
        </w:rPr>
        <w:t>13770546270</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9B13E7" w:rsidRDefault="009B13E7">
      <w:pPr>
        <w:pStyle w:val="af0"/>
        <w:wordWrap w:val="0"/>
        <w:spacing w:before="0" w:beforeAutospacing="0" w:after="0" w:afterAutospacing="0" w:line="360" w:lineRule="auto"/>
        <w:ind w:firstLine="482"/>
        <w:rPr>
          <w:rFonts w:ascii="Times New Roman" w:hAnsi="Times New Roman" w:cs="Times New Roman"/>
          <w:sz w:val="21"/>
          <w:szCs w:val="21"/>
        </w:rPr>
        <w:sectPr w:rsidR="009B13E7">
          <w:headerReference w:type="default" r:id="rId12"/>
          <w:footerReference w:type="default" r:id="rId13"/>
          <w:pgSz w:w="11906" w:h="16838"/>
          <w:pgMar w:top="1440" w:right="1080" w:bottom="1440" w:left="1080" w:header="850" w:footer="850" w:gutter="0"/>
          <w:cols w:space="720"/>
          <w:docGrid w:type="lines" w:linePitch="312"/>
        </w:sectPr>
      </w:pPr>
    </w:p>
    <w:p w:rsidR="009B13E7" w:rsidRDefault="004A3365">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9B13E7" w:rsidRDefault="004A3365">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9B13E7" w:rsidRDefault="004A3365">
      <w:pPr>
        <w:pStyle w:val="3"/>
        <w:rPr>
          <w:rFonts w:ascii="Times New Roman" w:hAnsi="Times New Roman"/>
          <w:sz w:val="21"/>
          <w:szCs w:val="21"/>
        </w:rPr>
      </w:pPr>
      <w:bookmarkStart w:id="13" w:name="_Toc455914605"/>
      <w:bookmarkStart w:id="14" w:name="_Toc384844734"/>
      <w:bookmarkStart w:id="15" w:name="_Toc386980211"/>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9B13E7" w:rsidRDefault="004A3365">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9B13E7" w:rsidRDefault="004A3365">
      <w:pPr>
        <w:spacing w:line="360" w:lineRule="auto"/>
        <w:ind w:firstLineChars="200" w:firstLine="420"/>
      </w:pPr>
      <w:r>
        <w:rPr>
          <w:rFonts w:hint="eastAsia"/>
        </w:rPr>
        <w:t>2</w:t>
      </w:r>
      <w:r>
        <w:rPr>
          <w:rFonts w:hint="eastAsia"/>
        </w:rPr>
        <w:t>、招标公告与招标文件不一致的条款以招标文件为准。</w:t>
      </w:r>
    </w:p>
    <w:p w:rsidR="009B13E7" w:rsidRDefault="004A3365">
      <w:pPr>
        <w:spacing w:line="360" w:lineRule="auto"/>
        <w:ind w:firstLineChars="200" w:firstLine="420"/>
      </w:pPr>
      <w:r>
        <w:rPr>
          <w:rFonts w:hint="eastAsia"/>
        </w:rPr>
        <w:t>3</w:t>
      </w:r>
      <w:r>
        <w:rPr>
          <w:rFonts w:hint="eastAsia"/>
        </w:rPr>
        <w:t>、如发现招标文件存在影响公正评标的条款、项目，请即向招标联系人质疑、指出。</w:t>
      </w:r>
    </w:p>
    <w:p w:rsidR="009B13E7" w:rsidRDefault="004A3365">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9B13E7" w:rsidRDefault="004A3365">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9B13E7" w:rsidRDefault="004A3365">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9B13E7" w:rsidRDefault="004A3365">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9B13E7" w:rsidRDefault="004A3365">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9B13E7" w:rsidRDefault="004A3365">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9B13E7" w:rsidRDefault="004A3365">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9B13E7" w:rsidRDefault="004A3365">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9B13E7" w:rsidRDefault="004A3365">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9B13E7" w:rsidRDefault="004A3365">
      <w:pPr>
        <w:pStyle w:val="ac"/>
        <w:spacing w:line="360" w:lineRule="auto"/>
        <w:ind w:firstLineChars="200" w:firstLine="420"/>
        <w:rPr>
          <w:rFonts w:ascii="Times New Roman" w:hAnsi="Times New Roman"/>
          <w:szCs w:val="21"/>
        </w:rPr>
      </w:pPr>
      <w:bookmarkStart w:id="18" w:name="_Toc384844736"/>
      <w:bookmarkStart w:id="19" w:name="_Toc455914608"/>
      <w:bookmarkStart w:id="20"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9B13E7" w:rsidRDefault="004A3365">
      <w:pPr>
        <w:pStyle w:val="3"/>
        <w:rPr>
          <w:rFonts w:ascii="Times New Roman" w:hAnsi="Times New Roman"/>
          <w:sz w:val="21"/>
          <w:szCs w:val="21"/>
        </w:rPr>
      </w:pPr>
      <w:bookmarkStart w:id="21" w:name="_Toc455914609"/>
      <w:bookmarkStart w:id="22" w:name="_Toc384844737"/>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1</w:t>
      </w:r>
      <w:r w:rsidRPr="00E047A0">
        <w:rPr>
          <w:rFonts w:ascii="Times New Roman" w:hAnsi="Times New Roman" w:hint="eastAsia"/>
          <w:szCs w:val="21"/>
        </w:rPr>
        <w:t>、本项目采用资格后审。</w:t>
      </w:r>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经过资格审查，应有三家（含）以上合格投标人。</w:t>
      </w:r>
      <w:r w:rsidRPr="00E047A0">
        <w:rPr>
          <w:rFonts w:ascii="Times New Roman" w:hAnsi="Times New Roman" w:hint="eastAsia"/>
          <w:szCs w:val="21"/>
        </w:rPr>
        <w:t>,</w:t>
      </w:r>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2</w:t>
      </w:r>
      <w:r w:rsidRPr="00E047A0">
        <w:rPr>
          <w:rFonts w:ascii="Times New Roman" w:hAnsi="Times New Roman" w:hint="eastAsia"/>
          <w:szCs w:val="21"/>
        </w:rPr>
        <w:t>、本次招标采用必须符合采购需求的</w:t>
      </w:r>
      <w:proofErr w:type="gramStart"/>
      <w:r w:rsidRPr="00E047A0">
        <w:rPr>
          <w:rFonts w:ascii="Times New Roman" w:hAnsi="Times New Roman" w:hint="eastAsia"/>
          <w:szCs w:val="21"/>
        </w:rPr>
        <w:t>情况下且整体</w:t>
      </w:r>
      <w:proofErr w:type="gramEnd"/>
      <w:r w:rsidRPr="00E047A0">
        <w:rPr>
          <w:rFonts w:ascii="Times New Roman" w:hAnsi="Times New Roman" w:hint="eastAsia"/>
          <w:szCs w:val="21"/>
        </w:rPr>
        <w:t>报价最低者成交。</w:t>
      </w:r>
    </w:p>
    <w:p w:rsid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3</w:t>
      </w:r>
      <w:r w:rsidRPr="00E047A0">
        <w:rPr>
          <w:rFonts w:ascii="Times New Roman" w:hAnsi="Times New Roman" w:hint="eastAsia"/>
          <w:szCs w:val="21"/>
        </w:rPr>
        <w:t>、评标结束后，投标人可至江苏城市职业学院首页下方（</w:t>
      </w:r>
      <w:r w:rsidRPr="00E047A0">
        <w:rPr>
          <w:rFonts w:ascii="Times New Roman" w:hAnsi="Times New Roman" w:hint="eastAsia"/>
          <w:szCs w:val="21"/>
        </w:rPr>
        <w:t>http://www.jscvc.cn/</w:t>
      </w:r>
      <w:r w:rsidRPr="00E047A0">
        <w:rPr>
          <w:rFonts w:ascii="Times New Roman" w:hAnsi="Times New Roman" w:hint="eastAsia"/>
          <w:szCs w:val="21"/>
        </w:rPr>
        <w:t>）“招标公告”栏的“中标公示”中查看公示最终结果。</w:t>
      </w:r>
    </w:p>
    <w:p w:rsidR="009B13E7" w:rsidRDefault="004A3365">
      <w:pPr>
        <w:pStyle w:val="3"/>
        <w:rPr>
          <w:rStyle w:val="af2"/>
          <w:rFonts w:ascii="Times New Roman" w:hAnsi="Times New Roman"/>
          <w:b/>
          <w:bCs w:val="0"/>
          <w:sz w:val="21"/>
          <w:szCs w:val="21"/>
        </w:rPr>
      </w:pPr>
      <w:bookmarkStart w:id="24" w:name="_Toc455914610"/>
      <w:bookmarkStart w:id="25" w:name="_Toc386980215"/>
      <w:bookmarkStart w:id="26"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6980216"/>
      <w:bookmarkStart w:id="28" w:name="_Toc455914611"/>
      <w:bookmarkStart w:id="29" w:name="_Toc384844739"/>
      <w:bookmarkEnd w:id="24"/>
      <w:bookmarkEnd w:id="25"/>
      <w:bookmarkEnd w:id="26"/>
    </w:p>
    <w:p w:rsidR="009B13E7" w:rsidRDefault="004A3365">
      <w:pPr>
        <w:spacing w:line="400" w:lineRule="exact"/>
        <w:ind w:firstLineChars="200" w:firstLine="420"/>
      </w:pPr>
      <w:r>
        <w:rPr>
          <w:rFonts w:hint="eastAsia"/>
        </w:rPr>
        <w:t>无。</w:t>
      </w:r>
    </w:p>
    <w:p w:rsidR="009B13E7" w:rsidRDefault="004A3365">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9B13E7" w:rsidRDefault="004A3365">
      <w:pPr>
        <w:pStyle w:val="3"/>
        <w:rPr>
          <w:rFonts w:ascii="Times New Roman" w:hAnsi="Times New Roman"/>
          <w:sz w:val="21"/>
          <w:szCs w:val="21"/>
        </w:rPr>
      </w:pPr>
      <w:bookmarkStart w:id="30" w:name="_Toc455914612"/>
      <w:r>
        <w:rPr>
          <w:rFonts w:ascii="Times New Roman" w:hAnsi="Times New Roman"/>
          <w:sz w:val="21"/>
          <w:szCs w:val="21"/>
        </w:rPr>
        <w:lastRenderedPageBreak/>
        <w:t>2.</w:t>
      </w:r>
      <w:r>
        <w:rPr>
          <w:rFonts w:ascii="Times New Roman" w:hAnsi="Times New Roman" w:hint="eastAsia"/>
          <w:sz w:val="21"/>
          <w:szCs w:val="21"/>
        </w:rPr>
        <w:t>7</w:t>
      </w:r>
      <w:r>
        <w:rPr>
          <w:rFonts w:ascii="Times New Roman" w:hAnsi="Times New Roman"/>
          <w:sz w:val="21"/>
          <w:szCs w:val="21"/>
        </w:rPr>
        <w:t>无效投标的情形</w:t>
      </w:r>
      <w:bookmarkEnd w:id="30"/>
    </w:p>
    <w:p w:rsidR="009B13E7" w:rsidRDefault="004A3365">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9B13E7" w:rsidRDefault="004A3365">
      <w:pPr>
        <w:pStyle w:val="3"/>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9B13E7" w:rsidRDefault="004A3365">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9B13E7" w:rsidRDefault="004A3365">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9B13E7" w:rsidRDefault="004A3365">
      <w:pPr>
        <w:pStyle w:val="ac"/>
        <w:spacing w:line="360" w:lineRule="auto"/>
        <w:ind w:firstLineChars="200" w:firstLine="420"/>
        <w:rPr>
          <w:rFonts w:ascii="Times New Roman" w:hAnsi="Times New Roman"/>
          <w:szCs w:val="21"/>
        </w:rPr>
        <w:sectPr w:rsidR="009B13E7">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、货物运到采购人指定的地点，安装调试结束，经采购人验收合格，中标供应商提交所需单据后，支付合同总价的</w:t>
      </w:r>
      <w:r>
        <w:rPr>
          <w:rFonts w:ascii="Times New Roman" w:hAnsi="Times New Roman" w:hint="eastAsia"/>
          <w:szCs w:val="21"/>
        </w:rPr>
        <w:t xml:space="preserve"> 95 %</w:t>
      </w:r>
      <w:r>
        <w:rPr>
          <w:rFonts w:ascii="Times New Roman" w:hAnsi="Times New Roman" w:hint="eastAsia"/>
          <w:szCs w:val="21"/>
        </w:rPr>
        <w:t>；余款</w:t>
      </w:r>
      <w:r>
        <w:rPr>
          <w:rFonts w:ascii="Times New Roman" w:hAnsi="Times New Roman" w:hint="eastAsia"/>
          <w:szCs w:val="21"/>
        </w:rPr>
        <w:t>5%</w:t>
      </w:r>
      <w:r>
        <w:rPr>
          <w:rFonts w:ascii="Times New Roman" w:hAnsi="Times New Roman" w:hint="eastAsia"/>
          <w:szCs w:val="21"/>
        </w:rPr>
        <w:t>作为质保金，一年后（从验收合格之日算起）无质量问题一个月内付清（不计利息）。</w:t>
      </w:r>
    </w:p>
    <w:p w:rsidR="009B13E7" w:rsidRDefault="004A3365">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E047A0" w:rsidRPr="00E047A0" w:rsidRDefault="00E047A0" w:rsidP="00E047A0">
      <w:pPr>
        <w:spacing w:line="360" w:lineRule="auto"/>
        <w:outlineLvl w:val="1"/>
        <w:rPr>
          <w:bCs/>
          <w:sz w:val="24"/>
          <w:szCs w:val="20"/>
        </w:rPr>
      </w:pPr>
      <w:r>
        <w:rPr>
          <w:rFonts w:hint="eastAsia"/>
          <w:bCs/>
          <w:sz w:val="24"/>
          <w:szCs w:val="20"/>
        </w:rPr>
        <w:t>3.1</w:t>
      </w:r>
      <w:r w:rsidRPr="00E047A0">
        <w:rPr>
          <w:rFonts w:hint="eastAsia"/>
          <w:bCs/>
          <w:sz w:val="24"/>
          <w:szCs w:val="20"/>
        </w:rPr>
        <w:t>招标采购项目说明及主要内容</w:t>
      </w:r>
    </w:p>
    <w:tbl>
      <w:tblPr>
        <w:tblW w:w="8804" w:type="dxa"/>
        <w:tblInd w:w="93" w:type="dxa"/>
        <w:tblLayout w:type="fixed"/>
        <w:tblLook w:val="04A0" w:firstRow="1" w:lastRow="0" w:firstColumn="1" w:lastColumn="0" w:noHBand="0" w:noVBand="1"/>
      </w:tblPr>
      <w:tblGrid>
        <w:gridCol w:w="1149"/>
        <w:gridCol w:w="4536"/>
        <w:gridCol w:w="1560"/>
        <w:gridCol w:w="1559"/>
      </w:tblGrid>
      <w:tr w:rsidR="00E047A0" w:rsidRPr="00E047A0" w:rsidTr="00E614FD">
        <w:trPr>
          <w:trHeight w:val="680"/>
          <w:tblHeader/>
        </w:trPr>
        <w:tc>
          <w:tcPr>
            <w:tcW w:w="1149" w:type="dxa"/>
            <w:tcBorders>
              <w:top w:val="single" w:sz="8" w:space="0" w:color="auto"/>
              <w:left w:val="single" w:sz="8" w:space="0" w:color="auto"/>
              <w:bottom w:val="single" w:sz="4" w:space="0" w:color="auto"/>
              <w:right w:val="single" w:sz="4" w:space="0" w:color="auto"/>
            </w:tcBorders>
            <w:shd w:val="clear" w:color="auto" w:fill="auto"/>
            <w:vAlign w:val="center"/>
          </w:tcPr>
          <w:p w:rsidR="00E047A0" w:rsidRPr="00E047A0" w:rsidRDefault="00E047A0" w:rsidP="00E047A0">
            <w:pPr>
              <w:widowControl/>
              <w:jc w:val="center"/>
              <w:rPr>
                <w:rFonts w:ascii="黑体" w:eastAsia="黑体" w:hAnsi="黑体" w:cs="宋体"/>
                <w:b/>
                <w:bCs/>
                <w:color w:val="000000"/>
                <w:kern w:val="0"/>
                <w:sz w:val="24"/>
                <w:szCs w:val="20"/>
              </w:rPr>
            </w:pPr>
            <w:r w:rsidRPr="00E047A0">
              <w:rPr>
                <w:rFonts w:ascii="黑体" w:eastAsia="黑体" w:hAnsi="黑体" w:cs="宋体" w:hint="eastAsia"/>
                <w:b/>
                <w:bCs/>
                <w:color w:val="000000"/>
                <w:kern w:val="0"/>
                <w:sz w:val="24"/>
                <w:szCs w:val="20"/>
              </w:rPr>
              <w:t>序号</w:t>
            </w:r>
          </w:p>
        </w:tc>
        <w:tc>
          <w:tcPr>
            <w:tcW w:w="4536" w:type="dxa"/>
            <w:tcBorders>
              <w:top w:val="single" w:sz="8" w:space="0" w:color="auto"/>
              <w:left w:val="nil"/>
              <w:bottom w:val="single" w:sz="4" w:space="0" w:color="auto"/>
              <w:right w:val="single" w:sz="4" w:space="0" w:color="auto"/>
            </w:tcBorders>
            <w:shd w:val="clear" w:color="auto" w:fill="auto"/>
            <w:vAlign w:val="center"/>
          </w:tcPr>
          <w:p w:rsidR="00E047A0" w:rsidRPr="00E047A0" w:rsidRDefault="00E047A0" w:rsidP="00E047A0">
            <w:pPr>
              <w:widowControl/>
              <w:jc w:val="center"/>
              <w:rPr>
                <w:rFonts w:ascii="黑体" w:eastAsia="黑体" w:hAnsi="黑体" w:cs="宋体"/>
                <w:b/>
                <w:bCs/>
                <w:color w:val="000000"/>
                <w:kern w:val="0"/>
                <w:sz w:val="24"/>
                <w:szCs w:val="20"/>
              </w:rPr>
            </w:pPr>
            <w:r w:rsidRPr="00E047A0">
              <w:rPr>
                <w:rFonts w:ascii="黑体" w:eastAsia="黑体" w:hAnsi="黑体" w:cs="宋体" w:hint="eastAsia"/>
                <w:b/>
                <w:bCs/>
                <w:color w:val="000000"/>
                <w:kern w:val="0"/>
                <w:sz w:val="24"/>
                <w:szCs w:val="20"/>
              </w:rPr>
              <w:t>项目名称或主要设备</w:t>
            </w:r>
          </w:p>
        </w:tc>
        <w:tc>
          <w:tcPr>
            <w:tcW w:w="1560" w:type="dxa"/>
            <w:tcBorders>
              <w:top w:val="single" w:sz="8" w:space="0" w:color="auto"/>
              <w:left w:val="nil"/>
              <w:bottom w:val="single" w:sz="4" w:space="0" w:color="auto"/>
              <w:right w:val="single" w:sz="4" w:space="0" w:color="auto"/>
            </w:tcBorders>
            <w:shd w:val="clear" w:color="auto" w:fill="auto"/>
            <w:vAlign w:val="center"/>
          </w:tcPr>
          <w:p w:rsidR="00E047A0" w:rsidRPr="00E047A0" w:rsidRDefault="00E047A0" w:rsidP="00E047A0">
            <w:pPr>
              <w:widowControl/>
              <w:jc w:val="center"/>
              <w:rPr>
                <w:rFonts w:ascii="黑体" w:eastAsia="黑体" w:hAnsi="黑体" w:cs="宋体"/>
                <w:b/>
                <w:bCs/>
                <w:color w:val="000000"/>
                <w:kern w:val="0"/>
                <w:sz w:val="24"/>
                <w:szCs w:val="20"/>
              </w:rPr>
            </w:pPr>
            <w:r w:rsidRPr="00E047A0">
              <w:rPr>
                <w:rFonts w:ascii="黑体" w:eastAsia="黑体" w:hAnsi="黑体" w:cs="宋体" w:hint="eastAsia"/>
                <w:b/>
                <w:bCs/>
                <w:color w:val="000000"/>
                <w:kern w:val="0"/>
                <w:sz w:val="24"/>
                <w:szCs w:val="20"/>
              </w:rPr>
              <w:t>数量</w:t>
            </w:r>
          </w:p>
        </w:tc>
        <w:tc>
          <w:tcPr>
            <w:tcW w:w="1559" w:type="dxa"/>
            <w:tcBorders>
              <w:top w:val="single" w:sz="8" w:space="0" w:color="auto"/>
              <w:left w:val="nil"/>
              <w:bottom w:val="single" w:sz="4" w:space="0" w:color="auto"/>
              <w:right w:val="single" w:sz="4" w:space="0" w:color="auto"/>
            </w:tcBorders>
            <w:vAlign w:val="center"/>
          </w:tcPr>
          <w:p w:rsidR="00E047A0" w:rsidRPr="00E047A0" w:rsidRDefault="00E047A0" w:rsidP="00E047A0">
            <w:pPr>
              <w:widowControl/>
              <w:jc w:val="center"/>
              <w:rPr>
                <w:rFonts w:ascii="黑体" w:eastAsia="黑体" w:hAnsi="黑体" w:cs="宋体"/>
                <w:b/>
                <w:bCs/>
                <w:color w:val="000000"/>
                <w:kern w:val="0"/>
                <w:sz w:val="24"/>
                <w:szCs w:val="20"/>
              </w:rPr>
            </w:pPr>
            <w:r w:rsidRPr="00E047A0">
              <w:rPr>
                <w:rFonts w:ascii="黑体" w:eastAsia="黑体" w:hAnsi="黑体" w:cs="宋体" w:hint="eastAsia"/>
                <w:b/>
                <w:bCs/>
                <w:color w:val="000000"/>
                <w:kern w:val="0"/>
                <w:sz w:val="24"/>
                <w:szCs w:val="20"/>
              </w:rPr>
              <w:t>备注</w:t>
            </w:r>
          </w:p>
        </w:tc>
      </w:tr>
      <w:tr w:rsidR="00E047A0" w:rsidRPr="00E047A0" w:rsidTr="00E614FD">
        <w:trPr>
          <w:trHeight w:val="680"/>
          <w:tblHeader/>
        </w:trPr>
        <w:tc>
          <w:tcPr>
            <w:tcW w:w="1149" w:type="dxa"/>
            <w:tcBorders>
              <w:top w:val="nil"/>
              <w:left w:val="single" w:sz="8" w:space="0" w:color="auto"/>
              <w:bottom w:val="single" w:sz="4" w:space="0" w:color="auto"/>
              <w:right w:val="single" w:sz="4" w:space="0" w:color="auto"/>
            </w:tcBorders>
            <w:shd w:val="clear" w:color="auto" w:fill="auto"/>
            <w:vAlign w:val="center"/>
          </w:tcPr>
          <w:p w:rsidR="00E047A0" w:rsidRPr="00E047A0" w:rsidRDefault="00E047A0" w:rsidP="00E047A0">
            <w:pPr>
              <w:widowControl/>
              <w:jc w:val="center"/>
              <w:rPr>
                <w:rFonts w:ascii="黑体" w:eastAsia="黑体" w:hAnsi="黑体" w:cs="宋体"/>
                <w:color w:val="000000"/>
                <w:kern w:val="0"/>
                <w:sz w:val="24"/>
                <w:szCs w:val="20"/>
              </w:rPr>
            </w:pPr>
            <w:r w:rsidRPr="00E047A0">
              <w:rPr>
                <w:rFonts w:ascii="黑体" w:eastAsia="黑体" w:hAnsi="黑体" w:cs="宋体" w:hint="eastAsia"/>
                <w:color w:val="000000"/>
                <w:kern w:val="0"/>
                <w:sz w:val="24"/>
                <w:szCs w:val="20"/>
              </w:rPr>
              <w:t>1</w:t>
            </w:r>
          </w:p>
        </w:tc>
        <w:tc>
          <w:tcPr>
            <w:tcW w:w="4536" w:type="dxa"/>
            <w:tcBorders>
              <w:top w:val="nil"/>
              <w:left w:val="nil"/>
              <w:bottom w:val="single" w:sz="4" w:space="0" w:color="auto"/>
              <w:right w:val="single" w:sz="4" w:space="0" w:color="auto"/>
            </w:tcBorders>
            <w:shd w:val="clear" w:color="auto" w:fill="auto"/>
            <w:vAlign w:val="center"/>
          </w:tcPr>
          <w:p w:rsidR="00E047A0" w:rsidRPr="00E047A0" w:rsidRDefault="00E047A0" w:rsidP="00E047A0">
            <w:pPr>
              <w:widowControl/>
              <w:jc w:val="left"/>
              <w:rPr>
                <w:rFonts w:ascii="宋体" w:hAnsi="宋体" w:cs="宋体"/>
                <w:kern w:val="0"/>
                <w:sz w:val="24"/>
                <w:szCs w:val="20"/>
              </w:rPr>
            </w:pPr>
            <w:r w:rsidRPr="00E047A0">
              <w:rPr>
                <w:rFonts w:ascii="宋体" w:hAnsi="宋体" w:cs="宋体" w:hint="eastAsia"/>
                <w:kern w:val="0"/>
                <w:sz w:val="24"/>
                <w:szCs w:val="20"/>
              </w:rPr>
              <w:t>电子教室管理系统</w:t>
            </w:r>
          </w:p>
        </w:tc>
        <w:tc>
          <w:tcPr>
            <w:tcW w:w="1560" w:type="dxa"/>
            <w:tcBorders>
              <w:top w:val="nil"/>
              <w:left w:val="nil"/>
              <w:bottom w:val="single" w:sz="4" w:space="0" w:color="auto"/>
              <w:right w:val="single" w:sz="4" w:space="0" w:color="auto"/>
            </w:tcBorders>
            <w:shd w:val="clear" w:color="auto" w:fill="auto"/>
            <w:vAlign w:val="center"/>
          </w:tcPr>
          <w:p w:rsidR="00E047A0" w:rsidRPr="00E047A0" w:rsidRDefault="00E047A0" w:rsidP="00E047A0">
            <w:pPr>
              <w:widowControl/>
              <w:jc w:val="center"/>
              <w:rPr>
                <w:rFonts w:ascii="宋体" w:hAnsi="宋体" w:cs="宋体"/>
                <w:kern w:val="0"/>
                <w:sz w:val="24"/>
                <w:szCs w:val="20"/>
              </w:rPr>
            </w:pPr>
            <w:r w:rsidRPr="00E047A0">
              <w:rPr>
                <w:rFonts w:ascii="宋体" w:hAnsi="宋体" w:cs="宋体" w:hint="eastAsia"/>
                <w:kern w:val="0"/>
                <w:sz w:val="24"/>
                <w:szCs w:val="20"/>
              </w:rPr>
              <w:t>5</w:t>
            </w:r>
          </w:p>
        </w:tc>
        <w:tc>
          <w:tcPr>
            <w:tcW w:w="1559" w:type="dxa"/>
            <w:tcBorders>
              <w:top w:val="nil"/>
              <w:left w:val="nil"/>
              <w:bottom w:val="single" w:sz="4" w:space="0" w:color="auto"/>
              <w:right w:val="single" w:sz="4" w:space="0" w:color="auto"/>
            </w:tcBorders>
          </w:tcPr>
          <w:p w:rsidR="00E047A0" w:rsidRPr="00E047A0" w:rsidRDefault="00E047A0" w:rsidP="00E047A0">
            <w:pPr>
              <w:widowControl/>
              <w:jc w:val="center"/>
              <w:rPr>
                <w:rFonts w:ascii="宋体" w:hAnsi="宋体" w:cs="宋体"/>
                <w:kern w:val="0"/>
                <w:sz w:val="24"/>
                <w:szCs w:val="20"/>
              </w:rPr>
            </w:pPr>
            <w:r w:rsidRPr="00E047A0">
              <w:rPr>
                <w:rFonts w:ascii="宋体" w:hAnsi="宋体" w:cs="宋体" w:hint="eastAsia"/>
                <w:kern w:val="0"/>
                <w:sz w:val="24"/>
                <w:szCs w:val="20"/>
              </w:rPr>
              <w:t>每套60节点以上</w:t>
            </w:r>
          </w:p>
        </w:tc>
      </w:tr>
    </w:tbl>
    <w:p w:rsidR="00E047A0" w:rsidRPr="00E047A0" w:rsidRDefault="00E047A0" w:rsidP="00E047A0">
      <w:pPr>
        <w:spacing w:line="360" w:lineRule="auto"/>
        <w:outlineLvl w:val="1"/>
        <w:rPr>
          <w:bCs/>
          <w:sz w:val="24"/>
          <w:szCs w:val="20"/>
        </w:rPr>
      </w:pPr>
    </w:p>
    <w:p w:rsidR="00E047A0" w:rsidRPr="00E047A0" w:rsidRDefault="00E047A0" w:rsidP="00E047A0">
      <w:pPr>
        <w:spacing w:line="360" w:lineRule="auto"/>
        <w:outlineLvl w:val="1"/>
        <w:rPr>
          <w:bCs/>
          <w:sz w:val="24"/>
          <w:szCs w:val="20"/>
        </w:rPr>
      </w:pPr>
      <w:r>
        <w:rPr>
          <w:rFonts w:hint="eastAsia"/>
          <w:bCs/>
          <w:sz w:val="24"/>
          <w:szCs w:val="20"/>
        </w:rPr>
        <w:t>3.2</w:t>
      </w:r>
      <w:r w:rsidRPr="00E047A0">
        <w:rPr>
          <w:rFonts w:hint="eastAsia"/>
          <w:bCs/>
          <w:sz w:val="24"/>
          <w:szCs w:val="20"/>
        </w:rPr>
        <w:t>主要技术参数</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★全面支持Windows系列操作系统，包括Windows 10（32位、64位）操作系统、支持MAC系统及众多Linux发行版本，兼容虚拟机。</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★软件支持多达24种语言界面版本，满足不同外语教师灵活使用软件。（需提供相关证明材料，并加盖原厂商公章）</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★软件的加密方式支持：加密狗加密、服务器端授权、在线序列号加密、离线文件加密、</w:t>
      </w:r>
      <w:proofErr w:type="gramStart"/>
      <w:r w:rsidRPr="00E047A0">
        <w:rPr>
          <w:rFonts w:asciiTheme="minorEastAsia" w:hAnsiTheme="minorEastAsia" w:hint="eastAsia"/>
          <w:szCs w:val="21"/>
        </w:rPr>
        <w:t>自定义短码激活</w:t>
      </w:r>
      <w:proofErr w:type="gramEnd"/>
      <w:r w:rsidRPr="00E047A0">
        <w:rPr>
          <w:rFonts w:asciiTheme="minorEastAsia" w:hAnsiTheme="minorEastAsia" w:hint="eastAsia"/>
          <w:szCs w:val="21"/>
        </w:rPr>
        <w:t>、mac地址预置激活等多种方式的激活方式。（需提供软件功能截图，并加盖原厂商公章）</w:t>
      </w:r>
    </w:p>
    <w:p w:rsidR="00E047A0" w:rsidRPr="00E047A0" w:rsidRDefault="00E047A0" w:rsidP="00E047A0">
      <w:pPr>
        <w:spacing w:line="360" w:lineRule="auto"/>
        <w:jc w:val="left"/>
        <w:rPr>
          <w:rFonts w:asciiTheme="minorEastAsia" w:hAnsiTheme="minorEastAsia"/>
          <w:bCs/>
          <w:color w:val="000000"/>
          <w:szCs w:val="21"/>
        </w:rPr>
      </w:pPr>
      <w:r w:rsidRPr="00E047A0">
        <w:rPr>
          <w:rFonts w:asciiTheme="minorEastAsia" w:hAnsiTheme="minorEastAsia" w:hint="eastAsia"/>
          <w:bCs/>
          <w:color w:val="000000"/>
          <w:szCs w:val="21"/>
        </w:rPr>
        <w:t>★屏</w:t>
      </w:r>
      <w:r w:rsidRPr="00E047A0">
        <w:rPr>
          <w:rFonts w:asciiTheme="minorEastAsia" w:hAnsiTheme="minorEastAsia" w:hint="eastAsia"/>
          <w:szCs w:val="21"/>
        </w:rPr>
        <w:t>幕广播：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w:t>
      </w:r>
      <w:r w:rsidRPr="00E047A0">
        <w:rPr>
          <w:rFonts w:asciiTheme="minorEastAsia" w:hAnsiTheme="minorEastAsia" w:hint="eastAsia"/>
          <w:bCs/>
          <w:color w:val="000000"/>
          <w:szCs w:val="21"/>
        </w:rPr>
        <w:t>可使用屏幕笔添加批注，广播同时可进行屏幕录制。</w:t>
      </w:r>
    </w:p>
    <w:p w:rsidR="00E047A0" w:rsidRPr="00E047A0" w:rsidRDefault="00E047A0" w:rsidP="00E047A0">
      <w:pPr>
        <w:spacing w:line="360" w:lineRule="auto"/>
        <w:jc w:val="left"/>
        <w:rPr>
          <w:rFonts w:asciiTheme="minorEastAsia" w:hAnsiTheme="minorEastAsia"/>
          <w:bCs/>
          <w:color w:val="000000"/>
          <w:szCs w:val="21"/>
        </w:rPr>
      </w:pPr>
      <w:r w:rsidRPr="00E047A0">
        <w:rPr>
          <w:rFonts w:asciiTheme="minorEastAsia" w:hAnsiTheme="minorEastAsia" w:hint="eastAsia"/>
          <w:bCs/>
          <w:color w:val="000000"/>
          <w:szCs w:val="21"/>
        </w:rPr>
        <w:t>网络影院：</w:t>
      </w:r>
      <w:r w:rsidRPr="00E047A0">
        <w:rPr>
          <w:rFonts w:asciiTheme="minorEastAsia" w:hAnsiTheme="minorEastAsia"/>
          <w:szCs w:val="21"/>
        </w:rPr>
        <w:t>实现教师机播放的视频同步广播到学生机</w:t>
      </w:r>
      <w:r w:rsidRPr="00E047A0">
        <w:rPr>
          <w:rFonts w:asciiTheme="minorEastAsia" w:hAnsiTheme="minorEastAsia" w:hint="eastAsia"/>
          <w:szCs w:val="21"/>
        </w:rPr>
        <w:t>，支持几乎所有常见的媒体音视频格式， Windows Media文件，VCD文件，DVD文件，Real文件，AVI文件，MP3等主流文件格式，支持</w:t>
      </w:r>
      <w:r w:rsidRPr="00E047A0">
        <w:rPr>
          <w:rFonts w:asciiTheme="minorEastAsia" w:hAnsiTheme="minorEastAsia"/>
          <w:szCs w:val="21"/>
        </w:rPr>
        <w:t>720p、1080p的高清视频</w:t>
      </w:r>
      <w:r w:rsidRPr="00E047A0">
        <w:rPr>
          <w:rFonts w:asciiTheme="minorEastAsia" w:hAnsiTheme="minorEastAsia" w:hint="eastAsia"/>
          <w:szCs w:val="21"/>
        </w:rPr>
        <w:t>。</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视频直播：通过USB摄像头将教师的画面实时广播到学生机，达到更形象的教学效果，具有引导客户选择视频设备的提示画面，以便客户快速完成摄像头设备的设置。</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学生演示：教师选定一台学生机作为示范，由此学生代替教师进行示范教学。</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分组教学：通过分组教学，将学生分成几个组进行合作学习。小组长可使用多种功能来辅导同伴，例如：广播教学、监视、文件分发和网络影院。</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bCs/>
          <w:color w:val="000000"/>
          <w:szCs w:val="21"/>
        </w:rPr>
        <w:t>★</w:t>
      </w:r>
      <w:r w:rsidRPr="00E047A0">
        <w:rPr>
          <w:rFonts w:asciiTheme="minorEastAsia" w:hAnsiTheme="minorEastAsia" w:hint="eastAsia"/>
          <w:szCs w:val="21"/>
        </w:rPr>
        <w:t>讨论：教师可能组织学生使用文字、图片、手写板等多种方式开展讨论，可进行分组讨论或主题讨论，分组讨论允许教师将学生分成若干组，同组的组员之间可以相互讨论，教师可以参加任意组的讨论；主题</w:t>
      </w:r>
      <w:r w:rsidRPr="00E047A0">
        <w:rPr>
          <w:rFonts w:asciiTheme="minorEastAsia" w:hAnsiTheme="minorEastAsia" w:hint="eastAsia"/>
          <w:szCs w:val="21"/>
        </w:rPr>
        <w:lastRenderedPageBreak/>
        <w:t>讨论是由教师建立若干个主题，学生选择自己感兴趣的主题开展讨论。</w:t>
      </w:r>
    </w:p>
    <w:p w:rsidR="00E047A0" w:rsidRPr="00E047A0" w:rsidRDefault="00E047A0" w:rsidP="00E047A0">
      <w:pPr>
        <w:spacing w:line="360" w:lineRule="auto"/>
        <w:jc w:val="left"/>
        <w:rPr>
          <w:rFonts w:asciiTheme="minorEastAsia" w:hAnsiTheme="minorEastAsia"/>
          <w:bCs/>
          <w:color w:val="000000"/>
          <w:szCs w:val="21"/>
        </w:rPr>
      </w:pPr>
      <w:r w:rsidRPr="00E047A0">
        <w:rPr>
          <w:rFonts w:asciiTheme="minorEastAsia" w:hAnsiTheme="minorEastAsia" w:hint="eastAsia"/>
          <w:bCs/>
          <w:color w:val="000000"/>
          <w:szCs w:val="21"/>
        </w:rPr>
        <w:t>★文件管理：有文件分发、收集、提交功能，可拖拽添加文件，可限制学生提交文件的数目和大小。</w:t>
      </w:r>
    </w:p>
    <w:p w:rsidR="00E047A0" w:rsidRPr="00E047A0" w:rsidRDefault="00E047A0" w:rsidP="00E047A0">
      <w:pPr>
        <w:spacing w:line="360" w:lineRule="auto"/>
        <w:jc w:val="left"/>
        <w:rPr>
          <w:rFonts w:asciiTheme="minorEastAsia" w:hAnsiTheme="minorEastAsia"/>
          <w:bCs/>
          <w:color w:val="000000"/>
          <w:szCs w:val="21"/>
        </w:rPr>
      </w:pPr>
      <w:r w:rsidRPr="00E047A0">
        <w:rPr>
          <w:rFonts w:asciiTheme="minorEastAsia" w:hAnsiTheme="minorEastAsia" w:hint="eastAsia"/>
          <w:szCs w:val="21"/>
        </w:rPr>
        <w:t>屏幕监视：教师机可以监视单一、部分、全体学生机的屏幕，教师机每屏可监视多个学生屏幕（多达36个）</w:t>
      </w:r>
      <w:r w:rsidRPr="00E047A0">
        <w:rPr>
          <w:rFonts w:asciiTheme="minorEastAsia" w:hAnsiTheme="minorEastAsia" w:hint="eastAsia"/>
          <w:color w:val="0000FF"/>
          <w:szCs w:val="21"/>
        </w:rPr>
        <w:t>。</w:t>
      </w:r>
      <w:r w:rsidRPr="00E047A0">
        <w:rPr>
          <w:rFonts w:asciiTheme="minorEastAsia" w:hAnsiTheme="minorEastAsia" w:hint="eastAsia"/>
          <w:szCs w:val="21"/>
        </w:rPr>
        <w:t>可以控制教师机监控的同屏幕各窗口间、屏幕与屏幕间的切换速度。可手动或自动循环监视。</w:t>
      </w:r>
    </w:p>
    <w:p w:rsidR="00E047A0" w:rsidRPr="00E047A0" w:rsidRDefault="00E047A0" w:rsidP="00E047A0">
      <w:pPr>
        <w:spacing w:line="360" w:lineRule="auto"/>
        <w:jc w:val="left"/>
        <w:rPr>
          <w:rFonts w:asciiTheme="minorEastAsia" w:hAnsiTheme="minorEastAsia"/>
          <w:bCs/>
          <w:color w:val="000000"/>
          <w:szCs w:val="21"/>
        </w:rPr>
      </w:pPr>
      <w:r w:rsidRPr="00E047A0">
        <w:rPr>
          <w:rFonts w:asciiTheme="minorEastAsia" w:hAnsiTheme="minorEastAsia" w:hint="eastAsia"/>
          <w:bCs/>
          <w:color w:val="000000"/>
          <w:szCs w:val="21"/>
        </w:rPr>
        <w:t>★课堂策略控制：在课堂上，教师可以设置上网策略、应用程序策略、USB、CD使用、打印限制策略，对不同学生设置不同策略，查看当前的学生策略，上网限制支持多浏览器，IE、Chrome、QQ、Firefox、360等都可以限制。</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★网络白板：</w:t>
      </w:r>
      <w:r w:rsidRPr="00E047A0">
        <w:rPr>
          <w:rFonts w:asciiTheme="minorEastAsia" w:hAnsiTheme="minorEastAsia"/>
          <w:szCs w:val="21"/>
        </w:rPr>
        <w:t>教师通过导入图片、文档或截</w:t>
      </w:r>
      <w:proofErr w:type="gramStart"/>
      <w:r w:rsidRPr="00E047A0">
        <w:rPr>
          <w:rFonts w:asciiTheme="minorEastAsia" w:hAnsiTheme="minorEastAsia"/>
          <w:szCs w:val="21"/>
        </w:rPr>
        <w:t>图创建</w:t>
      </w:r>
      <w:proofErr w:type="gramEnd"/>
      <w:r w:rsidRPr="00E047A0">
        <w:rPr>
          <w:rFonts w:asciiTheme="minorEastAsia" w:hAnsiTheme="minorEastAsia"/>
          <w:szCs w:val="21"/>
        </w:rPr>
        <w:t xml:space="preserve">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抢答和竞赛：教师可以出任意题目请学生作答，学生抢答时只需按下按钮即可，即可作答，作答正确给予“星星”奖励，并可升级为月亮，吸引学生注意力，主动参与活动。答题方式有：口头回答、文字输入作答、学生桌面演示作答。</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随堂小考：教师启动快速的单题考试（可在试题中添加图片）或随堂调查，限定考试时间，学生答题后立即给出结果，结果显示学生答案柱状图分析和答题时间，可作为抢答依据。</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★标准化考试：教师将试卷分发给学生即可开始考试，教师导入word、</w:t>
      </w:r>
      <w:proofErr w:type="spellStart"/>
      <w:r w:rsidRPr="00E047A0">
        <w:rPr>
          <w:rFonts w:asciiTheme="minorEastAsia" w:hAnsiTheme="minorEastAsia" w:hint="eastAsia"/>
          <w:szCs w:val="21"/>
        </w:rPr>
        <w:t>ppt</w:t>
      </w:r>
      <w:proofErr w:type="spellEnd"/>
      <w:r w:rsidRPr="00E047A0">
        <w:rPr>
          <w:rFonts w:asciiTheme="minorEastAsia" w:hAnsiTheme="minorEastAsia" w:hint="eastAsia"/>
          <w:szCs w:val="21"/>
        </w:rPr>
        <w:t>、excel、pdf等文档类型的考试内容共享给学生，直接生成答题卡用于学生作答，包含多种不同的题型：多选题，判断题，填空题和论述题等。考试过程中，可以看到学生答题的进度，答题情况。考试过程中可以教师如有问题补充，可暂停考试，在特殊情况下，</w:t>
      </w:r>
      <w:proofErr w:type="gramStart"/>
      <w:r w:rsidRPr="00E047A0">
        <w:rPr>
          <w:rFonts w:asciiTheme="minorEastAsia" w:hAnsiTheme="minorEastAsia" w:hint="eastAsia"/>
          <w:szCs w:val="21"/>
        </w:rPr>
        <w:t>可以暂挂考试</w:t>
      </w:r>
      <w:proofErr w:type="gramEnd"/>
      <w:r w:rsidRPr="00E047A0">
        <w:rPr>
          <w:rFonts w:asciiTheme="minorEastAsia" w:hAnsiTheme="minorEastAsia" w:hint="eastAsia"/>
          <w:szCs w:val="21"/>
        </w:rPr>
        <w:t>，下次启动系统后可继续考试；考试过程中如有断电、关机等意外情况学生机可断线重连，考试结束后学生可提交或时间到自动提交。自动评分，柱状图分析统计结果，将评分结果发送给学生，考试结果统一导出 为.html/xml 形式，方便数据后期的整合利用。</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bCs/>
          <w:color w:val="000000"/>
          <w:szCs w:val="21"/>
        </w:rPr>
        <w:t>学生端属性查看：</w:t>
      </w:r>
      <w:r w:rsidRPr="00E047A0">
        <w:rPr>
          <w:rFonts w:asciiTheme="minorEastAsia" w:hAnsiTheme="minorEastAsia" w:hint="eastAsia"/>
          <w:szCs w:val="21"/>
        </w:rPr>
        <w:t>教师可以获取学生端计算机的名称、登录名和其它常用信息，并可以列出学生端的应用程序、进程和进程 ID，教师还可以远程终止学生端的进程。</w:t>
      </w:r>
    </w:p>
    <w:p w:rsidR="00E047A0" w:rsidRPr="00E047A0" w:rsidRDefault="00E047A0" w:rsidP="00E047A0">
      <w:pPr>
        <w:spacing w:line="360" w:lineRule="auto"/>
        <w:jc w:val="left"/>
        <w:rPr>
          <w:rFonts w:asciiTheme="minorEastAsia" w:hAnsiTheme="minorEastAsia"/>
          <w:szCs w:val="21"/>
        </w:rPr>
      </w:pPr>
      <w:r w:rsidRPr="00E047A0">
        <w:rPr>
          <w:rFonts w:asciiTheme="minorEastAsia" w:hAnsiTheme="minorEastAsia" w:hint="eastAsia"/>
          <w:szCs w:val="21"/>
        </w:rPr>
        <w:t>★班级模型：有单独的管理界</w:t>
      </w:r>
      <w:r w:rsidRPr="00E047A0">
        <w:rPr>
          <w:rFonts w:asciiTheme="minorEastAsia" w:hAnsiTheme="minorEastAsia" w:hint="eastAsia"/>
          <w:bCs/>
          <w:color w:val="000000"/>
          <w:szCs w:val="21"/>
        </w:rPr>
        <w:t>面，实现对班级模型的统一管理，并能够导入、导出，调用不同网络教室中的班级模型，班级模型视图中可实时</w:t>
      </w:r>
      <w:proofErr w:type="gramStart"/>
      <w:r w:rsidRPr="00E047A0">
        <w:rPr>
          <w:rFonts w:asciiTheme="minorEastAsia" w:hAnsiTheme="minorEastAsia" w:hint="eastAsia"/>
          <w:bCs/>
          <w:color w:val="000000"/>
          <w:szCs w:val="21"/>
        </w:rPr>
        <w:t>显示学</w:t>
      </w:r>
      <w:proofErr w:type="gramEnd"/>
      <w:r w:rsidRPr="00E047A0">
        <w:rPr>
          <w:rFonts w:asciiTheme="minorEastAsia" w:hAnsiTheme="minorEastAsia" w:hint="eastAsia"/>
          <w:bCs/>
          <w:color w:val="000000"/>
          <w:szCs w:val="21"/>
        </w:rPr>
        <w:t>生机电脑桌面（缩图）。</w:t>
      </w:r>
    </w:p>
    <w:p w:rsidR="00E047A0" w:rsidRPr="00E047A0" w:rsidRDefault="00E047A0" w:rsidP="00E047A0">
      <w:pPr>
        <w:spacing w:line="360" w:lineRule="auto"/>
        <w:jc w:val="left"/>
        <w:rPr>
          <w:rFonts w:asciiTheme="minorEastAsia" w:hAnsiTheme="minorEastAsia"/>
          <w:bCs/>
          <w:color w:val="000000"/>
          <w:szCs w:val="21"/>
        </w:rPr>
      </w:pPr>
      <w:r w:rsidRPr="00E047A0">
        <w:rPr>
          <w:rFonts w:asciiTheme="minorEastAsia" w:hAnsiTheme="minorEastAsia" w:hint="eastAsia"/>
          <w:bCs/>
          <w:color w:val="000000"/>
          <w:szCs w:val="21"/>
        </w:rPr>
        <w:t>签到：</w:t>
      </w:r>
      <w:r w:rsidRPr="00E047A0">
        <w:rPr>
          <w:rFonts w:asciiTheme="minorEastAsia" w:hAnsiTheme="minorEastAsia"/>
          <w:bCs/>
          <w:color w:val="000000"/>
          <w:szCs w:val="21"/>
        </w:rPr>
        <w:t>提供学生名单管理工具，为软件和考试模块提供实名验证</w:t>
      </w:r>
      <w:r w:rsidRPr="00E047A0">
        <w:rPr>
          <w:rFonts w:asciiTheme="minorEastAsia" w:hAnsiTheme="minorEastAsia" w:hint="eastAsia"/>
          <w:bCs/>
          <w:color w:val="000000"/>
          <w:szCs w:val="21"/>
        </w:rPr>
        <w:t>。提供点名功能，支持保留学生多次登录记录、考勤统计、签到信息的导出与对比</w:t>
      </w:r>
      <w:r w:rsidRPr="00E047A0">
        <w:rPr>
          <w:rFonts w:asciiTheme="minorEastAsia" w:hAnsiTheme="minorEastAsia"/>
          <w:bCs/>
          <w:color w:val="000000"/>
          <w:szCs w:val="21"/>
        </w:rPr>
        <w:t>。</w:t>
      </w:r>
    </w:p>
    <w:p w:rsidR="00E047A0" w:rsidRPr="00E047A0" w:rsidRDefault="00E047A0" w:rsidP="00E047A0">
      <w:pPr>
        <w:spacing w:line="360" w:lineRule="auto"/>
        <w:jc w:val="left"/>
        <w:rPr>
          <w:rFonts w:asciiTheme="minorEastAsia" w:hAnsiTheme="minorEastAsia"/>
          <w:bCs/>
          <w:color w:val="000000"/>
          <w:szCs w:val="21"/>
        </w:rPr>
      </w:pPr>
      <w:r w:rsidRPr="00E047A0">
        <w:rPr>
          <w:rFonts w:asciiTheme="minorEastAsia" w:hAnsiTheme="minorEastAsia" w:hint="eastAsia"/>
          <w:bCs/>
          <w:color w:val="000000"/>
          <w:szCs w:val="21"/>
        </w:rPr>
        <w:t>具备语音广播、语音对讲、电子点名、远程开关机、远程命令、远程设置、远程登录、</w:t>
      </w:r>
      <w:r w:rsidRPr="00E047A0">
        <w:rPr>
          <w:rFonts w:asciiTheme="minorEastAsia" w:hAnsiTheme="minorEastAsia" w:hint="eastAsia"/>
          <w:bCs/>
          <w:color w:val="000000"/>
          <w:kern w:val="0"/>
          <w:szCs w:val="21"/>
        </w:rPr>
        <w:t>支持</w:t>
      </w:r>
      <w:proofErr w:type="gramStart"/>
      <w:r w:rsidRPr="00E047A0">
        <w:rPr>
          <w:rFonts w:asciiTheme="minorEastAsia" w:hAnsiTheme="minorEastAsia" w:hint="eastAsia"/>
          <w:bCs/>
          <w:color w:val="000000"/>
          <w:kern w:val="0"/>
          <w:szCs w:val="21"/>
        </w:rPr>
        <w:t>远程为</w:t>
      </w:r>
      <w:proofErr w:type="gramEnd"/>
      <w:r w:rsidRPr="00E047A0">
        <w:rPr>
          <w:rFonts w:asciiTheme="minorEastAsia" w:hAnsiTheme="minorEastAsia" w:hint="eastAsia"/>
          <w:bCs/>
          <w:color w:val="000000"/>
          <w:kern w:val="0"/>
          <w:szCs w:val="21"/>
        </w:rPr>
        <w:t>学生</w:t>
      </w:r>
      <w:proofErr w:type="gramStart"/>
      <w:r w:rsidRPr="00E047A0">
        <w:rPr>
          <w:rFonts w:asciiTheme="minorEastAsia" w:hAnsiTheme="minorEastAsia" w:hint="eastAsia"/>
          <w:bCs/>
          <w:color w:val="000000"/>
          <w:kern w:val="0"/>
          <w:szCs w:val="21"/>
        </w:rPr>
        <w:t>端安</w:t>
      </w:r>
      <w:proofErr w:type="gramEnd"/>
      <w:r w:rsidRPr="00E047A0">
        <w:rPr>
          <w:rFonts w:asciiTheme="minorEastAsia" w:hAnsiTheme="minorEastAsia" w:hint="eastAsia"/>
          <w:bCs/>
          <w:color w:val="000000"/>
          <w:kern w:val="0"/>
          <w:szCs w:val="21"/>
        </w:rPr>
        <w:t>装/卸载应用程序、</w:t>
      </w:r>
      <w:r w:rsidRPr="00E047A0">
        <w:rPr>
          <w:rFonts w:asciiTheme="minorEastAsia" w:hAnsiTheme="minorEastAsia" w:hint="eastAsia"/>
          <w:bCs/>
          <w:color w:val="000000"/>
          <w:szCs w:val="21"/>
        </w:rPr>
        <w:t>登录windows前接受广播、请求帮助、举手、发言、自动锁屏、防杀进程、黑屏</w:t>
      </w:r>
      <w:proofErr w:type="gramStart"/>
      <w:r w:rsidRPr="00E047A0">
        <w:rPr>
          <w:rFonts w:asciiTheme="minorEastAsia" w:hAnsiTheme="minorEastAsia" w:hint="eastAsia"/>
          <w:bCs/>
          <w:color w:val="000000"/>
          <w:szCs w:val="21"/>
        </w:rPr>
        <w:t>肃静等</w:t>
      </w:r>
      <w:proofErr w:type="gramEnd"/>
      <w:r w:rsidRPr="00E047A0">
        <w:rPr>
          <w:rFonts w:asciiTheme="minorEastAsia" w:hAnsiTheme="minorEastAsia" w:hint="eastAsia"/>
          <w:bCs/>
          <w:color w:val="000000"/>
          <w:szCs w:val="21"/>
        </w:rPr>
        <w:t>功能。</w:t>
      </w:r>
    </w:p>
    <w:p w:rsidR="002D4E5B" w:rsidRPr="002D4E5B" w:rsidRDefault="002D4E5B" w:rsidP="002D4E5B">
      <w:pPr>
        <w:spacing w:line="360" w:lineRule="auto"/>
        <w:jc w:val="left"/>
        <w:rPr>
          <w:rFonts w:asciiTheme="minorEastAsia" w:hAnsiTheme="minorEastAsia"/>
          <w:szCs w:val="21"/>
        </w:rPr>
      </w:pPr>
      <w:r>
        <w:rPr>
          <w:rFonts w:asciiTheme="minorEastAsia" w:hAnsiTheme="minorEastAsia" w:hint="eastAsia"/>
          <w:szCs w:val="21"/>
        </w:rPr>
        <w:lastRenderedPageBreak/>
        <w:t>3.3</w:t>
      </w:r>
      <w:r w:rsidRPr="002D4E5B">
        <w:rPr>
          <w:rFonts w:asciiTheme="minorEastAsia" w:hAnsiTheme="minorEastAsia" w:hint="eastAsia"/>
          <w:szCs w:val="21"/>
        </w:rPr>
        <w:t>其他必要指标说明</w:t>
      </w:r>
    </w:p>
    <w:p w:rsidR="002D4E5B" w:rsidRPr="002D4E5B" w:rsidRDefault="002D4E5B" w:rsidP="002D4E5B">
      <w:pPr>
        <w:spacing w:line="360" w:lineRule="auto"/>
        <w:jc w:val="left"/>
        <w:rPr>
          <w:rFonts w:asciiTheme="minorEastAsia" w:hAnsiTheme="minorEastAsia"/>
          <w:szCs w:val="21"/>
        </w:rPr>
      </w:pPr>
      <w:r w:rsidRPr="002D4E5B">
        <w:rPr>
          <w:rFonts w:asciiTheme="minorEastAsia" w:hAnsiTheme="minorEastAsia" w:hint="eastAsia"/>
          <w:szCs w:val="21"/>
        </w:rPr>
        <w:t>1、要求提供原厂商针对项目的授权和售后服务承诺书，质保3年，终身维护；</w:t>
      </w:r>
    </w:p>
    <w:p w:rsidR="00E047A0" w:rsidRPr="00E047A0" w:rsidRDefault="002D4E5B" w:rsidP="002D4E5B">
      <w:pPr>
        <w:spacing w:line="360" w:lineRule="auto"/>
        <w:jc w:val="left"/>
        <w:rPr>
          <w:rFonts w:asciiTheme="minorEastAsia" w:hAnsiTheme="minorEastAsia"/>
          <w:szCs w:val="21"/>
        </w:rPr>
      </w:pPr>
      <w:r w:rsidRPr="002D4E5B">
        <w:rPr>
          <w:rFonts w:asciiTheme="minorEastAsia" w:hAnsiTheme="minorEastAsia" w:hint="eastAsia"/>
          <w:szCs w:val="21"/>
        </w:rPr>
        <w:t>（特别说明：上述要求供应商须在投标文件中进行逐项应答，</w:t>
      </w:r>
      <w:proofErr w:type="gramStart"/>
      <w:r w:rsidRPr="002D4E5B">
        <w:rPr>
          <w:rFonts w:asciiTheme="minorEastAsia" w:hAnsiTheme="minorEastAsia" w:hint="eastAsia"/>
          <w:szCs w:val="21"/>
        </w:rPr>
        <w:t>其中打</w:t>
      </w:r>
      <w:proofErr w:type="gramEnd"/>
      <w:r w:rsidRPr="002D4E5B">
        <w:rPr>
          <w:rFonts w:asciiTheme="minorEastAsia" w:hAnsiTheme="minorEastAsia" w:hint="eastAsia"/>
          <w:szCs w:val="21"/>
        </w:rPr>
        <w:t>“★”号的条款为实质性要求，不接受负偏离，否则作为无效文件。如有疑问请与采购单位联系。）</w:t>
      </w:r>
    </w:p>
    <w:p w:rsidR="009B13E7" w:rsidRPr="00E047A0" w:rsidRDefault="009B13E7">
      <w:pPr>
        <w:rPr>
          <w:szCs w:val="21"/>
        </w:rPr>
      </w:pPr>
    </w:p>
    <w:p w:rsidR="009B13E7" w:rsidRDefault="009B13E7">
      <w:pPr>
        <w:rPr>
          <w:szCs w:val="21"/>
        </w:rPr>
      </w:pPr>
    </w:p>
    <w:p w:rsidR="009B13E7" w:rsidRDefault="009B13E7">
      <w:pPr>
        <w:rPr>
          <w:rFonts w:asciiTheme="minorEastAsia" w:eastAsiaTheme="minorEastAsia" w:hAnsiTheme="minorEastAsia"/>
          <w:szCs w:val="21"/>
        </w:rPr>
      </w:pPr>
    </w:p>
    <w:p w:rsidR="009B13E7" w:rsidRDefault="009B13E7">
      <w:pPr>
        <w:rPr>
          <w:rFonts w:asciiTheme="minorEastAsia" w:eastAsiaTheme="minorEastAsia" w:hAnsiTheme="minorEastAsia"/>
          <w:szCs w:val="21"/>
        </w:rPr>
      </w:pPr>
    </w:p>
    <w:p w:rsidR="009B13E7" w:rsidRDefault="009B13E7">
      <w:pPr>
        <w:rPr>
          <w:rFonts w:asciiTheme="minorEastAsia" w:eastAsiaTheme="minorEastAsia" w:hAnsiTheme="minorEastAsia"/>
          <w:szCs w:val="21"/>
        </w:rPr>
      </w:pPr>
    </w:p>
    <w:p w:rsidR="009B13E7" w:rsidRDefault="004A3365">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9B13E7" w:rsidRDefault="009B13E7"/>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9B13E7" w:rsidRDefault="009B13E7">
      <w:pPr>
        <w:widowControl/>
        <w:snapToGrid w:val="0"/>
        <w:spacing w:line="360" w:lineRule="auto"/>
        <w:rPr>
          <w:rFonts w:ascii="宋体" w:hAnsi="宋体"/>
          <w:b/>
          <w:bCs/>
          <w:kern w:val="44"/>
          <w:sz w:val="44"/>
          <w:szCs w:val="44"/>
        </w:rPr>
        <w:sectPr w:rsidR="009B13E7">
          <w:pgSz w:w="11906" w:h="16838"/>
          <w:pgMar w:top="1440" w:right="1080" w:bottom="1440" w:left="1080" w:header="850" w:footer="850" w:gutter="0"/>
          <w:cols w:space="720"/>
          <w:docGrid w:type="lines" w:linePitch="312"/>
        </w:sectPr>
      </w:pPr>
    </w:p>
    <w:p w:rsidR="009B13E7" w:rsidRDefault="004A3365">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9B13E7" w:rsidRDefault="004A3365">
      <w:pPr>
        <w:widowControl/>
        <w:snapToGrid w:val="0"/>
        <w:spacing w:before="19" w:line="360" w:lineRule="auto"/>
        <w:rPr>
          <w:rFonts w:ascii="宋体" w:hAnsi="宋体"/>
          <w:b/>
          <w:sz w:val="24"/>
          <w:u w:val="single"/>
        </w:rPr>
      </w:pPr>
      <w:bookmarkStart w:id="39" w:name="hetongStart"/>
      <w:bookmarkEnd w:id="39"/>
      <w:r>
        <w:rPr>
          <w:rFonts w:ascii="宋体" w:hAnsi="宋体" w:hint="eastAsia"/>
          <w:sz w:val="24"/>
        </w:rPr>
        <w:t>甲方:</w:t>
      </w:r>
      <w:bookmarkStart w:id="40" w:name="purchase_name"/>
      <w:bookmarkStart w:id="41" w:name="purchase_start"/>
      <w:bookmarkEnd w:id="40"/>
      <w:bookmarkEnd w:id="41"/>
      <w:r>
        <w:rPr>
          <w:rFonts w:ascii="宋体" w:hAnsi="宋体" w:hint="eastAsia"/>
          <w:sz w:val="24"/>
        </w:rPr>
        <w:t xml:space="preserve"> 江苏开放大学</w:t>
      </w:r>
      <w:bookmarkStart w:id="42" w:name="purchase_end"/>
      <w:bookmarkEnd w:id="42"/>
    </w:p>
    <w:p w:rsidR="009B13E7" w:rsidRDefault="004A3365">
      <w:pPr>
        <w:widowControl/>
        <w:snapToGrid w:val="0"/>
        <w:spacing w:before="19" w:line="360" w:lineRule="auto"/>
        <w:rPr>
          <w:rFonts w:ascii="宋体" w:hAnsi="宋体"/>
          <w:sz w:val="24"/>
          <w:u w:val="single"/>
        </w:rPr>
      </w:pPr>
      <w:r>
        <w:rPr>
          <w:rFonts w:ascii="宋体" w:hAnsi="宋体" w:hint="eastAsia"/>
          <w:sz w:val="24"/>
        </w:rPr>
        <w:t>乙方:</w:t>
      </w:r>
      <w:bookmarkStart w:id="43" w:name="suppliers_name"/>
      <w:bookmarkEnd w:id="43"/>
    </w:p>
    <w:p w:rsidR="009B13E7" w:rsidRDefault="004A3365">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B50E43">
        <w:rPr>
          <w:rFonts w:ascii="宋体" w:hAnsi="宋体" w:hint="eastAsia"/>
          <w:sz w:val="24"/>
          <w:u w:val="single"/>
        </w:rPr>
        <w:t>15</w:t>
      </w:r>
      <w:r>
        <w:rPr>
          <w:rFonts w:ascii="宋体" w:hAnsi="宋体" w:hint="eastAsia"/>
          <w:sz w:val="24"/>
          <w:u w:val="single"/>
        </w:rPr>
        <w:t xml:space="preserve"> </w:t>
      </w:r>
      <w:r>
        <w:rPr>
          <w:rFonts w:ascii="宋体" w:hAnsi="宋体" w:hint="eastAsia"/>
          <w:sz w:val="24"/>
        </w:rPr>
        <w:t>的</w:t>
      </w:r>
      <w:r w:rsidR="00B50E43" w:rsidRPr="00B50E43">
        <w:rPr>
          <w:rFonts w:ascii="宋体" w:hAnsi="宋体" w:hint="eastAsia"/>
          <w:sz w:val="24"/>
          <w:u w:val="single"/>
        </w:rPr>
        <w:t>建工学院实验室电子教室管理系统</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9B13E7" w:rsidRDefault="004A3365">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9B13E7">
        <w:trPr>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9B13E7" w:rsidRDefault="004A3365">
            <w:pPr>
              <w:spacing w:line="360" w:lineRule="auto"/>
              <w:jc w:val="center"/>
              <w:rPr>
                <w:rFonts w:ascii="宋体" w:hAnsi="宋体"/>
                <w:sz w:val="24"/>
              </w:rPr>
            </w:pPr>
            <w:r>
              <w:rPr>
                <w:rFonts w:ascii="宋体" w:hAnsi="宋体" w:hint="eastAsia"/>
                <w:sz w:val="24"/>
              </w:rPr>
              <w:t>项目</w:t>
            </w:r>
          </w:p>
          <w:p w:rsidR="009B13E7" w:rsidRDefault="004A3365">
            <w:pPr>
              <w:spacing w:line="360" w:lineRule="auto"/>
              <w:jc w:val="center"/>
              <w:rPr>
                <w:rFonts w:ascii="宋体" w:hAnsi="宋体"/>
                <w:sz w:val="24"/>
              </w:rPr>
            </w:pPr>
            <w:r>
              <w:rPr>
                <w:rFonts w:ascii="宋体" w:hAnsi="宋体" w:hint="eastAsia"/>
                <w:sz w:val="24"/>
              </w:rPr>
              <w:t>名称</w:t>
            </w: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规格型号</w:t>
            </w:r>
          </w:p>
        </w:tc>
        <w:tc>
          <w:tcPr>
            <w:tcW w:w="878" w:type="dxa"/>
            <w:vAlign w:val="center"/>
          </w:tcPr>
          <w:p w:rsidR="009B13E7" w:rsidRDefault="004A3365">
            <w:pPr>
              <w:spacing w:line="360" w:lineRule="auto"/>
              <w:jc w:val="center"/>
              <w:rPr>
                <w:rFonts w:ascii="宋体" w:hAnsi="宋体"/>
                <w:sz w:val="24"/>
              </w:rPr>
            </w:pPr>
            <w:r>
              <w:rPr>
                <w:rFonts w:ascii="宋体" w:hAnsi="宋体" w:hint="eastAsia"/>
                <w:sz w:val="24"/>
              </w:rPr>
              <w:t>数量</w:t>
            </w:r>
          </w:p>
        </w:tc>
        <w:tc>
          <w:tcPr>
            <w:tcW w:w="1102" w:type="dxa"/>
            <w:vAlign w:val="center"/>
          </w:tcPr>
          <w:p w:rsidR="009B13E7" w:rsidRDefault="004A3365">
            <w:pPr>
              <w:spacing w:line="360" w:lineRule="auto"/>
              <w:jc w:val="center"/>
              <w:rPr>
                <w:rFonts w:ascii="宋体" w:hAnsi="宋体"/>
                <w:sz w:val="24"/>
              </w:rPr>
            </w:pPr>
            <w:r>
              <w:rPr>
                <w:rFonts w:ascii="宋体" w:hAnsi="宋体" w:hint="eastAsia"/>
                <w:sz w:val="24"/>
              </w:rPr>
              <w:t>单价</w:t>
            </w:r>
          </w:p>
        </w:tc>
        <w:tc>
          <w:tcPr>
            <w:tcW w:w="1094" w:type="dxa"/>
            <w:vAlign w:val="center"/>
          </w:tcPr>
          <w:p w:rsidR="009B13E7" w:rsidRDefault="004A3365">
            <w:pPr>
              <w:spacing w:line="360" w:lineRule="auto"/>
              <w:jc w:val="center"/>
              <w:rPr>
                <w:rFonts w:ascii="宋体" w:hAnsi="宋体"/>
                <w:sz w:val="24"/>
              </w:rPr>
            </w:pPr>
            <w:r>
              <w:rPr>
                <w:rFonts w:ascii="宋体" w:hAnsi="宋体" w:hint="eastAsia"/>
                <w:sz w:val="24"/>
              </w:rPr>
              <w:t>总价</w:t>
            </w:r>
          </w:p>
        </w:tc>
        <w:tc>
          <w:tcPr>
            <w:tcW w:w="1090" w:type="dxa"/>
            <w:vAlign w:val="center"/>
          </w:tcPr>
          <w:p w:rsidR="009B13E7" w:rsidRDefault="004A3365">
            <w:pPr>
              <w:spacing w:line="360" w:lineRule="auto"/>
              <w:jc w:val="center"/>
              <w:rPr>
                <w:rFonts w:ascii="宋体" w:hAnsi="宋体"/>
                <w:sz w:val="24"/>
              </w:rPr>
            </w:pPr>
            <w:r>
              <w:rPr>
                <w:rFonts w:ascii="宋体" w:hAnsi="宋体" w:hint="eastAsia"/>
                <w:sz w:val="24"/>
              </w:rPr>
              <w:t>免费</w:t>
            </w:r>
          </w:p>
          <w:p w:rsidR="009B13E7" w:rsidRDefault="004A3365">
            <w:pPr>
              <w:spacing w:line="360" w:lineRule="auto"/>
              <w:jc w:val="center"/>
              <w:rPr>
                <w:rFonts w:ascii="宋体" w:hAnsi="宋体"/>
                <w:sz w:val="24"/>
              </w:rPr>
            </w:pPr>
            <w:r>
              <w:rPr>
                <w:rFonts w:ascii="宋体" w:hAnsi="宋体" w:hint="eastAsia"/>
                <w:sz w:val="24"/>
              </w:rPr>
              <w:t>质保期</w:t>
            </w:r>
          </w:p>
        </w:tc>
        <w:tc>
          <w:tcPr>
            <w:tcW w:w="993" w:type="dxa"/>
            <w:vAlign w:val="center"/>
          </w:tcPr>
          <w:p w:rsidR="009B13E7" w:rsidRDefault="004A3365">
            <w:pPr>
              <w:spacing w:line="360" w:lineRule="auto"/>
              <w:jc w:val="center"/>
              <w:rPr>
                <w:rFonts w:ascii="宋体" w:hAnsi="宋体"/>
                <w:sz w:val="24"/>
              </w:rPr>
            </w:pPr>
            <w:r>
              <w:rPr>
                <w:rFonts w:ascii="宋体" w:hAnsi="宋体" w:hint="eastAsia"/>
                <w:sz w:val="24"/>
              </w:rPr>
              <w:t>交货</w:t>
            </w:r>
          </w:p>
          <w:p w:rsidR="009B13E7" w:rsidRDefault="004A3365">
            <w:pPr>
              <w:spacing w:line="360" w:lineRule="auto"/>
              <w:jc w:val="center"/>
              <w:rPr>
                <w:rFonts w:ascii="宋体" w:hAnsi="宋体"/>
                <w:sz w:val="24"/>
              </w:rPr>
            </w:pPr>
            <w:r>
              <w:rPr>
                <w:rFonts w:ascii="宋体" w:hAnsi="宋体" w:hint="eastAsia"/>
                <w:sz w:val="24"/>
              </w:rPr>
              <w:t>时间</w:t>
            </w:r>
          </w:p>
        </w:tc>
      </w:tr>
      <w:tr w:rsidR="009B13E7">
        <w:trPr>
          <w:trHeight w:val="248"/>
          <w:jc w:val="center"/>
        </w:trPr>
        <w:tc>
          <w:tcPr>
            <w:tcW w:w="630" w:type="dxa"/>
            <w:vAlign w:val="center"/>
          </w:tcPr>
          <w:p w:rsidR="009B13E7" w:rsidRDefault="004A3365">
            <w:pPr>
              <w:spacing w:line="360" w:lineRule="auto"/>
              <w:jc w:val="center"/>
              <w:rPr>
                <w:rFonts w:ascii="宋体" w:hAnsi="宋体"/>
                <w:sz w:val="24"/>
              </w:rPr>
            </w:pPr>
            <w:bookmarkStart w:id="44" w:name="Ord_Seq_Name"/>
            <w:bookmarkEnd w:id="44"/>
            <w:r>
              <w:rPr>
                <w:rFonts w:ascii="宋体" w:hAnsi="宋体" w:hint="eastAsia"/>
                <w:sz w:val="24"/>
              </w:rPr>
              <w:t>1</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详见</w:t>
            </w:r>
          </w:p>
          <w:p w:rsidR="009B13E7" w:rsidRDefault="004A3365">
            <w:pPr>
              <w:spacing w:line="360" w:lineRule="auto"/>
              <w:jc w:val="center"/>
              <w:rPr>
                <w:rFonts w:ascii="宋体" w:hAnsi="宋体"/>
                <w:sz w:val="24"/>
              </w:rPr>
            </w:pPr>
            <w:r>
              <w:rPr>
                <w:rFonts w:ascii="宋体" w:hAnsi="宋体" w:hint="eastAsia"/>
                <w:sz w:val="24"/>
              </w:rPr>
              <w:t>招标文件</w:t>
            </w: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vAlign w:val="center"/>
          </w:tcPr>
          <w:p w:rsidR="009B13E7" w:rsidRDefault="009B13E7">
            <w:pPr>
              <w:spacing w:line="360" w:lineRule="auto"/>
              <w:jc w:val="center"/>
              <w:rPr>
                <w:rFonts w:ascii="宋体" w:hAnsi="宋体"/>
                <w:bCs/>
                <w:sz w:val="24"/>
              </w:rPr>
            </w:pPr>
          </w:p>
        </w:tc>
      </w:tr>
      <w:tr w:rsidR="009B13E7">
        <w:trPr>
          <w:trHeight w:val="503"/>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详见</w:t>
            </w:r>
          </w:p>
          <w:p w:rsidR="009B13E7" w:rsidRDefault="004A3365">
            <w:pPr>
              <w:spacing w:line="360" w:lineRule="auto"/>
              <w:jc w:val="center"/>
              <w:rPr>
                <w:rFonts w:ascii="宋体" w:hAnsi="宋体"/>
                <w:sz w:val="24"/>
              </w:rPr>
            </w:pPr>
            <w:r>
              <w:rPr>
                <w:rFonts w:ascii="宋体" w:hAnsi="宋体" w:hint="eastAsia"/>
                <w:sz w:val="24"/>
              </w:rPr>
              <w:t>招标文件</w:t>
            </w: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tcPr>
          <w:p w:rsidR="009B13E7" w:rsidRDefault="009B13E7">
            <w:pPr>
              <w:spacing w:line="360" w:lineRule="auto"/>
              <w:rPr>
                <w:rFonts w:ascii="宋体" w:hAnsi="宋体"/>
                <w:sz w:val="24"/>
              </w:rPr>
            </w:pPr>
          </w:p>
        </w:tc>
      </w:tr>
      <w:tr w:rsidR="009B13E7">
        <w:trPr>
          <w:trHeight w:val="502"/>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9B13E7">
            <w:pPr>
              <w:spacing w:line="360" w:lineRule="auto"/>
              <w:jc w:val="center"/>
              <w:rPr>
                <w:rFonts w:ascii="宋体" w:hAnsi="宋体"/>
                <w:sz w:val="24"/>
              </w:rPr>
            </w:pP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tcPr>
          <w:p w:rsidR="009B13E7" w:rsidRDefault="009B13E7">
            <w:pPr>
              <w:spacing w:line="360" w:lineRule="auto"/>
              <w:rPr>
                <w:rFonts w:ascii="宋体" w:hAnsi="宋体"/>
                <w:sz w:val="24"/>
              </w:rPr>
            </w:pPr>
          </w:p>
        </w:tc>
      </w:tr>
      <w:tr w:rsidR="009B13E7">
        <w:trPr>
          <w:cantSplit/>
          <w:jc w:val="center"/>
        </w:trPr>
        <w:tc>
          <w:tcPr>
            <w:tcW w:w="8532" w:type="dxa"/>
            <w:gridSpan w:val="9"/>
            <w:vAlign w:val="center"/>
          </w:tcPr>
          <w:p w:rsidR="009B13E7" w:rsidRDefault="004A3365">
            <w:pPr>
              <w:spacing w:line="360" w:lineRule="auto"/>
              <w:rPr>
                <w:rFonts w:ascii="宋体" w:hAnsi="宋体"/>
                <w:sz w:val="24"/>
              </w:rPr>
            </w:pPr>
            <w:r>
              <w:rPr>
                <w:rFonts w:ascii="宋体" w:hAnsi="宋体" w:hint="eastAsia"/>
                <w:sz w:val="24"/>
              </w:rPr>
              <w:t>合同总金额：人民币（大写）元整。</w:t>
            </w:r>
          </w:p>
          <w:p w:rsidR="009B13E7" w:rsidRDefault="004A3365">
            <w:pPr>
              <w:spacing w:line="360" w:lineRule="auto"/>
              <w:rPr>
                <w:rFonts w:ascii="宋体" w:hAnsi="宋体"/>
                <w:sz w:val="24"/>
                <w:u w:val="single"/>
              </w:rPr>
            </w:pPr>
            <w:r>
              <w:rPr>
                <w:rFonts w:ascii="宋体" w:hAnsi="宋体" w:hint="eastAsia"/>
                <w:sz w:val="24"/>
              </w:rPr>
              <w:t>￥：</w:t>
            </w:r>
            <w:bookmarkStart w:id="45" w:name="Ppp_Amt_1"/>
            <w:bookmarkEnd w:id="45"/>
            <w:r>
              <w:rPr>
                <w:rFonts w:ascii="宋体" w:hAnsi="宋体" w:hint="eastAsia"/>
                <w:sz w:val="24"/>
              </w:rPr>
              <w:t>元整</w:t>
            </w:r>
          </w:p>
        </w:tc>
      </w:tr>
      <w:tr w:rsidR="009B13E7">
        <w:trPr>
          <w:cantSplit/>
          <w:jc w:val="center"/>
        </w:trPr>
        <w:tc>
          <w:tcPr>
            <w:tcW w:w="1215" w:type="dxa"/>
            <w:gridSpan w:val="2"/>
            <w:vAlign w:val="center"/>
          </w:tcPr>
          <w:p w:rsidR="009B13E7" w:rsidRDefault="004A3365">
            <w:pPr>
              <w:spacing w:line="360" w:lineRule="auto"/>
              <w:rPr>
                <w:rFonts w:ascii="宋体" w:hAnsi="宋体"/>
                <w:sz w:val="24"/>
              </w:rPr>
            </w:pPr>
            <w:r>
              <w:rPr>
                <w:rFonts w:ascii="宋体" w:hAnsi="宋体" w:hint="eastAsia"/>
                <w:sz w:val="24"/>
              </w:rPr>
              <w:t>甲方</w:t>
            </w:r>
          </w:p>
        </w:tc>
        <w:tc>
          <w:tcPr>
            <w:tcW w:w="7317" w:type="dxa"/>
            <w:gridSpan w:val="7"/>
            <w:vAlign w:val="center"/>
          </w:tcPr>
          <w:p w:rsidR="009B13E7" w:rsidRDefault="004A3365">
            <w:pPr>
              <w:spacing w:line="360" w:lineRule="auto"/>
              <w:rPr>
                <w:rFonts w:ascii="宋体" w:hAnsi="宋体"/>
                <w:sz w:val="24"/>
              </w:rPr>
            </w:pPr>
            <w:r>
              <w:rPr>
                <w:rFonts w:ascii="宋体" w:hAnsi="宋体" w:hint="eastAsia"/>
                <w:sz w:val="24"/>
              </w:rPr>
              <w:t>联系人：</w:t>
            </w:r>
            <w:bookmarkStart w:id="46" w:name="Cus_Usr"/>
            <w:bookmarkEnd w:id="46"/>
          </w:p>
          <w:p w:rsidR="009B13E7" w:rsidRDefault="004A3365">
            <w:pPr>
              <w:spacing w:line="360" w:lineRule="auto"/>
              <w:rPr>
                <w:rFonts w:ascii="宋体" w:hAnsi="宋体"/>
                <w:sz w:val="24"/>
              </w:rPr>
            </w:pPr>
            <w:r>
              <w:rPr>
                <w:rFonts w:ascii="宋体" w:hAnsi="宋体" w:hint="eastAsia"/>
                <w:sz w:val="24"/>
              </w:rPr>
              <w:t>固定电话：</w:t>
            </w:r>
            <w:bookmarkStart w:id="47" w:name="Cus_Tel"/>
            <w:bookmarkEnd w:id="47"/>
            <w:r>
              <w:rPr>
                <w:rFonts w:ascii="宋体" w:hAnsi="宋体" w:hint="eastAsia"/>
                <w:sz w:val="24"/>
              </w:rPr>
              <w:t>移动电话：</w:t>
            </w:r>
            <w:bookmarkStart w:id="48" w:name="Cus_Mob"/>
            <w:bookmarkEnd w:id="48"/>
          </w:p>
        </w:tc>
      </w:tr>
      <w:tr w:rsidR="009B13E7">
        <w:trPr>
          <w:cantSplit/>
          <w:jc w:val="center"/>
        </w:trPr>
        <w:tc>
          <w:tcPr>
            <w:tcW w:w="1215" w:type="dxa"/>
            <w:gridSpan w:val="2"/>
            <w:vAlign w:val="center"/>
          </w:tcPr>
          <w:p w:rsidR="009B13E7" w:rsidRDefault="004A3365">
            <w:pPr>
              <w:spacing w:line="360" w:lineRule="auto"/>
              <w:rPr>
                <w:rFonts w:ascii="宋体" w:hAnsi="宋体"/>
                <w:sz w:val="24"/>
              </w:rPr>
            </w:pPr>
            <w:r>
              <w:rPr>
                <w:rFonts w:ascii="宋体" w:hAnsi="宋体" w:hint="eastAsia"/>
                <w:sz w:val="24"/>
              </w:rPr>
              <w:t>乙方</w:t>
            </w:r>
          </w:p>
        </w:tc>
        <w:tc>
          <w:tcPr>
            <w:tcW w:w="7317" w:type="dxa"/>
            <w:gridSpan w:val="7"/>
            <w:vAlign w:val="center"/>
          </w:tcPr>
          <w:p w:rsidR="009B13E7" w:rsidRDefault="004A3365">
            <w:pPr>
              <w:spacing w:line="360" w:lineRule="auto"/>
              <w:rPr>
                <w:rFonts w:ascii="宋体" w:hAnsi="宋体"/>
                <w:sz w:val="24"/>
              </w:rPr>
            </w:pPr>
            <w:r>
              <w:rPr>
                <w:rFonts w:ascii="宋体" w:hAnsi="宋体" w:hint="eastAsia"/>
                <w:sz w:val="24"/>
              </w:rPr>
              <w:t>联系人：</w:t>
            </w:r>
            <w:bookmarkStart w:id="49" w:name="Spr_Usr"/>
            <w:bookmarkEnd w:id="49"/>
          </w:p>
          <w:p w:rsidR="009B13E7" w:rsidRDefault="004A3365">
            <w:pPr>
              <w:spacing w:line="360" w:lineRule="auto"/>
              <w:rPr>
                <w:rFonts w:ascii="宋体" w:hAnsi="宋体"/>
                <w:sz w:val="24"/>
              </w:rPr>
            </w:pPr>
            <w:r>
              <w:rPr>
                <w:rFonts w:ascii="宋体" w:hAnsi="宋体" w:hint="eastAsia"/>
                <w:sz w:val="24"/>
              </w:rPr>
              <w:t>固定电话：</w:t>
            </w:r>
            <w:bookmarkStart w:id="50" w:name="Spr_Tel"/>
            <w:bookmarkEnd w:id="50"/>
            <w:r>
              <w:rPr>
                <w:rFonts w:ascii="宋体" w:hAnsi="宋体" w:hint="eastAsia"/>
                <w:sz w:val="24"/>
              </w:rPr>
              <w:t>移动电话：</w:t>
            </w:r>
            <w:bookmarkStart w:id="51" w:name="Spr_Mob"/>
            <w:bookmarkEnd w:id="51"/>
          </w:p>
        </w:tc>
      </w:tr>
    </w:tbl>
    <w:p w:rsidR="009B13E7" w:rsidRDefault="004A3365">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2" w:name="Con_Location"/>
      <w:bookmarkEnd w:id="52"/>
    </w:p>
    <w:p w:rsidR="009B13E7" w:rsidRDefault="004A3365">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9B13E7" w:rsidRDefault="004A3365">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9B13E7" w:rsidRDefault="004A3365">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9B13E7" w:rsidRDefault="004A3365">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9B13E7" w:rsidRDefault="004A3365">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9B13E7" w:rsidRDefault="004A3365">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9B13E7" w:rsidRDefault="004A3365">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9B13E7" w:rsidRDefault="004A3365">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9B13E7" w:rsidRDefault="004A3365">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9B13E7" w:rsidRDefault="004A3365">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9B13E7" w:rsidRDefault="004A3365">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9B13E7" w:rsidRDefault="004A3365">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9B13E7" w:rsidRDefault="004A3365">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9B13E7" w:rsidRDefault="004A3365">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9B13E7" w:rsidRDefault="004A3365">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9B13E7" w:rsidRDefault="009B13E7">
      <w:pPr>
        <w:widowControl/>
        <w:snapToGrid w:val="0"/>
        <w:spacing w:before="19" w:line="360" w:lineRule="auto"/>
        <w:ind w:firstLineChars="200" w:firstLine="480"/>
        <w:rPr>
          <w:rFonts w:ascii="宋体" w:hAnsi="宋体"/>
          <w:bCs/>
          <w:sz w:val="24"/>
        </w:rPr>
      </w:pPr>
    </w:p>
    <w:p w:rsidR="009B13E7" w:rsidRDefault="009B13E7">
      <w:pPr>
        <w:widowControl/>
        <w:snapToGrid w:val="0"/>
        <w:spacing w:before="19" w:line="360" w:lineRule="auto"/>
        <w:ind w:firstLineChars="200" w:firstLine="480"/>
        <w:rPr>
          <w:rFonts w:ascii="宋体" w:hAnsi="宋体"/>
          <w:bCs/>
          <w:sz w:val="24"/>
        </w:rPr>
      </w:pPr>
    </w:p>
    <w:p w:rsidR="009B13E7" w:rsidRDefault="004A3365">
      <w:pPr>
        <w:widowControl/>
        <w:snapToGrid w:val="0"/>
        <w:spacing w:before="19" w:line="360" w:lineRule="auto"/>
        <w:rPr>
          <w:rFonts w:ascii="宋体" w:hAnsi="宋体"/>
          <w:b/>
          <w:sz w:val="24"/>
          <w:u w:val="single"/>
        </w:rPr>
      </w:pPr>
      <w:r>
        <w:rPr>
          <w:rFonts w:ascii="宋体" w:hAnsi="宋体" w:hint="eastAsia"/>
          <w:b/>
          <w:sz w:val="24"/>
        </w:rPr>
        <w:t>甲方：</w:t>
      </w:r>
      <w:bookmarkStart w:id="53" w:name="purchase_one_start"/>
      <w:bookmarkStart w:id="54" w:name="purchase_name_one"/>
      <w:bookmarkEnd w:id="53"/>
      <w:bookmarkEnd w:id="54"/>
      <w:r>
        <w:rPr>
          <w:rFonts w:ascii="宋体" w:hAnsi="宋体" w:hint="eastAsia"/>
          <w:b/>
          <w:sz w:val="24"/>
        </w:rPr>
        <w:t>江苏开放大学</w:t>
      </w:r>
      <w:bookmarkStart w:id="55" w:name="purchase_one_end"/>
      <w:bookmarkEnd w:id="55"/>
      <w:r>
        <w:rPr>
          <w:rFonts w:ascii="宋体" w:hAnsi="宋体" w:hint="eastAsia"/>
          <w:b/>
          <w:sz w:val="24"/>
        </w:rPr>
        <w:t>（盖章）</w:t>
      </w:r>
    </w:p>
    <w:p w:rsidR="009B13E7" w:rsidRDefault="004A3365">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9B13E7" w:rsidRDefault="004A3365">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9B13E7" w:rsidRDefault="004A3365">
      <w:pPr>
        <w:widowControl/>
        <w:snapToGrid w:val="0"/>
        <w:spacing w:before="19" w:line="360" w:lineRule="auto"/>
        <w:rPr>
          <w:rFonts w:ascii="宋体" w:hAnsi="宋体"/>
          <w:sz w:val="24"/>
        </w:rPr>
      </w:pPr>
      <w:r>
        <w:rPr>
          <w:rFonts w:ascii="宋体" w:hAnsi="宋体" w:hint="eastAsia"/>
          <w:b/>
          <w:sz w:val="24"/>
        </w:rPr>
        <w:t>乙方：</w:t>
      </w:r>
      <w:bookmarkStart w:id="56" w:name="suppliers_name_one"/>
      <w:bookmarkEnd w:id="56"/>
      <w:r>
        <w:rPr>
          <w:rFonts w:ascii="宋体" w:hAnsi="宋体" w:hint="eastAsia"/>
          <w:b/>
          <w:sz w:val="24"/>
        </w:rPr>
        <w:t>（盖章）</w:t>
      </w:r>
    </w:p>
    <w:p w:rsidR="009B13E7" w:rsidRDefault="004A3365">
      <w:pPr>
        <w:widowControl/>
        <w:snapToGrid w:val="0"/>
        <w:spacing w:before="19" w:line="360" w:lineRule="auto"/>
        <w:rPr>
          <w:rFonts w:ascii="宋体" w:hAnsi="宋体"/>
          <w:sz w:val="24"/>
        </w:rPr>
      </w:pPr>
      <w:r>
        <w:rPr>
          <w:rFonts w:ascii="宋体" w:hAnsi="宋体" w:hint="eastAsia"/>
          <w:sz w:val="24"/>
        </w:rPr>
        <w:t>地址：法定（授权）代表人：</w:t>
      </w:r>
    </w:p>
    <w:p w:rsidR="009B13E7" w:rsidRDefault="004A3365">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9B13E7" w:rsidRDefault="004A3365">
      <w:pPr>
        <w:widowControl/>
        <w:snapToGrid w:val="0"/>
        <w:spacing w:before="19" w:line="360" w:lineRule="auto"/>
        <w:rPr>
          <w:rFonts w:ascii="宋体" w:hAnsi="宋体"/>
          <w:sz w:val="24"/>
        </w:rPr>
      </w:pPr>
      <w:r>
        <w:rPr>
          <w:rFonts w:ascii="宋体" w:hAnsi="宋体" w:hint="eastAsia"/>
          <w:sz w:val="24"/>
        </w:rPr>
        <w:t>户名：</w:t>
      </w:r>
    </w:p>
    <w:p w:rsidR="009B13E7" w:rsidRDefault="004A3365">
      <w:pPr>
        <w:widowControl/>
        <w:snapToGrid w:val="0"/>
        <w:spacing w:before="19" w:line="360" w:lineRule="auto"/>
        <w:rPr>
          <w:rFonts w:ascii="宋体" w:hAnsi="宋体"/>
          <w:sz w:val="24"/>
        </w:rPr>
      </w:pPr>
      <w:r>
        <w:rPr>
          <w:rFonts w:ascii="宋体" w:hAnsi="宋体" w:hint="eastAsia"/>
          <w:sz w:val="24"/>
        </w:rPr>
        <w:t>开户银行：</w:t>
      </w:r>
    </w:p>
    <w:p w:rsidR="009B13E7" w:rsidRDefault="004A3365">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9B13E7" w:rsidRDefault="009B13E7">
      <w:pPr>
        <w:widowControl/>
        <w:snapToGrid w:val="0"/>
        <w:spacing w:before="19" w:line="360" w:lineRule="auto"/>
        <w:ind w:firstLineChars="1400" w:firstLine="3360"/>
        <w:rPr>
          <w:rFonts w:ascii="宋体" w:hAnsi="宋体"/>
          <w:color w:val="FF0000"/>
          <w:sz w:val="24"/>
          <w:u w:val="single"/>
        </w:rPr>
      </w:pPr>
    </w:p>
    <w:p w:rsidR="009B13E7" w:rsidRDefault="009B13E7">
      <w:pPr>
        <w:pStyle w:val="ac"/>
        <w:spacing w:line="360" w:lineRule="auto"/>
        <w:rPr>
          <w:rFonts w:ascii="Times New Roman" w:hAnsi="Times New Roman"/>
          <w:szCs w:val="21"/>
        </w:rPr>
        <w:sectPr w:rsidR="009B13E7">
          <w:pgSz w:w="11906" w:h="16838"/>
          <w:pgMar w:top="1440" w:right="1080" w:bottom="1440" w:left="1080" w:header="850" w:footer="850" w:gutter="0"/>
          <w:cols w:space="720"/>
          <w:docGrid w:type="lines" w:linePitch="312"/>
        </w:sectPr>
      </w:pPr>
    </w:p>
    <w:p w:rsidR="009B13E7" w:rsidRDefault="004A3365">
      <w:pPr>
        <w:pStyle w:val="3"/>
        <w:jc w:val="center"/>
        <w:rPr>
          <w:rFonts w:ascii="Times New Roman" w:eastAsia="楷体" w:hAnsi="Times New Roman"/>
        </w:rPr>
      </w:pPr>
      <w:bookmarkStart w:id="57"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7"/>
    </w:p>
    <w:p w:rsidR="009B13E7" w:rsidRDefault="004A3365">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9B13E7" w:rsidRDefault="004A3365">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9B13E7" w:rsidRDefault="004A3365">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9B13E7" w:rsidRDefault="009B13E7">
      <w:pPr>
        <w:pStyle w:val="ac"/>
        <w:rPr>
          <w:rFonts w:hAnsi="宋体"/>
          <w:b/>
          <w:bCs/>
          <w:szCs w:val="21"/>
        </w:rPr>
      </w:pPr>
    </w:p>
    <w:p w:rsidR="009B13E7" w:rsidRDefault="009B13E7">
      <w:pPr>
        <w:pStyle w:val="ac"/>
        <w:jc w:val="center"/>
        <w:rPr>
          <w:rFonts w:hAnsi="宋体"/>
          <w:sz w:val="84"/>
          <w:szCs w:val="84"/>
        </w:rPr>
      </w:pPr>
    </w:p>
    <w:p w:rsidR="009B13E7" w:rsidRDefault="004A3365">
      <w:pPr>
        <w:pStyle w:val="ac"/>
        <w:jc w:val="center"/>
        <w:rPr>
          <w:rFonts w:hAnsi="宋体"/>
          <w:sz w:val="84"/>
          <w:szCs w:val="84"/>
        </w:rPr>
      </w:pPr>
      <w:r>
        <w:rPr>
          <w:rFonts w:hAnsi="宋体"/>
          <w:sz w:val="84"/>
          <w:szCs w:val="84"/>
        </w:rPr>
        <w:t>投标文件</w:t>
      </w:r>
    </w:p>
    <w:p w:rsidR="009B13E7" w:rsidRDefault="009B13E7">
      <w:pPr>
        <w:pStyle w:val="ac"/>
        <w:rPr>
          <w:rFonts w:hAnsi="宋体"/>
          <w:b/>
          <w:bCs/>
          <w:szCs w:val="21"/>
        </w:rPr>
      </w:pPr>
    </w:p>
    <w:p w:rsidR="009B13E7" w:rsidRDefault="009B13E7">
      <w:pPr>
        <w:pStyle w:val="ac"/>
        <w:rPr>
          <w:rFonts w:hAnsi="宋体"/>
          <w:b/>
          <w:bCs/>
          <w:szCs w:val="21"/>
        </w:rPr>
      </w:pPr>
    </w:p>
    <w:p w:rsidR="009B13E7" w:rsidRDefault="009B13E7">
      <w:pPr>
        <w:pStyle w:val="ac"/>
        <w:rPr>
          <w:rFonts w:hAnsi="宋体"/>
          <w:b/>
          <w:bCs/>
          <w:szCs w:val="21"/>
        </w:rPr>
      </w:pPr>
    </w:p>
    <w:p w:rsidR="009B13E7" w:rsidRDefault="009B13E7">
      <w:pPr>
        <w:pStyle w:val="ac"/>
        <w:rPr>
          <w:rFonts w:hAnsi="宋体"/>
          <w:b/>
          <w:bCs/>
          <w:szCs w:val="21"/>
        </w:rPr>
      </w:pPr>
    </w:p>
    <w:p w:rsidR="009B13E7" w:rsidRDefault="004A3365">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9B13E7" w:rsidRDefault="009B13E7">
      <w:pPr>
        <w:pStyle w:val="ac"/>
        <w:ind w:firstLineChars="595" w:firstLine="2142"/>
        <w:rPr>
          <w:rFonts w:hAnsi="宋体"/>
          <w:sz w:val="36"/>
          <w:szCs w:val="36"/>
          <w:lang w:val="pt-BR"/>
        </w:rPr>
      </w:pPr>
    </w:p>
    <w:p w:rsidR="009B13E7" w:rsidRDefault="009B13E7">
      <w:pPr>
        <w:pStyle w:val="ac"/>
        <w:rPr>
          <w:rFonts w:hAnsi="宋体"/>
          <w:sz w:val="36"/>
          <w:szCs w:val="36"/>
          <w:lang w:val="pt-BR"/>
        </w:rPr>
      </w:pPr>
    </w:p>
    <w:p w:rsidR="009B13E7" w:rsidRDefault="004A3365">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9B13E7" w:rsidRDefault="009B13E7">
      <w:pPr>
        <w:spacing w:line="600" w:lineRule="exact"/>
        <w:rPr>
          <w:rFonts w:ascii="宋体" w:hAnsi="宋体"/>
          <w:b/>
          <w:bCs/>
          <w:szCs w:val="21"/>
          <w:lang w:val="pt-BR"/>
        </w:rPr>
      </w:pPr>
    </w:p>
    <w:p w:rsidR="009B13E7" w:rsidRDefault="004A3365">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9B13E7" w:rsidRDefault="004A3365">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9B13E7" w:rsidRDefault="004A3365">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9B13E7" w:rsidRDefault="004A3365">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9B13E7" w:rsidRDefault="004A3365">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9B13E7" w:rsidRDefault="004A3365">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9B13E7" w:rsidRDefault="004A3365">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9B13E7" w:rsidRDefault="004A3365">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9B13E7" w:rsidRDefault="004A3365">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9B13E7" w:rsidRDefault="004A3365">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9B13E7" w:rsidRDefault="004A3365">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9B13E7" w:rsidRDefault="004A3365">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9B13E7" w:rsidRDefault="009B13E7">
      <w:pPr>
        <w:spacing w:line="440" w:lineRule="exact"/>
        <w:ind w:leftChars="-171" w:left="-359" w:firstLineChars="150" w:firstLine="315"/>
        <w:jc w:val="left"/>
        <w:rPr>
          <w:rFonts w:ascii="宋体" w:hAnsi="宋体"/>
          <w:szCs w:val="21"/>
        </w:rPr>
      </w:pPr>
    </w:p>
    <w:p w:rsidR="009B13E7" w:rsidRDefault="004A3365">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9B13E7" w:rsidRDefault="004A3365">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9B13E7" w:rsidRDefault="004A3365">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9B13E7" w:rsidRDefault="004A3365">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9B13E7" w:rsidRDefault="009B13E7">
      <w:pPr>
        <w:widowControl/>
        <w:spacing w:before="19" w:line="440" w:lineRule="exact"/>
        <w:ind w:firstLineChars="845" w:firstLine="1781"/>
        <w:rPr>
          <w:rFonts w:ascii="宋体" w:hAnsi="宋体"/>
          <w:b/>
          <w:szCs w:val="21"/>
        </w:rPr>
      </w:pPr>
    </w:p>
    <w:p w:rsidR="009B13E7" w:rsidRDefault="009B13E7">
      <w:pPr>
        <w:pStyle w:val="ac"/>
        <w:spacing w:line="440" w:lineRule="exact"/>
        <w:ind w:firstLineChars="1850" w:firstLine="3885"/>
        <w:rPr>
          <w:rFonts w:hAnsi="宋体"/>
          <w:szCs w:val="21"/>
        </w:rPr>
      </w:pPr>
    </w:p>
    <w:p w:rsidR="009B13E7" w:rsidRDefault="009B13E7">
      <w:pPr>
        <w:widowControl/>
        <w:spacing w:before="19" w:line="440" w:lineRule="exact"/>
        <w:ind w:firstLineChars="845" w:firstLine="1781"/>
        <w:rPr>
          <w:rFonts w:ascii="宋体" w:hAnsi="宋体"/>
          <w:b/>
          <w:szCs w:val="21"/>
        </w:rPr>
      </w:pPr>
    </w:p>
    <w:p w:rsidR="009B13E7" w:rsidRDefault="009B13E7">
      <w:pPr>
        <w:widowControl/>
        <w:spacing w:before="19" w:line="440" w:lineRule="exact"/>
        <w:ind w:firstLineChars="845" w:firstLine="1781"/>
        <w:rPr>
          <w:rFonts w:ascii="宋体" w:hAnsi="宋体"/>
          <w:b/>
          <w:szCs w:val="21"/>
        </w:rPr>
      </w:pPr>
    </w:p>
    <w:p w:rsidR="009B13E7" w:rsidRDefault="009B13E7">
      <w:pPr>
        <w:widowControl/>
        <w:spacing w:before="19" w:line="440" w:lineRule="exact"/>
        <w:ind w:firstLineChars="845" w:firstLine="1781"/>
        <w:rPr>
          <w:rFonts w:ascii="宋体" w:hAnsi="宋体"/>
          <w:b/>
          <w:szCs w:val="21"/>
        </w:rPr>
      </w:pPr>
    </w:p>
    <w:p w:rsidR="009B13E7" w:rsidRDefault="004A3365">
      <w:pPr>
        <w:pStyle w:val="ac"/>
        <w:numPr>
          <w:ilvl w:val="0"/>
          <w:numId w:val="8"/>
        </w:numPr>
        <w:jc w:val="center"/>
        <w:rPr>
          <w:rFonts w:hAnsi="宋体"/>
          <w:sz w:val="36"/>
          <w:szCs w:val="36"/>
        </w:rPr>
      </w:pPr>
      <w:bookmarkStart w:id="58" w:name="_Toc157775468"/>
      <w:r>
        <w:rPr>
          <w:rFonts w:hAnsi="宋体" w:hint="eastAsia"/>
          <w:b/>
          <w:sz w:val="36"/>
          <w:szCs w:val="36"/>
        </w:rPr>
        <w:lastRenderedPageBreak/>
        <w:t>开标一览</w:t>
      </w:r>
      <w:r>
        <w:rPr>
          <w:rFonts w:hAnsi="宋体"/>
          <w:b/>
          <w:sz w:val="36"/>
          <w:szCs w:val="36"/>
        </w:rPr>
        <w:t>表</w:t>
      </w:r>
    </w:p>
    <w:p w:rsidR="009B13E7" w:rsidRDefault="009B13E7">
      <w:pPr>
        <w:spacing w:line="440" w:lineRule="exact"/>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项目编号：    </w:t>
      </w:r>
    </w:p>
    <w:p w:rsidR="009B13E7" w:rsidRDefault="009B13E7">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9B13E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 xml:space="preserve">                      投标总报价</w:t>
            </w:r>
          </w:p>
        </w:tc>
      </w:tr>
      <w:tr w:rsidR="009B13E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大写：</w:t>
            </w:r>
          </w:p>
          <w:p w:rsidR="009B13E7" w:rsidRDefault="004A3365">
            <w:pPr>
              <w:pStyle w:val="ac"/>
              <w:spacing w:afterLines="50" w:after="156" w:line="440" w:lineRule="exact"/>
              <w:jc w:val="left"/>
              <w:rPr>
                <w:rFonts w:hAnsi="宋体"/>
                <w:szCs w:val="21"/>
              </w:rPr>
            </w:pPr>
            <w:r>
              <w:rPr>
                <w:rFonts w:hAnsi="宋体" w:hint="eastAsia"/>
                <w:szCs w:val="21"/>
              </w:rPr>
              <w:t xml:space="preserve">小写：                             </w:t>
            </w:r>
          </w:p>
        </w:tc>
      </w:tr>
      <w:tr w:rsidR="009B13E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r w:rsidR="009B13E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r w:rsidR="009B13E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主要货物</w:t>
            </w:r>
          </w:p>
          <w:p w:rsidR="009B13E7" w:rsidRDefault="004A3365">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bl>
    <w:p w:rsidR="009B13E7" w:rsidRDefault="009B13E7">
      <w:pPr>
        <w:ind w:firstLine="480"/>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                                                 日期：       年   月   日</w:t>
      </w:r>
    </w:p>
    <w:p w:rsidR="009B13E7" w:rsidRDefault="009B13E7">
      <w:pPr>
        <w:spacing w:line="440" w:lineRule="exact"/>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填写说明：</w:t>
      </w:r>
    </w:p>
    <w:p w:rsidR="009B13E7" w:rsidRDefault="004A3365">
      <w:pPr>
        <w:spacing w:line="440" w:lineRule="exact"/>
        <w:rPr>
          <w:rFonts w:ascii="宋体" w:hAnsi="宋体"/>
          <w:szCs w:val="21"/>
        </w:rPr>
      </w:pPr>
      <w:r>
        <w:rPr>
          <w:rFonts w:ascii="宋体" w:hAnsi="宋体" w:hint="eastAsia"/>
          <w:szCs w:val="21"/>
        </w:rPr>
        <w:t>1.开标一览表必须加盖投标单位公章（复印件无效），被授权代表签名；</w:t>
      </w:r>
    </w:p>
    <w:p w:rsidR="009B13E7" w:rsidRDefault="004A3365">
      <w:pPr>
        <w:spacing w:line="440" w:lineRule="exact"/>
        <w:rPr>
          <w:rFonts w:ascii="宋体" w:hAnsi="宋体"/>
          <w:szCs w:val="21"/>
        </w:rPr>
      </w:pPr>
      <w:r>
        <w:rPr>
          <w:rFonts w:ascii="宋体" w:hAnsi="宋体" w:hint="eastAsia"/>
          <w:szCs w:val="21"/>
        </w:rPr>
        <w:t>2.标书中要另附明细报价，且不可缺漏设备配置；</w:t>
      </w:r>
    </w:p>
    <w:p w:rsidR="009B13E7" w:rsidRDefault="004A3365">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9B13E7" w:rsidRDefault="009B13E7">
      <w:pPr>
        <w:spacing w:line="440" w:lineRule="exact"/>
        <w:rPr>
          <w:rFonts w:ascii="宋体" w:hAnsi="宋体"/>
          <w:szCs w:val="21"/>
        </w:rPr>
      </w:pPr>
    </w:p>
    <w:p w:rsidR="009B13E7" w:rsidRDefault="009B13E7">
      <w:pPr>
        <w:spacing w:line="520" w:lineRule="exact"/>
        <w:ind w:firstLineChars="1700" w:firstLine="3570"/>
        <w:rPr>
          <w:rFonts w:ascii="宋体" w:hAnsi="宋体"/>
          <w:szCs w:val="21"/>
        </w:rPr>
      </w:pPr>
    </w:p>
    <w:p w:rsidR="009B13E7" w:rsidRDefault="004A3365">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9B13E7" w:rsidRDefault="004A3365">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9B13E7" w:rsidRDefault="009B13E7">
      <w:pPr>
        <w:spacing w:line="520" w:lineRule="exact"/>
        <w:ind w:firstLineChars="1700" w:firstLine="3570"/>
        <w:rPr>
          <w:rFonts w:ascii="宋体" w:hAnsi="宋体"/>
          <w:szCs w:val="21"/>
          <w:u w:val="single"/>
        </w:rPr>
      </w:pPr>
    </w:p>
    <w:p w:rsidR="009B13E7" w:rsidRDefault="009B13E7">
      <w:pPr>
        <w:spacing w:line="520" w:lineRule="exact"/>
        <w:ind w:firstLineChars="1700" w:firstLine="3570"/>
        <w:rPr>
          <w:rFonts w:ascii="宋体" w:hAnsi="宋体"/>
          <w:szCs w:val="21"/>
          <w:u w:val="single"/>
        </w:rPr>
      </w:pPr>
    </w:p>
    <w:p w:rsidR="009B13E7" w:rsidRDefault="004A3365">
      <w:pPr>
        <w:jc w:val="center"/>
        <w:rPr>
          <w:rFonts w:ascii="宋体" w:hAnsi="宋体"/>
          <w:b/>
          <w:sz w:val="36"/>
          <w:szCs w:val="36"/>
        </w:rPr>
      </w:pPr>
      <w:r>
        <w:rPr>
          <w:rFonts w:ascii="宋体" w:hAnsi="宋体"/>
          <w:b/>
          <w:sz w:val="36"/>
          <w:szCs w:val="36"/>
        </w:rPr>
        <w:lastRenderedPageBreak/>
        <w:t>三、</w:t>
      </w:r>
      <w:bookmarkStart w:id="59" w:name="_Toc157775469"/>
      <w:bookmarkEnd w:id="58"/>
      <w:r>
        <w:rPr>
          <w:rFonts w:ascii="宋体" w:hAnsi="宋体"/>
          <w:b/>
          <w:sz w:val="36"/>
          <w:szCs w:val="36"/>
        </w:rPr>
        <w:t>产品质保及服务承诺书</w:t>
      </w:r>
      <w:bookmarkStart w:id="60" w:name="_Toc417892821"/>
    </w:p>
    <w:p w:rsidR="009B13E7" w:rsidRDefault="004A3365">
      <w:pPr>
        <w:ind w:firstLineChars="750" w:firstLine="1575"/>
        <w:rPr>
          <w:rFonts w:ascii="宋体" w:hAnsi="宋体"/>
          <w:szCs w:val="21"/>
        </w:rPr>
      </w:pPr>
      <w:r>
        <w:rPr>
          <w:rFonts w:ascii="宋体" w:hAnsi="宋体"/>
          <w:szCs w:val="21"/>
        </w:rPr>
        <w:t>（格式由投标人自定、加盖投标人公章）</w:t>
      </w:r>
      <w:bookmarkEnd w:id="60"/>
    </w:p>
    <w:p w:rsidR="009B13E7" w:rsidRDefault="004A3365">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9B13E7" w:rsidRDefault="004A3365">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9B13E7" w:rsidRDefault="009B13E7">
      <w:pPr>
        <w:pStyle w:val="ac"/>
        <w:spacing w:line="360" w:lineRule="auto"/>
        <w:jc w:val="left"/>
        <w:rPr>
          <w:rFonts w:hAnsi="宋体"/>
          <w:szCs w:val="21"/>
        </w:rPr>
      </w:pPr>
    </w:p>
    <w:bookmarkEnd w:id="59"/>
    <w:p w:rsidR="009B13E7" w:rsidRDefault="009B13E7">
      <w:pPr>
        <w:ind w:firstLineChars="950" w:firstLine="1995"/>
        <w:rPr>
          <w:rFonts w:ascii="宋体" w:hAnsi="宋体"/>
          <w:szCs w:val="21"/>
        </w:rPr>
      </w:pPr>
    </w:p>
    <w:p w:rsidR="009B13E7" w:rsidRDefault="004A3365">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9B13E7" w:rsidRDefault="004A3365">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9B13E7" w:rsidRDefault="004A3365">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9B13E7" w:rsidRDefault="004A3365">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9B13E7" w:rsidRDefault="004A3365">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9B13E7" w:rsidRDefault="004A3365">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9B13E7" w:rsidRDefault="004A3365">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9B13E7" w:rsidRDefault="004A3365">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9B13E7" w:rsidRDefault="004A3365">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9B13E7" w:rsidRDefault="004A3365">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9B13E7" w:rsidRDefault="004A3365" w:rsidP="00600CA3">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9B13E7" w:rsidRDefault="009B13E7" w:rsidP="00600CA3">
      <w:pPr>
        <w:spacing w:line="440" w:lineRule="exact"/>
        <w:ind w:firstLineChars="196" w:firstLine="412"/>
        <w:rPr>
          <w:rFonts w:ascii="宋体" w:hAnsi="宋体"/>
          <w:bCs/>
          <w:szCs w:val="21"/>
        </w:rPr>
      </w:pPr>
    </w:p>
    <w:p w:rsidR="009B13E7" w:rsidRDefault="009B13E7" w:rsidP="00600CA3">
      <w:pPr>
        <w:spacing w:line="440" w:lineRule="exact"/>
        <w:ind w:firstLineChars="196" w:firstLine="412"/>
        <w:rPr>
          <w:rFonts w:ascii="宋体" w:hAnsi="宋体"/>
          <w:bCs/>
          <w:szCs w:val="21"/>
        </w:rPr>
      </w:pPr>
    </w:p>
    <w:p w:rsidR="009B13E7" w:rsidRDefault="004A3365">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9B13E7" w:rsidRDefault="004A3365">
      <w:pPr>
        <w:widowControl/>
        <w:spacing w:line="440" w:lineRule="exact"/>
        <w:jc w:val="left"/>
        <w:rPr>
          <w:rFonts w:ascii="宋体" w:hAnsi="宋体"/>
          <w:bCs/>
          <w:szCs w:val="21"/>
        </w:rPr>
      </w:pPr>
      <w:r>
        <w:rPr>
          <w:rFonts w:ascii="宋体" w:hAnsi="宋体"/>
          <w:szCs w:val="21"/>
        </w:rPr>
        <w:t>（格式由投标人自定，加盖投标人公章。）</w:t>
      </w:r>
    </w:p>
    <w:p w:rsidR="009B13E7" w:rsidRDefault="004A3365">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9B13E7" w:rsidRDefault="004A3365">
      <w:pPr>
        <w:jc w:val="center"/>
        <w:rPr>
          <w:rFonts w:ascii="宋体" w:hAnsi="宋体"/>
          <w:b/>
          <w:sz w:val="36"/>
          <w:szCs w:val="36"/>
        </w:rPr>
      </w:pPr>
      <w:r>
        <w:rPr>
          <w:rFonts w:ascii="宋体" w:hAnsi="宋体" w:hint="eastAsia"/>
          <w:b/>
          <w:sz w:val="36"/>
          <w:szCs w:val="36"/>
        </w:rPr>
        <w:t>授权委托书</w:t>
      </w:r>
    </w:p>
    <w:p w:rsidR="009B13E7" w:rsidRDefault="009B13E7">
      <w:pPr>
        <w:jc w:val="center"/>
        <w:rPr>
          <w:rFonts w:ascii="宋体" w:hAnsi="宋体"/>
          <w:b/>
          <w:sz w:val="36"/>
          <w:szCs w:val="36"/>
        </w:rPr>
      </w:pPr>
    </w:p>
    <w:p w:rsidR="009B13E7" w:rsidRDefault="004A3365">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9B13E7" w:rsidRDefault="004A3365">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9B13E7" w:rsidRDefault="004A3365">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9B13E7" w:rsidRDefault="004A3365">
      <w:pPr>
        <w:spacing w:line="440" w:lineRule="exact"/>
        <w:ind w:firstLineChars="200" w:firstLine="420"/>
        <w:rPr>
          <w:rFonts w:ascii="宋体" w:hAnsi="宋体"/>
          <w:szCs w:val="21"/>
        </w:rPr>
      </w:pPr>
      <w:r>
        <w:rPr>
          <w:rFonts w:ascii="宋体" w:hAnsi="宋体"/>
          <w:szCs w:val="21"/>
        </w:rPr>
        <w:t>代理人无转委托权。特此委托。</w:t>
      </w:r>
    </w:p>
    <w:p w:rsidR="009B13E7" w:rsidRDefault="009B13E7">
      <w:pPr>
        <w:spacing w:line="440" w:lineRule="exact"/>
        <w:rPr>
          <w:rFonts w:ascii="宋体" w:hAnsi="宋体"/>
          <w:szCs w:val="21"/>
        </w:rPr>
      </w:pPr>
    </w:p>
    <w:p w:rsidR="009B13E7" w:rsidRDefault="004A3365">
      <w:pPr>
        <w:spacing w:line="440" w:lineRule="exact"/>
        <w:jc w:val="right"/>
        <w:rPr>
          <w:rFonts w:ascii="宋体" w:hAnsi="宋体"/>
          <w:szCs w:val="21"/>
        </w:rPr>
      </w:pPr>
      <w:r>
        <w:rPr>
          <w:rFonts w:ascii="宋体" w:hAnsi="宋体" w:hint="eastAsia"/>
          <w:szCs w:val="21"/>
        </w:rPr>
        <w:t>（投标单位）法定代表人签字或盖章：</w:t>
      </w:r>
    </w:p>
    <w:p w:rsidR="009B13E7" w:rsidRDefault="004A3365">
      <w:pPr>
        <w:spacing w:line="440" w:lineRule="exact"/>
        <w:jc w:val="right"/>
        <w:rPr>
          <w:rFonts w:ascii="宋体" w:hAnsi="宋体"/>
          <w:szCs w:val="21"/>
        </w:rPr>
      </w:pPr>
      <w:r>
        <w:rPr>
          <w:rFonts w:ascii="宋体" w:hAnsi="宋体" w:hint="eastAsia"/>
          <w:szCs w:val="21"/>
        </w:rPr>
        <w:t>（投标单位）公章：</w:t>
      </w:r>
    </w:p>
    <w:p w:rsidR="009B13E7" w:rsidRDefault="004A3365">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9B13E7" w:rsidRDefault="009B13E7">
      <w:pPr>
        <w:spacing w:line="440" w:lineRule="exact"/>
        <w:jc w:val="right"/>
        <w:rPr>
          <w:rFonts w:ascii="宋体" w:hAnsi="宋体"/>
          <w:szCs w:val="21"/>
        </w:rPr>
      </w:pPr>
    </w:p>
    <w:p w:rsidR="009B13E7" w:rsidRDefault="004A3365">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rPr>
                                <w:rFonts w:ascii="宋体"/>
                                <w:sz w:val="24"/>
                              </w:rPr>
                            </w:pPr>
                          </w:p>
                          <w:p w:rsidR="009B13E7" w:rsidRDefault="004A336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rPr>
                          <w:rFonts w:ascii="宋体"/>
                          <w:sz w:val="24"/>
                        </w:rPr>
                      </w:pPr>
                    </w:p>
                    <w:p w:rsidR="009B13E7" w:rsidRDefault="004A336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4A3365">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9B13E7" w:rsidRDefault="004A3365">
      <w:pPr>
        <w:spacing w:line="440" w:lineRule="exact"/>
        <w:jc w:val="center"/>
        <w:rPr>
          <w:rFonts w:ascii="宋体" w:hAnsi="宋体"/>
          <w:b/>
          <w:sz w:val="36"/>
          <w:szCs w:val="36"/>
        </w:rPr>
      </w:pPr>
      <w:r>
        <w:rPr>
          <w:rFonts w:ascii="宋体" w:hAnsi="宋体" w:hint="eastAsia"/>
          <w:b/>
          <w:sz w:val="36"/>
          <w:szCs w:val="36"/>
        </w:rPr>
        <w:t>没有重大违法记录的书面声明</w:t>
      </w:r>
    </w:p>
    <w:p w:rsidR="009B13E7" w:rsidRDefault="009B13E7">
      <w:pPr>
        <w:spacing w:line="440" w:lineRule="exact"/>
        <w:rPr>
          <w:rFonts w:ascii="宋体" w:hAnsi="宋体"/>
          <w:b/>
          <w:szCs w:val="21"/>
        </w:rPr>
      </w:pPr>
    </w:p>
    <w:p w:rsidR="009B13E7" w:rsidRDefault="009B13E7">
      <w:pPr>
        <w:spacing w:line="440" w:lineRule="exact"/>
        <w:rPr>
          <w:rFonts w:ascii="宋体" w:hAnsi="宋体"/>
          <w:b/>
          <w:szCs w:val="21"/>
        </w:rPr>
      </w:pPr>
    </w:p>
    <w:p w:rsidR="009B13E7" w:rsidRDefault="004A3365">
      <w:pPr>
        <w:spacing w:line="440" w:lineRule="exact"/>
        <w:jc w:val="center"/>
        <w:rPr>
          <w:rFonts w:ascii="宋体" w:hAnsi="宋体"/>
          <w:sz w:val="36"/>
          <w:szCs w:val="36"/>
        </w:rPr>
      </w:pPr>
      <w:r>
        <w:rPr>
          <w:rFonts w:ascii="宋体" w:hAnsi="宋体" w:hint="eastAsia"/>
          <w:sz w:val="36"/>
          <w:szCs w:val="36"/>
        </w:rPr>
        <w:t>声  明</w:t>
      </w:r>
    </w:p>
    <w:p w:rsidR="009B13E7" w:rsidRDefault="004A3365">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9B13E7" w:rsidRDefault="009B13E7">
      <w:pPr>
        <w:spacing w:line="440" w:lineRule="exact"/>
        <w:ind w:firstLine="420"/>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                                      供应商名称（公章）：</w:t>
      </w:r>
    </w:p>
    <w:p w:rsidR="009B13E7" w:rsidRDefault="004A3365">
      <w:pPr>
        <w:spacing w:line="440" w:lineRule="exact"/>
        <w:rPr>
          <w:rFonts w:ascii="宋体" w:hAnsi="宋体"/>
          <w:szCs w:val="21"/>
        </w:rPr>
      </w:pPr>
      <w:r>
        <w:rPr>
          <w:rFonts w:ascii="宋体" w:hAnsi="宋体" w:hint="eastAsia"/>
          <w:szCs w:val="21"/>
        </w:rPr>
        <w:t xml:space="preserve">                                      授权代表签字：_______________________</w:t>
      </w:r>
    </w:p>
    <w:p w:rsidR="009B13E7" w:rsidRDefault="004A3365">
      <w:pPr>
        <w:spacing w:line="440" w:lineRule="exact"/>
        <w:rPr>
          <w:rFonts w:ascii="宋体" w:hAnsi="宋体"/>
          <w:szCs w:val="21"/>
        </w:rPr>
      </w:pPr>
      <w:r>
        <w:rPr>
          <w:rFonts w:ascii="宋体" w:hAnsi="宋体" w:hint="eastAsia"/>
          <w:szCs w:val="21"/>
        </w:rPr>
        <w:t xml:space="preserve">                                      日期：______年    月    日</w:t>
      </w: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Pr="002D4E5B" w:rsidRDefault="002D4E5B">
      <w:pPr>
        <w:spacing w:line="440" w:lineRule="exact"/>
        <w:jc w:val="center"/>
        <w:rPr>
          <w:rFonts w:ascii="宋体" w:hAnsi="宋体"/>
          <w:b/>
          <w:sz w:val="36"/>
          <w:szCs w:val="36"/>
        </w:rPr>
      </w:pPr>
      <w:r w:rsidRPr="002D4E5B">
        <w:rPr>
          <w:rFonts w:ascii="宋体" w:hAnsi="宋体" w:hint="eastAsia"/>
          <w:sz w:val="36"/>
          <w:szCs w:val="36"/>
        </w:rPr>
        <w:lastRenderedPageBreak/>
        <w:t>技术偏离</w:t>
      </w:r>
      <w:r w:rsidR="004A3365" w:rsidRPr="002D4E5B">
        <w:rPr>
          <w:rFonts w:ascii="宋体" w:hAnsi="宋体" w:hint="eastAsia"/>
          <w:b/>
          <w:sz w:val="36"/>
          <w:szCs w:val="36"/>
        </w:rPr>
        <w:t>表</w:t>
      </w:r>
    </w:p>
    <w:p w:rsidR="009B13E7" w:rsidRDefault="009B13E7">
      <w:pPr>
        <w:spacing w:after="120"/>
        <w:jc w:val="center"/>
        <w:rPr>
          <w:rFonts w:asciiTheme="majorEastAsia" w:eastAsiaTheme="majorEastAsia" w:hAnsiTheme="majorEastAsia"/>
          <w:b/>
          <w:bCs/>
          <w:sz w:val="32"/>
          <w:szCs w:val="32"/>
        </w:rPr>
      </w:pPr>
    </w:p>
    <w:p w:rsidR="009B13E7" w:rsidRDefault="004A3365">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9B13E7" w:rsidRDefault="009B13E7">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276144" w:rsidTr="00A93AA6">
        <w:trPr>
          <w:trHeight w:val="43"/>
          <w:jc w:val="center"/>
        </w:trPr>
        <w:tc>
          <w:tcPr>
            <w:tcW w:w="704" w:type="dxa"/>
            <w:vAlign w:val="center"/>
          </w:tcPr>
          <w:p w:rsidR="00276144" w:rsidRDefault="00276144">
            <w:pPr>
              <w:pStyle w:val="ac"/>
              <w:spacing w:line="360" w:lineRule="auto"/>
              <w:jc w:val="center"/>
              <w:rPr>
                <w:rFonts w:hAnsi="宋体" w:cs="Arial"/>
                <w:sz w:val="24"/>
              </w:rPr>
            </w:pPr>
            <w:r>
              <w:rPr>
                <w:rFonts w:hAnsi="宋体" w:cs="Arial" w:hint="eastAsia"/>
                <w:sz w:val="24"/>
              </w:rPr>
              <w:t>序号</w:t>
            </w:r>
          </w:p>
        </w:tc>
        <w:tc>
          <w:tcPr>
            <w:tcW w:w="1956" w:type="dxa"/>
            <w:vAlign w:val="center"/>
          </w:tcPr>
          <w:p w:rsidR="00276144" w:rsidRDefault="00276144">
            <w:pPr>
              <w:pStyle w:val="ac"/>
              <w:spacing w:line="360" w:lineRule="auto"/>
              <w:jc w:val="center"/>
              <w:rPr>
                <w:rFonts w:hAnsi="宋体" w:cs="Arial"/>
                <w:sz w:val="24"/>
              </w:rPr>
            </w:pPr>
            <w:r>
              <w:rPr>
                <w:rFonts w:hAnsi="宋体" w:cs="Arial" w:hint="eastAsia"/>
                <w:sz w:val="24"/>
              </w:rPr>
              <w:t>货物名称</w:t>
            </w:r>
          </w:p>
        </w:tc>
        <w:tc>
          <w:tcPr>
            <w:tcW w:w="1276" w:type="dxa"/>
            <w:vAlign w:val="center"/>
          </w:tcPr>
          <w:p w:rsidR="00276144" w:rsidRDefault="00A93AA6">
            <w:pPr>
              <w:pStyle w:val="ac"/>
              <w:spacing w:line="360" w:lineRule="auto"/>
              <w:jc w:val="center"/>
              <w:rPr>
                <w:rFonts w:hAnsi="宋体" w:cs="Arial"/>
                <w:sz w:val="24"/>
              </w:rPr>
            </w:pPr>
            <w:r>
              <w:rPr>
                <w:rFonts w:hAnsi="宋体" w:cs="Arial" w:hint="eastAsia"/>
                <w:sz w:val="24"/>
              </w:rPr>
              <w:t>招标要求</w:t>
            </w:r>
          </w:p>
        </w:tc>
        <w:tc>
          <w:tcPr>
            <w:tcW w:w="3544" w:type="dxa"/>
            <w:vAlign w:val="center"/>
          </w:tcPr>
          <w:p w:rsidR="00276144" w:rsidRDefault="00A93AA6" w:rsidP="00A93AA6">
            <w:pPr>
              <w:pStyle w:val="ac"/>
              <w:spacing w:line="360" w:lineRule="auto"/>
              <w:rPr>
                <w:rFonts w:hAnsi="宋体" w:cs="Arial"/>
                <w:sz w:val="24"/>
              </w:rPr>
            </w:pPr>
            <w:r>
              <w:rPr>
                <w:rFonts w:hAnsi="宋体" w:cs="Arial" w:hint="eastAsia"/>
                <w:sz w:val="24"/>
              </w:rPr>
              <w:t>投标技术参数</w:t>
            </w:r>
          </w:p>
        </w:tc>
        <w:tc>
          <w:tcPr>
            <w:tcW w:w="1381" w:type="dxa"/>
            <w:vAlign w:val="center"/>
          </w:tcPr>
          <w:p w:rsidR="00276144" w:rsidRDefault="00A93AA6">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276144" w:rsidRDefault="00276144">
            <w:pPr>
              <w:pStyle w:val="ac"/>
              <w:spacing w:line="360" w:lineRule="auto"/>
              <w:jc w:val="center"/>
              <w:rPr>
                <w:rFonts w:hAnsi="宋体" w:cs="Arial"/>
                <w:sz w:val="24"/>
              </w:rPr>
            </w:pPr>
            <w:r>
              <w:rPr>
                <w:rFonts w:hAnsi="宋体" w:cs="Arial"/>
                <w:sz w:val="24"/>
              </w:rPr>
              <w:t>备注</w:t>
            </w: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bl>
    <w:p w:rsidR="009B13E7" w:rsidRDefault="009B13E7">
      <w:pPr>
        <w:spacing w:after="120"/>
        <w:rPr>
          <w:rFonts w:ascii="宋体"/>
          <w:u w:val="single"/>
        </w:rPr>
      </w:pPr>
    </w:p>
    <w:p w:rsidR="009B13E7" w:rsidRDefault="009B13E7">
      <w:pPr>
        <w:snapToGrid w:val="0"/>
        <w:spacing w:line="240" w:lineRule="atLeast"/>
        <w:rPr>
          <w:rFonts w:ascii="仿宋_GB2312" w:eastAsia="仿宋_GB2312"/>
          <w:b/>
          <w:sz w:val="28"/>
          <w:szCs w:val="28"/>
        </w:rPr>
      </w:pPr>
    </w:p>
    <w:p w:rsidR="009B13E7" w:rsidRDefault="009B13E7">
      <w:pPr>
        <w:snapToGrid w:val="0"/>
        <w:spacing w:line="240" w:lineRule="atLeast"/>
        <w:rPr>
          <w:rFonts w:ascii="仿宋_GB2312" w:eastAsia="仿宋_GB2312"/>
          <w:b/>
          <w:sz w:val="28"/>
          <w:szCs w:val="28"/>
        </w:rPr>
      </w:pPr>
    </w:p>
    <w:p w:rsidR="009B13E7" w:rsidRDefault="00A93AA6">
      <w:pPr>
        <w:snapToGrid w:val="0"/>
        <w:spacing w:line="440" w:lineRule="exact"/>
        <w:rPr>
          <w:rFonts w:ascii="仿宋_GB2312" w:eastAsia="仿宋_GB2312"/>
          <w:sz w:val="28"/>
          <w:u w:val="single"/>
        </w:rPr>
      </w:pPr>
      <w:r>
        <w:rPr>
          <w:rFonts w:ascii="仿宋_GB2312" w:eastAsia="仿宋_GB2312" w:hint="eastAsia"/>
          <w:sz w:val="28"/>
          <w:u w:val="single"/>
        </w:rPr>
        <w:t>须</w:t>
      </w:r>
      <w:r w:rsidR="004A3365">
        <w:rPr>
          <w:rFonts w:ascii="仿宋_GB2312" w:eastAsia="仿宋_GB2312" w:hint="eastAsia"/>
          <w:sz w:val="28"/>
          <w:u w:val="single"/>
        </w:rPr>
        <w:t>加盖报价单位公章</w:t>
      </w:r>
      <w:r>
        <w:rPr>
          <w:rFonts w:ascii="仿宋_GB2312" w:eastAsia="仿宋_GB2312" w:hint="eastAsia"/>
          <w:sz w:val="28"/>
          <w:u w:val="single"/>
        </w:rPr>
        <w:t>。</w:t>
      </w:r>
    </w:p>
    <w:p w:rsidR="009B13E7" w:rsidRDefault="009B13E7">
      <w:pPr>
        <w:snapToGrid w:val="0"/>
        <w:spacing w:line="440" w:lineRule="exact"/>
        <w:rPr>
          <w:rFonts w:ascii="仿宋_GB2312" w:eastAsia="仿宋_GB2312"/>
          <w:sz w:val="28"/>
          <w:u w:val="single"/>
        </w:rPr>
      </w:pPr>
    </w:p>
    <w:p w:rsidR="009B13E7" w:rsidRDefault="009B13E7">
      <w:pPr>
        <w:spacing w:line="500" w:lineRule="exact"/>
        <w:ind w:firstLineChars="200" w:firstLine="560"/>
        <w:rPr>
          <w:rFonts w:ascii="仿宋_GB2312" w:eastAsia="仿宋_GB2312" w:hAnsi="宋体"/>
          <w:sz w:val="28"/>
          <w:szCs w:val="28"/>
        </w:rPr>
      </w:pPr>
    </w:p>
    <w:p w:rsidR="009B13E7" w:rsidRDefault="009B13E7">
      <w:pPr>
        <w:spacing w:line="500" w:lineRule="exact"/>
        <w:ind w:firstLineChars="200" w:firstLine="560"/>
        <w:rPr>
          <w:rFonts w:ascii="仿宋_GB2312" w:eastAsia="仿宋_GB2312" w:hAnsi="宋体"/>
          <w:sz w:val="28"/>
          <w:szCs w:val="28"/>
        </w:rPr>
      </w:pPr>
    </w:p>
    <w:p w:rsidR="009B13E7" w:rsidRDefault="004A3365">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报价单位盖章：</w:t>
      </w:r>
    </w:p>
    <w:p w:rsidR="009B13E7" w:rsidRDefault="004A3365">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法人代表签字：</w:t>
      </w:r>
    </w:p>
    <w:p w:rsidR="009B13E7" w:rsidRDefault="009B13E7">
      <w:pPr>
        <w:spacing w:line="500" w:lineRule="exact"/>
        <w:ind w:firstLineChars="1200" w:firstLine="3360"/>
        <w:rPr>
          <w:rFonts w:ascii="仿宋_GB2312" w:eastAsia="仿宋_GB2312" w:hAnsi="宋体"/>
          <w:sz w:val="28"/>
          <w:szCs w:val="28"/>
        </w:rPr>
      </w:pPr>
    </w:p>
    <w:p w:rsidR="009B13E7" w:rsidRDefault="004A3365">
      <w:pPr>
        <w:spacing w:line="500" w:lineRule="exact"/>
        <w:ind w:firstLineChars="2400" w:firstLine="6720"/>
        <w:rPr>
          <w:rFonts w:ascii="仿宋_GB2312" w:eastAsia="仿宋_GB2312" w:hAnsi="宋体"/>
          <w:sz w:val="28"/>
          <w:szCs w:val="28"/>
        </w:rPr>
      </w:pPr>
      <w:r>
        <w:rPr>
          <w:rFonts w:ascii="仿宋_GB2312" w:eastAsia="仿宋_GB2312" w:hAnsi="宋体" w:hint="eastAsia"/>
          <w:sz w:val="28"/>
          <w:szCs w:val="28"/>
        </w:rPr>
        <w:t>年    月    日</w:t>
      </w:r>
    </w:p>
    <w:p w:rsidR="009B13E7" w:rsidRDefault="009B13E7">
      <w:pPr>
        <w:spacing w:line="500" w:lineRule="exact"/>
        <w:ind w:firstLineChars="2400" w:firstLine="6720"/>
        <w:rPr>
          <w:rFonts w:ascii="仿宋_GB2312" w:eastAsia="仿宋_GB2312" w:hAnsi="宋体"/>
          <w:sz w:val="28"/>
          <w:szCs w:val="28"/>
        </w:rPr>
      </w:pPr>
    </w:p>
    <w:p w:rsidR="009B13E7" w:rsidRDefault="009B13E7">
      <w:pPr>
        <w:spacing w:line="440" w:lineRule="exact"/>
        <w:rPr>
          <w:rFonts w:ascii="宋体" w:hAnsi="宋体"/>
          <w:szCs w:val="21"/>
        </w:rPr>
      </w:pPr>
    </w:p>
    <w:sectPr w:rsidR="009B13E7">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64" w:rsidRDefault="000E7864">
      <w:r>
        <w:separator/>
      </w:r>
    </w:p>
  </w:endnote>
  <w:endnote w:type="continuationSeparator" w:id="0">
    <w:p w:rsidR="000E7864" w:rsidRDefault="000E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8"/>
    <w:family w:val="auto"/>
    <w:pitch w:val="default"/>
    <w:sig w:usb0="00000000" w:usb1="00000000" w:usb2="00000010" w:usb3="00000000" w:csb0="001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E7" w:rsidRDefault="004A3365">
    <w:pPr>
      <w:pStyle w:val="ae"/>
      <w:jc w:val="center"/>
    </w:pPr>
    <w:r>
      <w:fldChar w:fldCharType="begin"/>
    </w:r>
    <w:r>
      <w:instrText>PAGE   \* MERGEFORMAT</w:instrText>
    </w:r>
    <w:r>
      <w:fldChar w:fldCharType="separate"/>
    </w:r>
    <w:r w:rsidR="002F5164" w:rsidRPr="002F5164">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64" w:rsidRDefault="000E7864">
      <w:r>
        <w:separator/>
      </w:r>
    </w:p>
  </w:footnote>
  <w:footnote w:type="continuationSeparator" w:id="0">
    <w:p w:rsidR="000E7864" w:rsidRDefault="000E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E7" w:rsidRDefault="004A3365">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5ABAFD6F"/>
    <w:multiLevelType w:val="singleLevel"/>
    <w:tmpl w:val="5ABAFD6F"/>
    <w:lvl w:ilvl="0">
      <w:start w:val="2"/>
      <w:numFmt w:val="decimal"/>
      <w:suff w:val="space"/>
      <w:lvlText w:val="%1."/>
      <w:lvlJc w:val="left"/>
    </w:lvl>
  </w:abstractNum>
  <w:abstractNum w:abstractNumId="6">
    <w:nsid w:val="5ABAFD7E"/>
    <w:multiLevelType w:val="singleLevel"/>
    <w:tmpl w:val="5ABAFD7E"/>
    <w:lvl w:ilvl="0">
      <w:start w:val="5"/>
      <w:numFmt w:val="decimal"/>
      <w:suff w:val="space"/>
      <w:lvlText w:val="%1."/>
      <w:lvlJc w:val="left"/>
    </w:lvl>
  </w:abstractNum>
  <w:abstractNum w:abstractNumId="7">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864"/>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164"/>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3AA6"/>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0E43"/>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7A0"/>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BB67CE"/>
    <w:rsid w:val="0CB83490"/>
    <w:rsid w:val="0D057A5C"/>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D2C6371"/>
    <w:rsid w:val="2E016B8B"/>
    <w:rsid w:val="2E292A27"/>
    <w:rsid w:val="30C67B9E"/>
    <w:rsid w:val="31D05CA5"/>
    <w:rsid w:val="32CF408C"/>
    <w:rsid w:val="33A14D9B"/>
    <w:rsid w:val="33F21B00"/>
    <w:rsid w:val="34170FAE"/>
    <w:rsid w:val="3759692C"/>
    <w:rsid w:val="38086121"/>
    <w:rsid w:val="3A4F2DF7"/>
    <w:rsid w:val="3A6A78BF"/>
    <w:rsid w:val="3AD76819"/>
    <w:rsid w:val="3B55051D"/>
    <w:rsid w:val="3BE528E8"/>
    <w:rsid w:val="3C041E8C"/>
    <w:rsid w:val="3C4B6B70"/>
    <w:rsid w:val="3CB26D83"/>
    <w:rsid w:val="3D977566"/>
    <w:rsid w:val="3E4167E0"/>
    <w:rsid w:val="3E5D2F50"/>
    <w:rsid w:val="3E861031"/>
    <w:rsid w:val="3F50730D"/>
    <w:rsid w:val="3F732CAD"/>
    <w:rsid w:val="3FF82C7A"/>
    <w:rsid w:val="4030015B"/>
    <w:rsid w:val="415660D0"/>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92A2799"/>
    <w:rsid w:val="59936F36"/>
    <w:rsid w:val="5AB413F5"/>
    <w:rsid w:val="5B3D21DD"/>
    <w:rsid w:val="5C0E3A34"/>
    <w:rsid w:val="5D4D4E63"/>
    <w:rsid w:val="5E484261"/>
    <w:rsid w:val="5EA67242"/>
    <w:rsid w:val="5F3F4D92"/>
    <w:rsid w:val="60AE1A84"/>
    <w:rsid w:val="61C845D6"/>
    <w:rsid w:val="61EA20BC"/>
    <w:rsid w:val="62ED1197"/>
    <w:rsid w:val="635F1F03"/>
    <w:rsid w:val="636A56B3"/>
    <w:rsid w:val="63A32486"/>
    <w:rsid w:val="63D36139"/>
    <w:rsid w:val="64505B48"/>
    <w:rsid w:val="653E60A6"/>
    <w:rsid w:val="67E52CAD"/>
    <w:rsid w:val="685873C5"/>
    <w:rsid w:val="68DA4AC9"/>
    <w:rsid w:val="693D2D8D"/>
    <w:rsid w:val="6AC552B3"/>
    <w:rsid w:val="6AFC2413"/>
    <w:rsid w:val="6C3A7A22"/>
    <w:rsid w:val="6E8E12EF"/>
    <w:rsid w:val="6F1E24F8"/>
    <w:rsid w:val="6F775AB8"/>
    <w:rsid w:val="71346F76"/>
    <w:rsid w:val="722E1B2B"/>
    <w:rsid w:val="72674F59"/>
    <w:rsid w:val="731A01C7"/>
    <w:rsid w:val="73382DAE"/>
    <w:rsid w:val="746E74A6"/>
    <w:rsid w:val="74AC783C"/>
    <w:rsid w:val="7681674A"/>
    <w:rsid w:val="774737A1"/>
    <w:rsid w:val="787228C6"/>
    <w:rsid w:val="78C328A3"/>
    <w:rsid w:val="7A6042E4"/>
    <w:rsid w:val="7AB913E9"/>
    <w:rsid w:val="7B11404E"/>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tb.hytc.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tb.hytc.edu.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6</cp:revision>
  <cp:lastPrinted>2016-07-10T02:09:00Z</cp:lastPrinted>
  <dcterms:created xsi:type="dcterms:W3CDTF">2018-04-17T02:02:00Z</dcterms:created>
  <dcterms:modified xsi:type="dcterms:W3CDTF">2018-04-20T01:26:00Z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