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eastAsia="宋体"/>
          <w:b/>
          <w:color w:val="auto"/>
          <w:sz w:val="36"/>
          <w:lang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sz w:val="36"/>
          <w:u w:val="single"/>
        </w:rPr>
        <w:t>信工学院电气控制技术实训装置</w:t>
      </w:r>
      <w:r>
        <w:rPr>
          <w:rFonts w:hint="eastAsia" w:ascii="宋体" w:hAnsi="宋体"/>
          <w:b/>
          <w:color w:val="auto"/>
          <w:sz w:val="36"/>
          <w:u w:val="single"/>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hint="eastAsia" w:ascii="宋体" w:hAnsi="宋体" w:eastAsia="宋体"/>
          <w:color w:val="auto"/>
          <w:lang w:eastAsia="zh-CN"/>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sz w:val="36"/>
          <w:u w:val="single"/>
        </w:rPr>
        <w:t>2018-ZB-</w:t>
      </w:r>
      <w:r>
        <w:rPr>
          <w:rFonts w:hint="eastAsia"/>
          <w:b/>
          <w:sz w:val="36"/>
          <w:u w:val="single"/>
        </w:rPr>
        <w:t>XC0</w:t>
      </w:r>
      <w:r>
        <w:rPr>
          <w:rFonts w:hint="eastAsia"/>
          <w:b/>
          <w:sz w:val="36"/>
          <w:u w:val="single"/>
          <w:lang w:val="en-US" w:eastAsia="zh-CN"/>
        </w:rPr>
        <w:t>55</w:t>
      </w:r>
      <w:r>
        <w:rPr>
          <w:rFonts w:hint="eastAsia"/>
          <w:bCs/>
          <w:sz w:val="32"/>
          <w:szCs w:val="32"/>
          <w:u w:val="single"/>
        </w:rPr>
        <w:t xml:space="preserve"> </w:t>
      </w:r>
      <w:r>
        <w:rPr>
          <w:rFonts w:hint="eastAsia"/>
          <w:bCs/>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信工学院电气控制技术实训装置</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color w:val="auto"/>
          <w:sz w:val="21"/>
          <w:szCs w:val="21"/>
          <w:u w:val="single"/>
          <w:lang w:val="en-US" w:eastAsia="zh-CN"/>
        </w:rPr>
        <w:t xml:space="preserve"> </w:t>
      </w:r>
      <w:r>
        <w:rPr>
          <w:rFonts w:ascii="Times New Roman" w:hAnsi="Times New Roman" w:cs="Times New Roman"/>
          <w:color w:val="auto"/>
          <w:sz w:val="21"/>
          <w:szCs w:val="21"/>
        </w:rPr>
        <w:t>项目组织公开招标，欢迎符合资格条件的单位前来投标</w:t>
      </w:r>
      <w:r>
        <w:rPr>
          <w:rFonts w:ascii="Times New Roman" w:hAnsi="Times New Roman" w:cs="Times New Roman"/>
          <w:sz w:val="21"/>
          <w:szCs w:val="21"/>
        </w:rPr>
        <w:t>。</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2018-ZB-XC055</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信工学院电气控制技术实训装置。</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13.7</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数量要求：两套。</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sz w:val="21"/>
          <w:szCs w:val="21"/>
        </w:rPr>
        <w:t>供货期：</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天。</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质保期：</w:t>
      </w:r>
      <w:r>
        <w:rPr>
          <w:rFonts w:hint="eastAsia" w:ascii="Times New Roman" w:hAnsi="Times New Roman" w:cs="Times New Roman"/>
          <w:sz w:val="21"/>
          <w:szCs w:val="21"/>
          <w:lang w:eastAsia="zh-CN"/>
        </w:rPr>
        <w:t>免费质保</w:t>
      </w: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年，保修</w:t>
      </w:r>
      <w:r>
        <w:rPr>
          <w:rFonts w:hint="eastAsia" w:ascii="Times New Roman" w:hAnsi="Times New Roman" w:cs="Times New Roman"/>
          <w:sz w:val="21"/>
          <w:szCs w:val="21"/>
          <w:lang w:val="en-US" w:eastAsia="zh-CN"/>
        </w:rPr>
        <w:t>三年</w:t>
      </w:r>
      <w:r>
        <w:rPr>
          <w:rFonts w:hint="eastAsia" w:ascii="Times New Roman" w:hAnsi="Times New Roman" w:cs="Times New Roman"/>
          <w:sz w:val="21"/>
          <w:szCs w:val="21"/>
          <w:lang w:eastAsia="zh-CN"/>
        </w:rPr>
        <w:t>。</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w:t>
      </w:r>
      <w:r>
        <w:rPr>
          <w:rFonts w:hint="eastAsia"/>
          <w:kern w:val="0"/>
          <w:szCs w:val="21"/>
        </w:rPr>
        <w:t>（详见招标文件“第五部分 投标文件格式 ——四、资格证明文件”）</w:t>
      </w:r>
      <w:r>
        <w:rPr>
          <w:rFonts w:hint="eastAsia"/>
          <w:color w:val="auto"/>
          <w:kern w:val="0"/>
          <w:szCs w:val="21"/>
        </w:rPr>
        <w:t>。</w:t>
      </w:r>
    </w:p>
    <w:p>
      <w:pPr>
        <w:spacing w:line="360" w:lineRule="auto"/>
        <w:ind w:firstLine="420" w:firstLineChars="200"/>
        <w:jc w:val="left"/>
        <w:rPr>
          <w:rFonts w:hint="eastAsia"/>
          <w:b/>
          <w:bCs/>
          <w:color w:val="auto"/>
          <w:kern w:val="0"/>
          <w:szCs w:val="21"/>
          <w:lang w:val="en-US" w:eastAsia="zh-CN"/>
        </w:rPr>
      </w:pPr>
      <w:r>
        <w:rPr>
          <w:rFonts w:hint="eastAsia"/>
          <w:color w:val="auto"/>
          <w:kern w:val="0"/>
          <w:szCs w:val="21"/>
        </w:rPr>
        <w:t>2、采购人根据采购项目的特殊要求规定的特定条件：</w:t>
      </w:r>
      <w:r>
        <w:rPr>
          <w:rFonts w:hint="eastAsia"/>
          <w:b w:val="0"/>
          <w:bCs w:val="0"/>
          <w:color w:val="auto"/>
          <w:kern w:val="0"/>
          <w:szCs w:val="21"/>
          <w:lang w:val="en-US" w:eastAsia="zh-CN"/>
        </w:rPr>
        <w:t>无。</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w:t>
      </w:r>
      <w:r>
        <w:rPr>
          <w:rFonts w:hint="eastAsia"/>
          <w:color w:val="FF0000"/>
        </w:rPr>
        <w:t>2018年</w:t>
      </w:r>
      <w:r>
        <w:rPr>
          <w:rFonts w:hint="eastAsia"/>
          <w:color w:val="FF0000"/>
          <w:lang w:val="en-US" w:eastAsia="zh-CN"/>
        </w:rPr>
        <w:t xml:space="preserve"> 10 </w:t>
      </w:r>
      <w:r>
        <w:rPr>
          <w:rFonts w:hint="eastAsia"/>
          <w:color w:val="FF0000"/>
        </w:rPr>
        <w:t>月</w:t>
      </w:r>
      <w:r>
        <w:rPr>
          <w:rFonts w:hint="eastAsia"/>
          <w:color w:val="FF0000"/>
          <w:lang w:val="en-US" w:eastAsia="zh-CN"/>
        </w:rPr>
        <w:t xml:space="preserve"> 15 </w:t>
      </w:r>
      <w:r>
        <w:rPr>
          <w:rFonts w:hint="eastAsia"/>
          <w:color w:val="FF0000"/>
        </w:rPr>
        <w:t>日下午17:00前</w:t>
      </w:r>
      <w:r>
        <w:rPr>
          <w:rFonts w:hint="eastAsia"/>
          <w:color w:val="auto"/>
        </w:rPr>
        <w:t>发送单位名称、联系人、联系电话及项目编号和项目名称到2448775794@qq.com邮箱中，并在邮件标题中注明“</w:t>
      </w:r>
      <w:r>
        <w:rPr>
          <w:rFonts w:hint="eastAsia" w:ascii="Times New Roman" w:hAnsi="Times New Roman" w:cs="Times New Roman"/>
          <w:color w:val="auto"/>
          <w:sz w:val="21"/>
          <w:szCs w:val="21"/>
        </w:rPr>
        <w:t>信工学院电气控制技术实训装置</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FF0000"/>
          <w:sz w:val="21"/>
          <w:szCs w:val="21"/>
        </w:rPr>
        <w:t>2018年</w:t>
      </w:r>
      <w:r>
        <w:rPr>
          <w:rFonts w:hint="eastAsia" w:ascii="Times New Roman" w:hAnsi="Times New Roman" w:cs="Times New Roman"/>
          <w:color w:val="FF0000"/>
          <w:sz w:val="21"/>
          <w:szCs w:val="21"/>
          <w:lang w:val="en-US" w:eastAsia="zh-CN"/>
        </w:rPr>
        <w:t xml:space="preserve"> 10 </w:t>
      </w:r>
      <w:r>
        <w:rPr>
          <w:rFonts w:hint="eastAsia" w:ascii="Times New Roman" w:hAnsi="Times New Roman" w:cs="Times New Roman"/>
          <w:color w:val="FF0000"/>
          <w:sz w:val="21"/>
          <w:szCs w:val="21"/>
        </w:rPr>
        <w:t>月</w:t>
      </w:r>
      <w:r>
        <w:rPr>
          <w:rFonts w:hint="eastAsia" w:ascii="Times New Roman" w:hAnsi="Times New Roman" w:cs="Times New Roman"/>
          <w:color w:val="FF0000"/>
          <w:sz w:val="21"/>
          <w:szCs w:val="21"/>
          <w:lang w:val="en-US" w:eastAsia="zh-CN"/>
        </w:rPr>
        <w:t xml:space="preserve"> 16 </w:t>
      </w:r>
      <w:r>
        <w:rPr>
          <w:rFonts w:hint="eastAsia" w:ascii="Times New Roman" w:hAnsi="Times New Roman" w:cs="Times New Roman"/>
          <w:color w:val="FF0000"/>
          <w:sz w:val="21"/>
          <w:szCs w:val="21"/>
        </w:rPr>
        <w:t>日</w:t>
      </w:r>
      <w:r>
        <w:rPr>
          <w:rFonts w:ascii="Times New Roman" w:hAnsi="Times New Roman" w:cs="Times New Roman"/>
          <w:color w:val="FF0000"/>
          <w:sz w:val="21"/>
          <w:szCs w:val="21"/>
        </w:rPr>
        <w:t>（星期</w:t>
      </w:r>
      <w:r>
        <w:rPr>
          <w:rFonts w:hint="eastAsia" w:ascii="Times New Roman" w:hAnsi="Times New Roman" w:cs="Times New Roman"/>
          <w:color w:val="FF0000"/>
          <w:sz w:val="21"/>
          <w:szCs w:val="21"/>
        </w:rPr>
        <w:t xml:space="preserve"> </w:t>
      </w:r>
      <w:r>
        <w:rPr>
          <w:rFonts w:hint="eastAsia" w:ascii="Times New Roman" w:hAnsi="Times New Roman" w:cs="Times New Roman"/>
          <w:color w:val="FF0000"/>
          <w:sz w:val="21"/>
          <w:szCs w:val="21"/>
          <w:lang w:val="en-US" w:eastAsia="zh-CN"/>
        </w:rPr>
        <w:t xml:space="preserve">二 </w:t>
      </w:r>
      <w:r>
        <w:rPr>
          <w:rFonts w:ascii="Times New Roman" w:hAnsi="Times New Roman" w:cs="Times New Roman"/>
          <w:color w:val="FF0000"/>
          <w:sz w:val="21"/>
          <w:szCs w:val="21"/>
        </w:rPr>
        <w:t>）</w:t>
      </w:r>
      <w:r>
        <w:rPr>
          <w:rFonts w:hint="eastAsia" w:ascii="Times New Roman" w:hAnsi="Times New Roman" w:cs="Times New Roman"/>
          <w:color w:val="FF0000"/>
          <w:sz w:val="21"/>
          <w:szCs w:val="21"/>
          <w:lang w:val="en-US" w:eastAsia="zh-CN"/>
        </w:rPr>
        <w:t xml:space="preserve"> 下</w:t>
      </w:r>
      <w:r>
        <w:rPr>
          <w:rFonts w:hint="eastAsia" w:ascii="Times New Roman" w:hAnsi="Times New Roman" w:cs="Times New Roman"/>
          <w:color w:val="FF0000"/>
          <w:sz w:val="21"/>
          <w:szCs w:val="21"/>
        </w:rPr>
        <w:t>午</w:t>
      </w:r>
      <w:r>
        <w:rPr>
          <w:rFonts w:hint="eastAsia" w:ascii="Times New Roman" w:hAnsi="Times New Roman" w:cs="Times New Roman"/>
          <w:color w:val="FF0000"/>
          <w:sz w:val="21"/>
          <w:szCs w:val="21"/>
          <w:lang w:val="en-US" w:eastAsia="zh-CN"/>
        </w:rPr>
        <w:t>14</w:t>
      </w:r>
      <w:r>
        <w:rPr>
          <w:rFonts w:hint="eastAsia" w:ascii="Times New Roman" w:hAnsi="Times New Roman" w:cs="Times New Roman"/>
          <w:color w:val="FF0000"/>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FF0000"/>
          <w:sz w:val="21"/>
          <w:szCs w:val="21"/>
        </w:rPr>
        <w:t>2018年</w:t>
      </w:r>
      <w:r>
        <w:rPr>
          <w:rFonts w:hint="eastAsia" w:ascii="Times New Roman" w:hAnsi="Times New Roman" w:cs="Times New Roman"/>
          <w:color w:val="FF0000"/>
          <w:sz w:val="21"/>
          <w:szCs w:val="21"/>
          <w:lang w:val="en-US" w:eastAsia="zh-CN"/>
        </w:rPr>
        <w:t xml:space="preserve"> 10 </w:t>
      </w:r>
      <w:r>
        <w:rPr>
          <w:rFonts w:hint="eastAsia" w:ascii="Times New Roman" w:hAnsi="Times New Roman" w:cs="Times New Roman"/>
          <w:color w:val="FF0000"/>
          <w:sz w:val="21"/>
          <w:szCs w:val="21"/>
        </w:rPr>
        <w:t>月</w:t>
      </w:r>
      <w:r>
        <w:rPr>
          <w:rFonts w:hint="eastAsia" w:ascii="Times New Roman" w:hAnsi="Times New Roman" w:cs="Times New Roman"/>
          <w:color w:val="FF0000"/>
          <w:sz w:val="21"/>
          <w:szCs w:val="21"/>
          <w:lang w:val="en-US" w:eastAsia="zh-CN"/>
        </w:rPr>
        <w:t xml:space="preserve"> 16 </w:t>
      </w:r>
      <w:r>
        <w:rPr>
          <w:rFonts w:hint="eastAsia" w:ascii="Times New Roman" w:hAnsi="Times New Roman" w:cs="Times New Roman"/>
          <w:color w:val="FF0000"/>
          <w:sz w:val="21"/>
          <w:szCs w:val="21"/>
        </w:rPr>
        <w:t>日</w:t>
      </w:r>
      <w:r>
        <w:rPr>
          <w:rFonts w:ascii="Times New Roman" w:hAnsi="Times New Roman" w:cs="Times New Roman"/>
          <w:color w:val="FF0000"/>
          <w:sz w:val="21"/>
          <w:szCs w:val="21"/>
        </w:rPr>
        <w:t>（星期</w:t>
      </w:r>
      <w:r>
        <w:rPr>
          <w:rFonts w:hint="eastAsia" w:ascii="Times New Roman" w:hAnsi="Times New Roman" w:cs="Times New Roman"/>
          <w:color w:val="FF0000"/>
          <w:sz w:val="21"/>
          <w:szCs w:val="21"/>
        </w:rPr>
        <w:t xml:space="preserve"> </w:t>
      </w:r>
      <w:r>
        <w:rPr>
          <w:rFonts w:hint="eastAsia" w:ascii="Times New Roman" w:hAnsi="Times New Roman" w:cs="Times New Roman"/>
          <w:color w:val="FF0000"/>
          <w:sz w:val="21"/>
          <w:szCs w:val="21"/>
          <w:lang w:val="en-US" w:eastAsia="zh-CN"/>
        </w:rPr>
        <w:t xml:space="preserve">二 </w:t>
      </w:r>
      <w:r>
        <w:rPr>
          <w:rFonts w:ascii="Times New Roman" w:hAnsi="Times New Roman" w:cs="Times New Roman"/>
          <w:color w:val="FF0000"/>
          <w:sz w:val="21"/>
          <w:szCs w:val="21"/>
        </w:rPr>
        <w:t>）</w:t>
      </w:r>
      <w:r>
        <w:rPr>
          <w:rFonts w:hint="eastAsia" w:ascii="Times New Roman" w:hAnsi="Times New Roman" w:cs="Times New Roman"/>
          <w:color w:val="FF0000"/>
          <w:sz w:val="21"/>
          <w:szCs w:val="21"/>
          <w:lang w:val="en-US" w:eastAsia="zh-CN"/>
        </w:rPr>
        <w:t xml:space="preserve"> 下</w:t>
      </w:r>
      <w:r>
        <w:rPr>
          <w:rFonts w:hint="eastAsia" w:ascii="Times New Roman" w:hAnsi="Times New Roman" w:cs="Times New Roman"/>
          <w:color w:val="FF0000"/>
          <w:sz w:val="21"/>
          <w:szCs w:val="21"/>
        </w:rPr>
        <w:t>午</w:t>
      </w:r>
      <w:r>
        <w:rPr>
          <w:rFonts w:hint="eastAsia" w:ascii="Times New Roman" w:hAnsi="Times New Roman" w:cs="Times New Roman"/>
          <w:color w:val="FF0000"/>
          <w:sz w:val="21"/>
          <w:szCs w:val="21"/>
          <w:lang w:val="en-US" w:eastAsia="zh-CN"/>
        </w:rPr>
        <w:t>14</w:t>
      </w:r>
      <w:r>
        <w:rPr>
          <w:rFonts w:hint="eastAsia" w:ascii="Times New Roman" w:hAnsi="Times New Roman" w:cs="Times New Roman"/>
          <w:color w:val="FF0000"/>
          <w:sz w:val="21"/>
          <w:szCs w:val="21"/>
        </w:rPr>
        <w:t>:30。</w:t>
      </w:r>
      <w:bookmarkStart w:id="57" w:name="_GoBack"/>
      <w:bookmarkEnd w:id="57"/>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w:t>
      </w:r>
      <w:r>
        <w:rPr>
          <w:rFonts w:hint="eastAsia" w:ascii="Times New Roman" w:hAnsi="Times New Roman"/>
          <w:szCs w:val="21"/>
          <w:lang w:eastAsia="zh-CN"/>
        </w:rPr>
        <w:t>赵</w:t>
      </w:r>
      <w:r>
        <w:rPr>
          <w:rFonts w:hint="eastAsia" w:ascii="Times New Roman" w:hAnsi="Times New Roman"/>
          <w:szCs w:val="21"/>
        </w:rPr>
        <w:t>老师</w:t>
      </w:r>
    </w:p>
    <w:p>
      <w:pPr>
        <w:pStyle w:val="16"/>
        <w:spacing w:line="360" w:lineRule="auto"/>
        <w:ind w:firstLine="420" w:firstLineChars="200"/>
        <w:rPr>
          <w:rFonts w:hint="eastAsia" w:ascii="Times New Roman" w:hAnsi="Times New Roman" w:eastAsia="宋体"/>
          <w:color w:val="FF0000"/>
          <w:szCs w:val="21"/>
          <w:lang w:val="en-US" w:eastAsia="zh-CN"/>
        </w:rPr>
      </w:pPr>
      <w:r>
        <w:rPr>
          <w:rFonts w:hint="eastAsia" w:ascii="Times New Roman" w:hAnsi="Times New Roman"/>
          <w:szCs w:val="21"/>
        </w:rPr>
        <w:t>联系电话：</w:t>
      </w:r>
      <w:r>
        <w:rPr>
          <w:rFonts w:hint="eastAsia" w:ascii="Times New Roman" w:hAnsi="Times New Roman"/>
          <w:color w:val="auto"/>
          <w:szCs w:val="21"/>
          <w:lang w:val="en-US" w:eastAsia="zh-CN"/>
        </w:rPr>
        <w:t>15358159638</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455914605"/>
      <w:bookmarkStart w:id="13" w:name="_Toc384844734"/>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455914609"/>
      <w:bookmarkStart w:id="18" w:name="_Toc384844737"/>
      <w:bookmarkStart w:id="19" w:name="_Toc386980214"/>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p>
      <w:pPr>
        <w:pStyle w:val="16"/>
        <w:spacing w:line="360" w:lineRule="auto"/>
        <w:ind w:firstLine="420" w:firstLineChars="200"/>
        <w:rPr>
          <w:rFonts w:hint="eastAsia" w:ascii="Times New Roman" w:hAnsi="Times New Roman"/>
          <w:color w:val="auto"/>
          <w:szCs w:val="21"/>
        </w:rPr>
      </w:pPr>
    </w:p>
    <w:tbl>
      <w:tblPr>
        <w:tblStyle w:val="35"/>
        <w:tblW w:w="9290" w:type="dxa"/>
        <w:jc w:val="center"/>
        <w:tblInd w:w="127" w:type="dxa"/>
        <w:tblLayout w:type="fixed"/>
        <w:tblCellMar>
          <w:top w:w="0" w:type="dxa"/>
          <w:left w:w="108" w:type="dxa"/>
          <w:bottom w:w="0" w:type="dxa"/>
          <w:right w:w="108" w:type="dxa"/>
        </w:tblCellMar>
      </w:tblPr>
      <w:tblGrid>
        <w:gridCol w:w="696"/>
        <w:gridCol w:w="1110"/>
        <w:gridCol w:w="6699"/>
        <w:gridCol w:w="785"/>
      </w:tblGrid>
      <w:tr>
        <w:tblPrEx>
          <w:tblLayout w:type="fixed"/>
          <w:tblCellMar>
            <w:top w:w="0" w:type="dxa"/>
            <w:left w:w="108" w:type="dxa"/>
            <w:bottom w:w="0" w:type="dxa"/>
            <w:right w:w="108" w:type="dxa"/>
          </w:tblCellMar>
        </w:tblPrEx>
        <w:trPr>
          <w:trHeight w:val="422" w:hRule="atLeast"/>
          <w:tblHeader/>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序号</w:t>
            </w:r>
          </w:p>
        </w:tc>
        <w:tc>
          <w:tcPr>
            <w:tcW w:w="1110"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评分因素</w:t>
            </w:r>
          </w:p>
        </w:tc>
        <w:tc>
          <w:tcPr>
            <w:tcW w:w="6699"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评审标准</w:t>
            </w:r>
          </w:p>
        </w:tc>
        <w:tc>
          <w:tcPr>
            <w:tcW w:w="78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分值</w:t>
            </w:r>
          </w:p>
        </w:tc>
      </w:tr>
      <w:tr>
        <w:tblPrEx>
          <w:tblLayout w:type="fixed"/>
          <w:tblCellMar>
            <w:top w:w="0" w:type="dxa"/>
            <w:left w:w="108" w:type="dxa"/>
            <w:bottom w:w="0" w:type="dxa"/>
            <w:right w:w="108" w:type="dxa"/>
          </w:tblCellMar>
        </w:tblPrEx>
        <w:trPr>
          <w:trHeight w:val="107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ascii="宋体" w:hAnsi="宋体" w:cs="宋体"/>
                <w:bCs/>
                <w:color w:val="auto"/>
                <w:kern w:val="0"/>
                <w:szCs w:val="21"/>
              </w:rPr>
              <w:t>投标报价</w:t>
            </w: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r>
              <w:rPr>
                <w:rFonts w:hint="eastAsia" w:ascii="宋体" w:hAnsi="宋体" w:cs="宋体"/>
                <w:bCs/>
                <w:color w:val="auto"/>
                <w:kern w:val="0"/>
                <w:szCs w:val="21"/>
                <w:lang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lang w:val="en-US" w:eastAsia="zh-CN"/>
              </w:rPr>
              <w:t>30</w:t>
            </w:r>
          </w:p>
        </w:tc>
      </w:tr>
      <w:tr>
        <w:tblPrEx>
          <w:tblLayout w:type="fixed"/>
          <w:tblCellMar>
            <w:top w:w="0" w:type="dxa"/>
            <w:left w:w="108" w:type="dxa"/>
            <w:bottom w:w="0" w:type="dxa"/>
            <w:right w:w="108" w:type="dxa"/>
          </w:tblCellMar>
        </w:tblPrEx>
        <w:trPr>
          <w:trHeight w:val="717" w:hRule="atLeast"/>
          <w:jc w:val="center"/>
        </w:trPr>
        <w:tc>
          <w:tcPr>
            <w:tcW w:w="6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2</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技术参数</w:t>
            </w: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满足招标文件</w:t>
            </w:r>
            <w:r>
              <w:rPr>
                <w:rFonts w:hint="eastAsia" w:cs="Times New Roman"/>
                <w:strike w:val="0"/>
                <w:dstrike w:val="0"/>
                <w:color w:val="auto"/>
                <w:kern w:val="0"/>
                <w:sz w:val="21"/>
                <w:szCs w:val="21"/>
                <w:lang w:val="en-US" w:eastAsia="zh-CN"/>
              </w:rPr>
              <w:t>全部</w:t>
            </w:r>
            <w:r>
              <w:rPr>
                <w:rFonts w:hint="default" w:ascii="Times New Roman" w:hAnsi="Times New Roman" w:cs="Times New Roman"/>
                <w:strike w:val="0"/>
                <w:dstrike w:val="0"/>
                <w:color w:val="auto"/>
                <w:kern w:val="0"/>
                <w:sz w:val="21"/>
                <w:szCs w:val="21"/>
              </w:rPr>
              <w:t>技术指标、参数要求的得</w:t>
            </w:r>
            <w:r>
              <w:rPr>
                <w:rFonts w:hint="eastAsia" w:cs="Times New Roman"/>
                <w:strike w:val="0"/>
                <w:dstrike w:val="0"/>
                <w:color w:val="auto"/>
                <w:kern w:val="0"/>
                <w:sz w:val="21"/>
                <w:szCs w:val="21"/>
                <w:lang w:val="en-US" w:eastAsia="zh-CN"/>
              </w:rPr>
              <w:t>15</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p>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每</w:t>
            </w:r>
            <w:r>
              <w:rPr>
                <w:rFonts w:hint="eastAsia" w:cs="Times New Roman"/>
                <w:strike w:val="0"/>
                <w:dstrike w:val="0"/>
                <w:color w:val="auto"/>
                <w:kern w:val="0"/>
                <w:sz w:val="21"/>
                <w:szCs w:val="21"/>
                <w:lang w:eastAsia="zh-CN"/>
              </w:rPr>
              <w:t>有一</w:t>
            </w:r>
            <w:r>
              <w:rPr>
                <w:rFonts w:hint="default" w:ascii="Times New Roman" w:hAnsi="Times New Roman" w:cs="Times New Roman"/>
                <w:strike w:val="0"/>
                <w:dstrike w:val="0"/>
                <w:color w:val="auto"/>
                <w:kern w:val="0"/>
                <w:sz w:val="21"/>
                <w:szCs w:val="21"/>
              </w:rPr>
              <w:t>项</w:t>
            </w:r>
            <w:r>
              <w:rPr>
                <w:rFonts w:hint="eastAsia" w:cs="Times New Roman"/>
                <w:strike w:val="0"/>
                <w:dstrike w:val="0"/>
                <w:color w:val="auto"/>
                <w:kern w:val="0"/>
                <w:sz w:val="21"/>
                <w:szCs w:val="21"/>
                <w:lang w:eastAsia="zh-CN"/>
              </w:rPr>
              <w:t>负</w:t>
            </w:r>
            <w:r>
              <w:rPr>
                <w:rFonts w:hint="default" w:ascii="Times New Roman" w:hAnsi="Times New Roman" w:cs="Times New Roman"/>
                <w:strike w:val="0"/>
                <w:dstrike w:val="0"/>
                <w:color w:val="auto"/>
                <w:kern w:val="0"/>
                <w:sz w:val="21"/>
                <w:szCs w:val="21"/>
              </w:rPr>
              <w:t>偏离</w:t>
            </w:r>
            <w:r>
              <w:rPr>
                <w:rFonts w:hint="eastAsia" w:cs="Times New Roman"/>
                <w:strike w:val="0"/>
                <w:dstrike w:val="0"/>
                <w:color w:val="auto"/>
                <w:kern w:val="0"/>
                <w:sz w:val="21"/>
                <w:szCs w:val="21"/>
                <w:lang w:val="en-US" w:eastAsia="zh-CN"/>
              </w:rPr>
              <w:t>扣2</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负偏离超过</w:t>
            </w:r>
            <w:r>
              <w:rPr>
                <w:rFonts w:hint="eastAsia" w:cs="Times New Roman"/>
                <w:strike w:val="0"/>
                <w:dstrike w:val="0"/>
                <w:color w:val="auto"/>
                <w:kern w:val="0"/>
                <w:sz w:val="21"/>
                <w:szCs w:val="21"/>
                <w:lang w:val="en-US" w:eastAsia="zh-CN"/>
              </w:rPr>
              <w:t>5</w:t>
            </w:r>
            <w:r>
              <w:rPr>
                <w:rFonts w:hint="default" w:ascii="Times New Roman" w:hAnsi="Times New Roman" w:cs="Times New Roman"/>
                <w:strike w:val="0"/>
                <w:dstrike w:val="0"/>
                <w:color w:val="auto"/>
                <w:kern w:val="0"/>
                <w:sz w:val="21"/>
                <w:szCs w:val="21"/>
              </w:rPr>
              <w:t>项</w:t>
            </w:r>
            <w:r>
              <w:rPr>
                <w:rFonts w:hint="eastAsia" w:cs="Times New Roman"/>
                <w:strike w:val="0"/>
                <w:dstrike w:val="0"/>
                <w:color w:val="auto"/>
                <w:kern w:val="0"/>
                <w:sz w:val="21"/>
                <w:szCs w:val="21"/>
                <w:lang w:eastAsia="zh-CN"/>
              </w:rPr>
              <w:t>本条款</w:t>
            </w:r>
            <w:r>
              <w:rPr>
                <w:rFonts w:hint="default" w:ascii="Times New Roman" w:hAnsi="Times New Roman" w:cs="Times New Roman"/>
                <w:strike w:val="0"/>
                <w:dstrike w:val="0"/>
                <w:color w:val="auto"/>
                <w:kern w:val="0"/>
                <w:sz w:val="21"/>
                <w:szCs w:val="21"/>
              </w:rPr>
              <w:t>不得分</w:t>
            </w:r>
            <w:r>
              <w:rPr>
                <w:rFonts w:hint="eastAsia" w:cs="Times New Roman"/>
                <w:strike w:val="0"/>
                <w:dstrike w:val="0"/>
                <w:color w:val="auto"/>
                <w:kern w:val="0"/>
                <w:sz w:val="21"/>
                <w:szCs w:val="21"/>
                <w:lang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15</w:t>
            </w:r>
          </w:p>
        </w:tc>
      </w:tr>
      <w:tr>
        <w:tblPrEx>
          <w:tblLayout w:type="fixed"/>
          <w:tblCellMar>
            <w:top w:w="0" w:type="dxa"/>
            <w:left w:w="108" w:type="dxa"/>
            <w:bottom w:w="0" w:type="dxa"/>
            <w:right w:w="108" w:type="dxa"/>
          </w:tblCellMar>
        </w:tblPrEx>
        <w:trPr>
          <w:trHeight w:val="717" w:hRule="atLeast"/>
          <w:jc w:val="center"/>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ascii="宋体" w:cs="宋体"/>
                <w:b w:val="0"/>
                <w:bCs/>
                <w:color w:val="auto"/>
                <w:sz w:val="21"/>
                <w:szCs w:val="21"/>
              </w:rPr>
              <w:t>所投产品具有漏电保护</w:t>
            </w:r>
            <w:r>
              <w:rPr>
                <w:rFonts w:hint="eastAsia" w:ascii="宋体" w:cs="宋体"/>
                <w:b w:val="0"/>
                <w:bCs/>
                <w:color w:val="auto"/>
                <w:sz w:val="21"/>
                <w:szCs w:val="21"/>
                <w:lang w:eastAsia="zh-CN"/>
              </w:rPr>
              <w:t>、</w:t>
            </w:r>
            <w:r>
              <w:rPr>
                <w:rFonts w:hint="eastAsia" w:ascii="宋体" w:cs="宋体"/>
                <w:b w:val="0"/>
                <w:bCs/>
                <w:color w:val="auto"/>
                <w:sz w:val="21"/>
                <w:szCs w:val="21"/>
              </w:rPr>
              <w:t>电压保护</w:t>
            </w:r>
            <w:r>
              <w:rPr>
                <w:rFonts w:hint="eastAsia" w:ascii="宋体" w:cs="宋体"/>
                <w:b w:val="0"/>
                <w:bCs/>
                <w:color w:val="auto"/>
                <w:sz w:val="21"/>
                <w:szCs w:val="21"/>
                <w:lang w:eastAsia="zh-CN"/>
              </w:rPr>
              <w:t>、</w:t>
            </w:r>
            <w:r>
              <w:rPr>
                <w:rFonts w:hint="eastAsia" w:ascii="宋体" w:cs="宋体"/>
                <w:b w:val="0"/>
                <w:bCs/>
                <w:color w:val="auto"/>
                <w:sz w:val="21"/>
                <w:szCs w:val="21"/>
              </w:rPr>
              <w:t>短路</w:t>
            </w:r>
            <w:r>
              <w:rPr>
                <w:rFonts w:hint="eastAsia" w:ascii="宋体" w:cs="宋体"/>
                <w:b w:val="0"/>
                <w:bCs/>
                <w:color w:val="auto"/>
                <w:sz w:val="21"/>
                <w:szCs w:val="21"/>
                <w:lang w:eastAsia="zh-CN"/>
              </w:rPr>
              <w:t>、</w:t>
            </w:r>
            <w:r>
              <w:rPr>
                <w:rFonts w:hint="eastAsia" w:ascii="宋体" w:cs="宋体"/>
                <w:b w:val="0"/>
                <w:bCs/>
                <w:color w:val="auto"/>
                <w:sz w:val="21"/>
                <w:szCs w:val="21"/>
              </w:rPr>
              <w:t>过载保护的</w:t>
            </w:r>
            <w:r>
              <w:rPr>
                <w:rFonts w:hint="eastAsia" w:ascii="宋体" w:cs="宋体"/>
                <w:b w:val="0"/>
                <w:bCs/>
                <w:color w:val="auto"/>
                <w:sz w:val="21"/>
                <w:szCs w:val="21"/>
                <w:lang w:eastAsia="zh-CN"/>
              </w:rPr>
              <w:t>（提供证明材料），每</w:t>
            </w:r>
            <w:r>
              <w:rPr>
                <w:rFonts w:hint="eastAsia" w:ascii="宋体" w:cs="宋体"/>
                <w:b w:val="0"/>
                <w:bCs/>
                <w:color w:val="auto"/>
                <w:sz w:val="21"/>
                <w:szCs w:val="21"/>
              </w:rPr>
              <w:t>提供</w:t>
            </w:r>
            <w:r>
              <w:rPr>
                <w:rFonts w:hint="eastAsia" w:ascii="宋体" w:cs="宋体"/>
                <w:b w:val="0"/>
                <w:bCs/>
                <w:color w:val="auto"/>
                <w:sz w:val="21"/>
                <w:szCs w:val="21"/>
                <w:lang w:val="en-US" w:eastAsia="zh-CN"/>
              </w:rPr>
              <w:t>1</w:t>
            </w:r>
            <w:r>
              <w:rPr>
                <w:rFonts w:hint="eastAsia" w:ascii="宋体" w:cs="宋体"/>
                <w:b w:val="0"/>
                <w:bCs/>
                <w:color w:val="auto"/>
                <w:sz w:val="21"/>
                <w:szCs w:val="21"/>
              </w:rPr>
              <w:t>项得</w:t>
            </w:r>
            <w:r>
              <w:rPr>
                <w:rFonts w:hint="eastAsia" w:ascii="宋体" w:cs="宋体"/>
                <w:b w:val="0"/>
                <w:bCs/>
                <w:color w:val="auto"/>
                <w:sz w:val="21"/>
                <w:szCs w:val="21"/>
                <w:lang w:val="en-US" w:eastAsia="zh-CN"/>
              </w:rPr>
              <w:t>2</w:t>
            </w:r>
            <w:r>
              <w:rPr>
                <w:rFonts w:hint="eastAsia" w:ascii="宋体" w:cs="宋体"/>
                <w:b w:val="0"/>
                <w:bCs/>
                <w:color w:val="auto"/>
                <w:sz w:val="21"/>
                <w:szCs w:val="21"/>
              </w:rPr>
              <w:t>分，</w:t>
            </w:r>
            <w:r>
              <w:rPr>
                <w:rFonts w:hint="eastAsia" w:ascii="宋体" w:cs="宋体"/>
                <w:b w:val="0"/>
                <w:bCs/>
                <w:color w:val="auto"/>
                <w:sz w:val="21"/>
                <w:szCs w:val="21"/>
                <w:lang w:eastAsia="zh-CN"/>
              </w:rPr>
              <w:t>共</w:t>
            </w:r>
            <w:r>
              <w:rPr>
                <w:rFonts w:hint="eastAsia" w:ascii="宋体" w:cs="宋体"/>
                <w:b w:val="0"/>
                <w:bCs/>
                <w:color w:val="auto"/>
                <w:sz w:val="21"/>
                <w:szCs w:val="21"/>
                <w:lang w:val="en-US" w:eastAsia="zh-CN"/>
              </w:rPr>
              <w:t>8</w:t>
            </w:r>
            <w:r>
              <w:rPr>
                <w:rFonts w:hint="eastAsia" w:ascii="宋体" w:cs="宋体"/>
                <w:b w:val="0"/>
                <w:bCs/>
                <w:color w:val="auto"/>
                <w:sz w:val="21"/>
                <w:szCs w:val="21"/>
              </w:rPr>
              <w:t>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8</w:t>
            </w:r>
          </w:p>
        </w:tc>
      </w:tr>
      <w:tr>
        <w:tblPrEx>
          <w:tblLayout w:type="fixed"/>
          <w:tblCellMar>
            <w:top w:w="0" w:type="dxa"/>
            <w:left w:w="108" w:type="dxa"/>
            <w:bottom w:w="0" w:type="dxa"/>
            <w:right w:w="108" w:type="dxa"/>
          </w:tblCellMar>
        </w:tblPrEx>
        <w:trPr>
          <w:trHeight w:val="2586"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企业实力</w:t>
            </w: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b w:val="0"/>
                <w:bCs/>
                <w:color w:val="auto"/>
                <w:sz w:val="21"/>
                <w:szCs w:val="21"/>
                <w:lang w:val="en-US" w:eastAsia="zh-CN"/>
              </w:rPr>
            </w:pPr>
            <w:r>
              <w:rPr>
                <w:rFonts w:hint="eastAsia" w:ascii="宋体" w:cs="宋体"/>
                <w:b w:val="0"/>
                <w:bCs/>
                <w:color w:val="auto"/>
                <w:sz w:val="21"/>
                <w:szCs w:val="21"/>
              </w:rPr>
              <w:t>所投产品制造商具有ISO9001:2008质量管理体系认证证书、ISO14001:2004环境 管理体系认证证书、 GB/T28001-2001职业健康安全管理体 系认证证书、 信息安全管理体系认证证书、 信息技术服务管 理体系认证证书、计算机信息系统集成企业资质证书、社会责任标准“SA8000” 认证证书、全国质量检验稳定合格产品、全国质量诚信标杆典型企业、全国质量信用先进企业证书、全国质量信得过产品证书、全国产品和服务质量诚信示范企业（</w:t>
            </w:r>
            <w:r>
              <w:rPr>
                <w:rFonts w:hint="eastAsia" w:ascii="宋体" w:cs="宋体"/>
                <w:b w:val="0"/>
                <w:bCs/>
                <w:color w:val="auto"/>
                <w:sz w:val="21"/>
                <w:szCs w:val="21"/>
                <w:lang w:eastAsia="zh-CN"/>
              </w:rPr>
              <w:t>需</w:t>
            </w:r>
            <w:r>
              <w:rPr>
                <w:rFonts w:hint="eastAsia" w:cs="Times New Roman"/>
                <w:strike w:val="0"/>
                <w:dstrike w:val="0"/>
                <w:color w:val="auto"/>
                <w:kern w:val="0"/>
                <w:sz w:val="21"/>
                <w:szCs w:val="21"/>
                <w:lang w:eastAsia="zh-CN"/>
              </w:rPr>
              <w:t>提供证明材料</w:t>
            </w:r>
            <w:r>
              <w:rPr>
                <w:rFonts w:hint="eastAsia" w:ascii="宋体" w:cs="宋体"/>
                <w:b w:val="0"/>
                <w:bCs/>
                <w:color w:val="auto"/>
                <w:sz w:val="21"/>
                <w:szCs w:val="21"/>
              </w:rPr>
              <w:t>）</w:t>
            </w:r>
            <w:r>
              <w:rPr>
                <w:rFonts w:hint="eastAsia" w:cs="Times New Roman"/>
                <w:strike w:val="0"/>
                <w:dstrike w:val="0"/>
                <w:color w:val="auto"/>
                <w:kern w:val="0"/>
                <w:sz w:val="21"/>
                <w:szCs w:val="21"/>
                <w:lang w:eastAsia="zh-CN"/>
              </w:rPr>
              <w:t>，每</w:t>
            </w:r>
            <w:r>
              <w:rPr>
                <w:rFonts w:hint="eastAsia" w:ascii="宋体" w:cs="宋体"/>
                <w:b w:val="0"/>
                <w:bCs/>
                <w:color w:val="auto"/>
                <w:sz w:val="21"/>
                <w:szCs w:val="21"/>
              </w:rPr>
              <w:t>提供</w:t>
            </w:r>
            <w:r>
              <w:rPr>
                <w:rFonts w:hint="eastAsia" w:ascii="宋体" w:cs="宋体"/>
                <w:b w:val="0"/>
                <w:bCs/>
                <w:color w:val="auto"/>
                <w:sz w:val="21"/>
                <w:szCs w:val="21"/>
                <w:lang w:eastAsia="zh-CN"/>
              </w:rPr>
              <w:t>一项得</w:t>
            </w:r>
            <w:r>
              <w:rPr>
                <w:rFonts w:hint="eastAsia" w:ascii="宋体" w:cs="宋体"/>
                <w:b w:val="0"/>
                <w:bCs/>
                <w:color w:val="auto"/>
                <w:sz w:val="21"/>
                <w:szCs w:val="21"/>
                <w:lang w:val="en-US" w:eastAsia="zh-CN"/>
              </w:rPr>
              <w:t>0.5分，满分6分。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771" w:hRule="atLeast"/>
          <w:jc w:val="center"/>
        </w:trPr>
        <w:tc>
          <w:tcPr>
            <w:tcW w:w="696"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rPr>
              <w:t>投标</w:t>
            </w:r>
            <w:r>
              <w:rPr>
                <w:rFonts w:hint="eastAsia" w:ascii="宋体" w:cs="宋体"/>
                <w:b w:val="0"/>
                <w:bCs/>
                <w:color w:val="auto"/>
                <w:sz w:val="21"/>
                <w:szCs w:val="21"/>
                <w:lang w:eastAsia="zh-CN"/>
              </w:rPr>
              <w:t>企业设立</w:t>
            </w:r>
            <w:r>
              <w:rPr>
                <w:rFonts w:hint="eastAsia" w:ascii="宋体" w:cs="宋体"/>
                <w:b w:val="0"/>
                <w:bCs/>
                <w:color w:val="auto"/>
                <w:sz w:val="21"/>
                <w:szCs w:val="21"/>
              </w:rPr>
              <w:t>国家级博士后科研工作站</w:t>
            </w:r>
            <w:r>
              <w:rPr>
                <w:rFonts w:hint="eastAsia" w:ascii="宋体" w:cs="宋体"/>
                <w:b w:val="0"/>
                <w:bCs/>
                <w:color w:val="auto"/>
                <w:sz w:val="21"/>
                <w:szCs w:val="21"/>
                <w:lang w:eastAsia="zh-CN"/>
              </w:rPr>
              <w:t>和</w:t>
            </w:r>
            <w:r>
              <w:rPr>
                <w:rFonts w:hint="eastAsia" w:ascii="宋体" w:cs="宋体"/>
                <w:b w:val="0"/>
                <w:bCs/>
                <w:color w:val="auto"/>
                <w:sz w:val="21"/>
                <w:szCs w:val="21"/>
              </w:rPr>
              <w:t>省级企业研究院的</w:t>
            </w:r>
            <w:r>
              <w:rPr>
                <w:rFonts w:hint="eastAsia" w:ascii="宋体" w:cs="宋体"/>
                <w:b w:val="0"/>
                <w:bCs/>
                <w:color w:val="auto"/>
                <w:sz w:val="21"/>
                <w:szCs w:val="21"/>
                <w:lang w:eastAsia="zh-CN"/>
              </w:rPr>
              <w:t>，得</w:t>
            </w:r>
            <w:r>
              <w:rPr>
                <w:rFonts w:hint="eastAsia" w:ascii="宋体" w:cs="宋体"/>
                <w:b w:val="0"/>
                <w:bCs/>
                <w:color w:val="auto"/>
                <w:sz w:val="21"/>
                <w:szCs w:val="21"/>
                <w:lang w:val="en-US" w:eastAsia="zh-CN"/>
              </w:rPr>
              <w:t>2分；具有</w:t>
            </w:r>
            <w:r>
              <w:rPr>
                <w:rFonts w:hint="eastAsia" w:ascii="宋体" w:cs="宋体"/>
                <w:b w:val="0"/>
                <w:bCs/>
                <w:color w:val="auto"/>
                <w:sz w:val="21"/>
                <w:szCs w:val="21"/>
                <w:lang w:eastAsia="zh-CN"/>
              </w:rPr>
              <w:t>其中</w:t>
            </w:r>
            <w:r>
              <w:rPr>
                <w:rFonts w:hint="eastAsia" w:ascii="宋体" w:cs="宋体"/>
                <w:b w:val="0"/>
                <w:bCs/>
                <w:color w:val="auto"/>
                <w:sz w:val="21"/>
                <w:szCs w:val="21"/>
              </w:rPr>
              <w:t>1项</w:t>
            </w:r>
            <w:r>
              <w:rPr>
                <w:rFonts w:hint="eastAsia" w:ascii="宋体" w:cs="宋体"/>
                <w:b w:val="0"/>
                <w:bCs/>
                <w:color w:val="auto"/>
                <w:sz w:val="21"/>
                <w:szCs w:val="21"/>
                <w:lang w:eastAsia="zh-CN"/>
              </w:rPr>
              <w:t>的，</w:t>
            </w:r>
            <w:r>
              <w:rPr>
                <w:rFonts w:hint="eastAsia" w:ascii="宋体" w:cs="宋体"/>
                <w:b w:val="0"/>
                <w:bCs/>
                <w:color w:val="auto"/>
                <w:sz w:val="21"/>
                <w:szCs w:val="21"/>
              </w:rPr>
              <w:t>得1分（需提供相关证明文件）</w:t>
            </w:r>
            <w:r>
              <w:rPr>
                <w:rFonts w:hint="eastAsia" w:ascii="宋体" w:cs="宋体"/>
                <w:b w:val="0"/>
                <w:bCs/>
                <w:color w:val="auto"/>
                <w:sz w:val="21"/>
                <w:szCs w:val="21"/>
                <w:lang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2</w:t>
            </w:r>
          </w:p>
        </w:tc>
      </w:tr>
      <w:tr>
        <w:tblPrEx>
          <w:tblLayout w:type="fixed"/>
          <w:tblCellMar>
            <w:top w:w="0" w:type="dxa"/>
            <w:left w:w="108" w:type="dxa"/>
            <w:bottom w:w="0" w:type="dxa"/>
            <w:right w:w="108" w:type="dxa"/>
          </w:tblCellMar>
        </w:tblPrEx>
        <w:trPr>
          <w:trHeight w:val="771" w:hRule="atLeast"/>
          <w:jc w:val="center"/>
        </w:trPr>
        <w:tc>
          <w:tcPr>
            <w:tcW w:w="696"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rPr>
            </w:pPr>
            <w:r>
              <w:rPr>
                <w:rFonts w:hint="eastAsia" w:ascii="宋体" w:cs="宋体"/>
                <w:b w:val="0"/>
                <w:bCs/>
                <w:color w:val="auto"/>
                <w:sz w:val="21"/>
                <w:szCs w:val="21"/>
              </w:rPr>
              <w:t>投标企业为中国AAA级信用企业、重合同守信用3A级企业、重质量守信用3A级企业的，</w:t>
            </w:r>
            <w:r>
              <w:rPr>
                <w:rFonts w:hint="eastAsia" w:ascii="宋体" w:cs="宋体"/>
                <w:b w:val="0"/>
                <w:bCs/>
                <w:color w:val="auto"/>
                <w:sz w:val="21"/>
                <w:szCs w:val="21"/>
                <w:lang w:eastAsia="zh-CN"/>
              </w:rPr>
              <w:t>每</w:t>
            </w:r>
            <w:r>
              <w:rPr>
                <w:rFonts w:hint="eastAsia" w:ascii="宋体" w:cs="宋体"/>
                <w:b w:val="0"/>
                <w:bCs/>
                <w:color w:val="auto"/>
                <w:sz w:val="21"/>
                <w:szCs w:val="21"/>
              </w:rPr>
              <w:t>项</w:t>
            </w:r>
            <w:r>
              <w:rPr>
                <w:rFonts w:hint="eastAsia" w:ascii="宋体" w:cs="宋体"/>
                <w:b w:val="0"/>
                <w:bCs/>
                <w:color w:val="auto"/>
                <w:sz w:val="21"/>
                <w:szCs w:val="21"/>
                <w:lang w:eastAsia="zh-CN"/>
              </w:rPr>
              <w:t>得</w:t>
            </w:r>
            <w:r>
              <w:rPr>
                <w:rFonts w:hint="eastAsia" w:ascii="宋体" w:cs="宋体"/>
                <w:b w:val="0"/>
                <w:bCs/>
                <w:color w:val="auto"/>
                <w:sz w:val="21"/>
                <w:szCs w:val="21"/>
                <w:lang w:val="en-US" w:eastAsia="zh-CN"/>
              </w:rPr>
              <w:t>1</w:t>
            </w:r>
            <w:r>
              <w:rPr>
                <w:rFonts w:hint="eastAsia" w:ascii="宋体" w:cs="宋体"/>
                <w:b w:val="0"/>
                <w:bCs/>
                <w:color w:val="auto"/>
                <w:sz w:val="21"/>
                <w:szCs w:val="21"/>
              </w:rPr>
              <w:t>分，满分</w:t>
            </w:r>
            <w:r>
              <w:rPr>
                <w:rFonts w:hint="eastAsia" w:ascii="宋体" w:cs="宋体"/>
                <w:b w:val="0"/>
                <w:bCs/>
                <w:color w:val="auto"/>
                <w:sz w:val="21"/>
                <w:szCs w:val="21"/>
                <w:lang w:val="en-US" w:eastAsia="zh-CN"/>
              </w:rPr>
              <w:t>3</w:t>
            </w:r>
            <w:r>
              <w:rPr>
                <w:rFonts w:hint="eastAsia" w:ascii="宋体" w:cs="宋体"/>
                <w:b w:val="0"/>
                <w:bCs/>
                <w:color w:val="auto"/>
                <w:sz w:val="21"/>
                <w:szCs w:val="21"/>
              </w:rPr>
              <w:t>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w:t>
            </w:r>
          </w:p>
        </w:tc>
      </w:tr>
      <w:tr>
        <w:tblPrEx>
          <w:tblLayout w:type="fixed"/>
          <w:tblCellMar>
            <w:top w:w="0" w:type="dxa"/>
            <w:left w:w="108" w:type="dxa"/>
            <w:bottom w:w="0" w:type="dxa"/>
            <w:right w:w="108" w:type="dxa"/>
          </w:tblCellMar>
        </w:tblPrEx>
        <w:trPr>
          <w:trHeight w:val="771" w:hRule="atLeast"/>
          <w:jc w:val="center"/>
        </w:trPr>
        <w:tc>
          <w:tcPr>
            <w:tcW w:w="696" w:type="dxa"/>
            <w:vMerge w:val="continue"/>
            <w:tcBorders>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p>
        </w:tc>
        <w:tc>
          <w:tcPr>
            <w:tcW w:w="1110" w:type="dxa"/>
            <w:vMerge w:val="continue"/>
            <w:tcBorders>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699"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rPr>
            </w:pPr>
            <w:r>
              <w:rPr>
                <w:rFonts w:hint="eastAsia" w:ascii="宋体" w:cs="宋体"/>
                <w:b w:val="0"/>
                <w:bCs/>
                <w:color w:val="auto"/>
                <w:sz w:val="21"/>
                <w:szCs w:val="21"/>
                <w:lang w:eastAsia="zh-CN"/>
              </w:rPr>
              <w:t>投标</w:t>
            </w:r>
            <w:r>
              <w:rPr>
                <w:rFonts w:hint="eastAsia" w:ascii="宋体" w:cs="宋体"/>
                <w:b w:val="0"/>
                <w:bCs/>
                <w:color w:val="auto"/>
                <w:sz w:val="21"/>
                <w:szCs w:val="21"/>
              </w:rPr>
              <w:t>产品生产企业获得省级企业技术中心、省级高新技术企业研究开发中心、省级院士专家工作站荣誉的，</w:t>
            </w:r>
            <w:r>
              <w:rPr>
                <w:rFonts w:hint="eastAsia" w:ascii="宋体" w:cs="宋体"/>
                <w:b w:val="0"/>
                <w:bCs/>
                <w:color w:val="auto"/>
                <w:sz w:val="21"/>
                <w:szCs w:val="21"/>
                <w:lang w:eastAsia="zh-CN"/>
              </w:rPr>
              <w:t>每</w:t>
            </w:r>
            <w:r>
              <w:rPr>
                <w:rFonts w:hint="eastAsia" w:ascii="宋体" w:cs="宋体"/>
                <w:b w:val="0"/>
                <w:bCs/>
                <w:color w:val="auto"/>
                <w:sz w:val="21"/>
                <w:szCs w:val="21"/>
              </w:rPr>
              <w:t>个荣誉得</w:t>
            </w:r>
            <w:r>
              <w:rPr>
                <w:rFonts w:hint="eastAsia" w:ascii="宋体" w:cs="宋体"/>
                <w:b w:val="0"/>
                <w:bCs/>
                <w:color w:val="auto"/>
                <w:sz w:val="21"/>
                <w:szCs w:val="21"/>
                <w:lang w:val="en-US" w:eastAsia="zh-CN"/>
              </w:rPr>
              <w:t>1</w:t>
            </w:r>
            <w:r>
              <w:rPr>
                <w:rFonts w:hint="eastAsia" w:ascii="宋体" w:cs="宋体"/>
                <w:b w:val="0"/>
                <w:bCs/>
                <w:color w:val="auto"/>
                <w:sz w:val="21"/>
                <w:szCs w:val="21"/>
              </w:rPr>
              <w:t>分，满分</w:t>
            </w:r>
            <w:r>
              <w:rPr>
                <w:rFonts w:hint="eastAsia" w:ascii="宋体" w:cs="宋体"/>
                <w:b w:val="0"/>
                <w:bCs/>
                <w:color w:val="auto"/>
                <w:sz w:val="21"/>
                <w:szCs w:val="21"/>
                <w:lang w:val="en-US" w:eastAsia="zh-CN"/>
              </w:rPr>
              <w:t>3</w:t>
            </w:r>
            <w:r>
              <w:rPr>
                <w:rFonts w:hint="eastAsia" w:ascii="宋体" w:cs="宋体"/>
                <w:b w:val="0"/>
                <w:bCs/>
                <w:color w:val="auto"/>
                <w:sz w:val="21"/>
                <w:szCs w:val="21"/>
              </w:rPr>
              <w:t>分。</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w:t>
            </w:r>
          </w:p>
        </w:tc>
      </w:tr>
      <w:tr>
        <w:tblPrEx>
          <w:tblLayout w:type="fixed"/>
          <w:tblCellMar>
            <w:top w:w="0" w:type="dxa"/>
            <w:left w:w="108" w:type="dxa"/>
            <w:bottom w:w="0" w:type="dxa"/>
            <w:right w:w="108" w:type="dxa"/>
          </w:tblCellMar>
        </w:tblPrEx>
        <w:trPr>
          <w:trHeight w:val="522" w:hRule="atLeast"/>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4</w:t>
            </w:r>
          </w:p>
        </w:tc>
        <w:tc>
          <w:tcPr>
            <w:tcW w:w="1110" w:type="dxa"/>
            <w:tcBorders>
              <w:top w:val="nil"/>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eastAsia="zh-CN"/>
              </w:rPr>
              <w:t>认证授权</w:t>
            </w:r>
          </w:p>
        </w:tc>
        <w:tc>
          <w:tcPr>
            <w:tcW w:w="6699" w:type="dxa"/>
            <w:tcBorders>
              <w:top w:val="single" w:color="000000" w:sz="4" w:space="0"/>
              <w:left w:val="nil"/>
              <w:bottom w:val="single" w:color="000000" w:sz="4" w:space="0"/>
              <w:right w:val="single" w:color="000000"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提供产品生产厂家的授权书原件和售后服务承诺书原件的，每提供一项得</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分，满分</w:t>
            </w:r>
            <w:r>
              <w:rPr>
                <w:rFonts w:hint="eastAsia" w:ascii="宋体" w:cs="宋体"/>
                <w:b w:val="0"/>
                <w:bCs/>
                <w:color w:val="auto"/>
                <w:sz w:val="21"/>
                <w:szCs w:val="21"/>
                <w:lang w:val="en-US" w:eastAsia="zh-CN"/>
              </w:rPr>
              <w:t>4</w:t>
            </w:r>
            <w:r>
              <w:rPr>
                <w:rFonts w:hint="eastAsia" w:ascii="宋体" w:cs="宋体"/>
                <w:b w:val="0"/>
                <w:bCs/>
                <w:color w:val="auto"/>
                <w:sz w:val="21"/>
                <w:szCs w:val="21"/>
                <w:lang w:eastAsia="zh-CN"/>
              </w:rPr>
              <w:t>分。</w:t>
            </w:r>
          </w:p>
          <w:p>
            <w:pPr>
              <w:jc w:val="both"/>
              <w:rPr>
                <w:rFonts w:hint="eastAsia" w:ascii="Times New Roman" w:hAnsi="Times New Roman" w:eastAsia="宋体" w:cs="Times New Roman"/>
                <w:strike w:val="0"/>
                <w:dstrike w:val="0"/>
                <w:color w:val="auto"/>
                <w:kern w:val="0"/>
                <w:sz w:val="21"/>
                <w:szCs w:val="21"/>
                <w:lang w:val="en-US" w:eastAsia="zh-CN"/>
              </w:rPr>
            </w:pPr>
            <w:r>
              <w:rPr>
                <w:rFonts w:hint="eastAsia" w:ascii="宋体" w:cs="宋体"/>
                <w:b w:val="0"/>
                <w:bCs/>
                <w:color w:val="auto"/>
                <w:sz w:val="21"/>
                <w:szCs w:val="21"/>
              </w:rPr>
              <w:t>提供软件著作权证书或软件</w:t>
            </w:r>
            <w:r>
              <w:rPr>
                <w:rFonts w:hint="eastAsia" w:ascii="宋体" w:cs="宋体"/>
                <w:b w:val="0"/>
                <w:bCs/>
                <w:color w:val="auto"/>
                <w:sz w:val="21"/>
                <w:szCs w:val="21"/>
                <w:lang w:eastAsia="zh-CN"/>
              </w:rPr>
              <w:t>登记</w:t>
            </w:r>
            <w:r>
              <w:rPr>
                <w:rFonts w:hint="eastAsia" w:ascii="宋体" w:cs="宋体"/>
                <w:b w:val="0"/>
                <w:bCs/>
                <w:color w:val="auto"/>
                <w:sz w:val="21"/>
                <w:szCs w:val="21"/>
              </w:rPr>
              <w:t>证书</w:t>
            </w:r>
            <w:r>
              <w:rPr>
                <w:rFonts w:hint="eastAsia" w:ascii="宋体" w:cs="宋体"/>
                <w:b w:val="0"/>
                <w:bCs/>
                <w:color w:val="auto"/>
                <w:sz w:val="21"/>
                <w:szCs w:val="21"/>
                <w:lang w:eastAsia="zh-CN"/>
              </w:rPr>
              <w:t>的，得</w:t>
            </w:r>
            <w:r>
              <w:rPr>
                <w:rFonts w:hint="eastAsia" w:ascii="宋体" w:cs="宋体"/>
                <w:b w:val="0"/>
                <w:bCs/>
                <w:color w:val="auto"/>
                <w:sz w:val="21"/>
                <w:szCs w:val="21"/>
                <w:lang w:val="en-US" w:eastAsia="zh-CN"/>
              </w:rPr>
              <w:t>2分。</w:t>
            </w:r>
          </w:p>
        </w:tc>
        <w:tc>
          <w:tcPr>
            <w:tcW w:w="785" w:type="dxa"/>
            <w:tcBorders>
              <w:top w:val="single" w:color="000000" w:sz="4" w:space="0"/>
              <w:left w:val="nil"/>
              <w:bottom w:val="single" w:color="000000"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69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5</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现场演示</w:t>
            </w:r>
          </w:p>
        </w:tc>
        <w:tc>
          <w:tcPr>
            <w:tcW w:w="6699" w:type="dxa"/>
            <w:tcBorders>
              <w:top w:val="single" w:color="000000" w:sz="4" w:space="0"/>
              <w:left w:val="single" w:color="auto" w:sz="4" w:space="0"/>
              <w:bottom w:val="single" w:color="auto" w:sz="4" w:space="0"/>
              <w:right w:val="single" w:color="000000"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对</w:t>
            </w:r>
            <w:r>
              <w:rPr>
                <w:rFonts w:hint="eastAsia" w:ascii="宋体" w:cs="宋体"/>
                <w:b w:val="0"/>
                <w:bCs/>
                <w:color w:val="auto"/>
                <w:sz w:val="21"/>
                <w:szCs w:val="21"/>
              </w:rPr>
              <w:t>软件</w:t>
            </w:r>
            <w:r>
              <w:rPr>
                <w:rFonts w:hint="eastAsia" w:ascii="宋体" w:cs="宋体"/>
                <w:b w:val="0"/>
                <w:bCs/>
                <w:color w:val="auto"/>
                <w:sz w:val="21"/>
                <w:szCs w:val="21"/>
                <w:lang w:eastAsia="zh-CN"/>
              </w:rPr>
              <w:t>进行</w:t>
            </w:r>
            <w:r>
              <w:rPr>
                <w:rFonts w:hint="eastAsia" w:cs="Times New Roman"/>
                <w:strike w:val="0"/>
                <w:dstrike w:val="0"/>
                <w:color w:val="auto"/>
                <w:kern w:val="0"/>
                <w:sz w:val="21"/>
                <w:szCs w:val="21"/>
                <w:lang w:eastAsia="zh-CN"/>
              </w:rPr>
              <w:t>现场演示，根据仿真软件</w:t>
            </w:r>
            <w:r>
              <w:rPr>
                <w:rFonts w:hint="eastAsia" w:ascii="宋体" w:cs="宋体"/>
                <w:b w:val="0"/>
                <w:bCs/>
                <w:color w:val="auto"/>
                <w:sz w:val="21"/>
                <w:szCs w:val="21"/>
              </w:rPr>
              <w:t>功能</w:t>
            </w:r>
            <w:r>
              <w:rPr>
                <w:rFonts w:hint="eastAsia" w:ascii="宋体" w:cs="宋体"/>
                <w:b w:val="0"/>
                <w:bCs/>
                <w:color w:val="auto"/>
                <w:sz w:val="21"/>
                <w:szCs w:val="21"/>
                <w:lang w:eastAsia="zh-CN"/>
              </w:rPr>
              <w:t>是否完全</w:t>
            </w:r>
            <w:r>
              <w:rPr>
                <w:rFonts w:hint="eastAsia" w:ascii="宋体" w:cs="宋体"/>
                <w:b w:val="0"/>
                <w:bCs/>
                <w:color w:val="auto"/>
                <w:sz w:val="21"/>
                <w:szCs w:val="21"/>
              </w:rPr>
              <w:t>达到要求</w:t>
            </w:r>
            <w:r>
              <w:rPr>
                <w:rFonts w:hint="eastAsia" w:ascii="宋体" w:cs="宋体"/>
                <w:b w:val="0"/>
                <w:bCs/>
                <w:color w:val="auto"/>
                <w:sz w:val="21"/>
                <w:szCs w:val="21"/>
                <w:lang w:eastAsia="zh-CN"/>
              </w:rPr>
              <w:t>评分，</w:t>
            </w:r>
          </w:p>
          <w:p>
            <w:pPr>
              <w:jc w:val="both"/>
              <w:rPr>
                <w:rFonts w:hint="eastAsia" w:ascii="宋体" w:cs="宋体"/>
                <w:b w:val="0"/>
                <w:bCs/>
                <w:color w:val="auto"/>
                <w:sz w:val="21"/>
                <w:szCs w:val="21"/>
                <w:lang w:val="en-US" w:eastAsia="zh-CN"/>
              </w:rPr>
            </w:pPr>
            <w:r>
              <w:rPr>
                <w:rFonts w:hint="eastAsia" w:ascii="宋体" w:cs="宋体"/>
                <w:b w:val="0"/>
                <w:bCs/>
                <w:color w:val="auto"/>
                <w:sz w:val="21"/>
                <w:szCs w:val="21"/>
                <w:lang w:eastAsia="zh-CN"/>
              </w:rPr>
              <w:t>一档</w:t>
            </w:r>
            <w:r>
              <w:rPr>
                <w:rFonts w:hint="eastAsia" w:ascii="宋体" w:cs="宋体"/>
                <w:b w:val="0"/>
                <w:bCs/>
                <w:color w:val="auto"/>
                <w:sz w:val="21"/>
                <w:szCs w:val="21"/>
                <w:lang w:val="en-US" w:eastAsia="zh-CN"/>
              </w:rPr>
              <w:t>20分，二</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16分，三</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12分，四</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8分，五档4分，没有不得分。</w:t>
            </w:r>
          </w:p>
        </w:tc>
        <w:tc>
          <w:tcPr>
            <w:tcW w:w="785" w:type="dxa"/>
            <w:tcBorders>
              <w:top w:val="single" w:color="000000"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20</w:t>
            </w:r>
          </w:p>
        </w:tc>
      </w:tr>
      <w:tr>
        <w:tblPrEx>
          <w:tblLayout w:type="fixed"/>
          <w:tblCellMar>
            <w:top w:w="0" w:type="dxa"/>
            <w:left w:w="108" w:type="dxa"/>
            <w:bottom w:w="0" w:type="dxa"/>
            <w:right w:w="108" w:type="dxa"/>
          </w:tblCellMar>
        </w:tblPrEx>
        <w:trPr>
          <w:trHeight w:val="1033" w:hRule="atLeast"/>
          <w:jc w:val="center"/>
        </w:trPr>
        <w:tc>
          <w:tcPr>
            <w:tcW w:w="696"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6</w:t>
            </w:r>
          </w:p>
        </w:tc>
        <w:tc>
          <w:tcPr>
            <w:tcW w:w="1110" w:type="dxa"/>
            <w:vMerge w:val="restart"/>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售后服务</w:t>
            </w:r>
          </w:p>
        </w:tc>
        <w:tc>
          <w:tcPr>
            <w:tcW w:w="6699" w:type="dxa"/>
            <w:tcBorders>
              <w:top w:val="single" w:color="auto" w:sz="4" w:space="0"/>
              <w:left w:val="nil"/>
              <w:bottom w:val="single" w:color="auto" w:sz="4" w:space="0"/>
              <w:right w:val="single" w:color="000000" w:sz="4" w:space="0"/>
            </w:tcBorders>
            <w:vAlign w:val="center"/>
          </w:tcPr>
          <w:p>
            <w:pPr>
              <w:widowControl/>
              <w:jc w:val="both"/>
              <w:rPr>
                <w:rFonts w:hint="eastAsia" w:cs="Times New Roman"/>
                <w:strike w:val="0"/>
                <w:dstrike w:val="0"/>
                <w:color w:val="auto"/>
                <w:kern w:val="0"/>
                <w:sz w:val="21"/>
                <w:szCs w:val="21"/>
                <w:lang w:eastAsia="zh-CN"/>
              </w:rPr>
            </w:pPr>
            <w:r>
              <w:rPr>
                <w:rFonts w:hint="eastAsia" w:ascii="宋体" w:cs="宋体"/>
                <w:b w:val="0"/>
                <w:bCs/>
                <w:color w:val="auto"/>
                <w:sz w:val="21"/>
                <w:szCs w:val="21"/>
              </w:rPr>
              <w:t>投标人</w:t>
            </w:r>
            <w:r>
              <w:rPr>
                <w:rFonts w:hint="eastAsia" w:ascii="宋体" w:cs="宋体"/>
                <w:b w:val="0"/>
                <w:bCs/>
                <w:color w:val="auto"/>
                <w:sz w:val="21"/>
                <w:szCs w:val="21"/>
                <w:lang w:eastAsia="zh-CN"/>
              </w:rPr>
              <w:t>应</w:t>
            </w:r>
            <w:r>
              <w:rPr>
                <w:rFonts w:hint="eastAsia" w:ascii="宋体" w:cs="宋体"/>
                <w:b w:val="0"/>
                <w:bCs/>
                <w:color w:val="auto"/>
                <w:sz w:val="21"/>
                <w:szCs w:val="21"/>
              </w:rPr>
              <w:t>提供详细的</w:t>
            </w:r>
            <w:r>
              <w:rPr>
                <w:rFonts w:hint="eastAsia" w:ascii="宋体" w:cs="宋体"/>
                <w:b w:val="0"/>
                <w:bCs/>
                <w:color w:val="auto"/>
                <w:sz w:val="21"/>
                <w:szCs w:val="21"/>
                <w:lang w:eastAsia="zh-CN"/>
              </w:rPr>
              <w:t>免费</w:t>
            </w:r>
            <w:r>
              <w:rPr>
                <w:rFonts w:hint="eastAsia" w:ascii="宋体" w:cs="宋体"/>
                <w:b w:val="0"/>
                <w:bCs/>
                <w:color w:val="auto"/>
                <w:sz w:val="21"/>
                <w:szCs w:val="21"/>
              </w:rPr>
              <w:t>培训方案，提供国家级师资培训基地系统培训</w:t>
            </w:r>
            <w:r>
              <w:rPr>
                <w:rFonts w:hint="eastAsia" w:ascii="宋体" w:cs="宋体"/>
                <w:b w:val="0"/>
                <w:bCs/>
                <w:color w:val="auto"/>
                <w:sz w:val="21"/>
                <w:szCs w:val="21"/>
                <w:lang w:eastAsia="zh-CN"/>
              </w:rPr>
              <w:t>的</w:t>
            </w:r>
            <w:r>
              <w:rPr>
                <w:rFonts w:hint="eastAsia" w:ascii="宋体" w:cs="宋体"/>
                <w:b w:val="0"/>
                <w:bCs/>
                <w:color w:val="auto"/>
                <w:sz w:val="21"/>
                <w:szCs w:val="21"/>
              </w:rPr>
              <w:t>，得</w:t>
            </w:r>
            <w:r>
              <w:rPr>
                <w:rFonts w:hint="eastAsia" w:ascii="宋体" w:cs="宋体"/>
                <w:b w:val="0"/>
                <w:bCs/>
                <w:color w:val="auto"/>
                <w:sz w:val="21"/>
                <w:szCs w:val="21"/>
                <w:lang w:val="en-US" w:eastAsia="zh-CN"/>
              </w:rPr>
              <w:t>3</w:t>
            </w:r>
            <w:r>
              <w:rPr>
                <w:rFonts w:hint="eastAsia" w:ascii="宋体" w:cs="宋体"/>
                <w:b w:val="0"/>
                <w:bCs/>
                <w:color w:val="auto"/>
                <w:sz w:val="21"/>
                <w:szCs w:val="21"/>
              </w:rPr>
              <w:t>分；提供省级</w:t>
            </w:r>
            <w:r>
              <w:rPr>
                <w:rFonts w:hint="eastAsia" w:ascii="宋体" w:cs="宋体"/>
                <w:b w:val="0"/>
                <w:bCs/>
                <w:color w:val="auto"/>
                <w:sz w:val="21"/>
                <w:szCs w:val="21"/>
                <w:lang w:eastAsia="zh-CN"/>
              </w:rPr>
              <w:t>相关</w:t>
            </w:r>
            <w:r>
              <w:rPr>
                <w:rFonts w:hint="eastAsia" w:ascii="宋体" w:cs="宋体"/>
                <w:b w:val="0"/>
                <w:bCs/>
                <w:color w:val="auto"/>
                <w:sz w:val="21"/>
                <w:szCs w:val="21"/>
              </w:rPr>
              <w:t>系统培训</w:t>
            </w:r>
            <w:r>
              <w:rPr>
                <w:rFonts w:hint="eastAsia" w:ascii="宋体" w:cs="宋体"/>
                <w:b w:val="0"/>
                <w:bCs/>
                <w:color w:val="auto"/>
                <w:sz w:val="21"/>
                <w:szCs w:val="21"/>
                <w:lang w:eastAsia="zh-CN"/>
              </w:rPr>
              <w:t>的</w:t>
            </w:r>
            <w:r>
              <w:rPr>
                <w:rFonts w:hint="eastAsia" w:ascii="宋体" w:cs="宋体"/>
                <w:b w:val="0"/>
                <w:bCs/>
                <w:color w:val="auto"/>
                <w:sz w:val="21"/>
                <w:szCs w:val="21"/>
              </w:rPr>
              <w:t>，得</w:t>
            </w:r>
            <w:r>
              <w:rPr>
                <w:rFonts w:hint="eastAsia" w:ascii="宋体" w:cs="宋体"/>
                <w:b w:val="0"/>
                <w:bCs/>
                <w:color w:val="auto"/>
                <w:sz w:val="21"/>
                <w:szCs w:val="21"/>
                <w:lang w:val="en-US" w:eastAsia="zh-CN"/>
              </w:rPr>
              <w:t>2</w:t>
            </w:r>
            <w:r>
              <w:rPr>
                <w:rFonts w:hint="eastAsia" w:ascii="宋体" w:cs="宋体"/>
                <w:b w:val="0"/>
                <w:bCs/>
                <w:color w:val="auto"/>
                <w:sz w:val="21"/>
                <w:szCs w:val="21"/>
              </w:rPr>
              <w:t>分；提供企业自行组织的培训，得1分；</w:t>
            </w:r>
            <w:r>
              <w:rPr>
                <w:rFonts w:hint="eastAsia" w:ascii="宋体" w:cs="宋体"/>
                <w:b w:val="0"/>
                <w:bCs/>
                <w:color w:val="auto"/>
                <w:sz w:val="21"/>
                <w:szCs w:val="21"/>
                <w:lang w:eastAsia="zh-CN"/>
              </w:rPr>
              <w:t>没有不得分</w:t>
            </w:r>
            <w:r>
              <w:rPr>
                <w:rFonts w:hint="eastAsia" w:ascii="宋体" w:cs="宋体"/>
                <w:b w:val="0"/>
                <w:bCs/>
                <w:color w:val="auto"/>
                <w:sz w:val="21"/>
                <w:szCs w:val="21"/>
              </w:rPr>
              <w:t>。</w:t>
            </w:r>
          </w:p>
        </w:tc>
        <w:tc>
          <w:tcPr>
            <w:tcW w:w="785" w:type="dxa"/>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3</w:t>
            </w:r>
          </w:p>
        </w:tc>
      </w:tr>
      <w:tr>
        <w:tblPrEx>
          <w:tblLayout w:type="fixed"/>
          <w:tblCellMar>
            <w:top w:w="0" w:type="dxa"/>
            <w:left w:w="108" w:type="dxa"/>
            <w:bottom w:w="0" w:type="dxa"/>
            <w:right w:w="108" w:type="dxa"/>
          </w:tblCellMar>
        </w:tblPrEx>
        <w:trPr>
          <w:trHeight w:val="1660" w:hRule="atLeast"/>
          <w:jc w:val="center"/>
        </w:trPr>
        <w:tc>
          <w:tcPr>
            <w:tcW w:w="696"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1110" w:type="dxa"/>
            <w:vMerge w:val="continue"/>
            <w:tcBorders>
              <w:top w:val="single" w:color="auto"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p>
        </w:tc>
        <w:tc>
          <w:tcPr>
            <w:tcW w:w="6699" w:type="dxa"/>
            <w:tcBorders>
              <w:top w:val="single" w:color="auto" w:sz="4" w:space="0"/>
              <w:left w:val="nil"/>
              <w:bottom w:val="single" w:color="auto" w:sz="4" w:space="0"/>
              <w:right w:val="single" w:color="000000" w:sz="4" w:space="0"/>
            </w:tcBorders>
            <w:vAlign w:val="center"/>
          </w:tcPr>
          <w:p>
            <w:pPr>
              <w:widowControl/>
              <w:jc w:val="both"/>
              <w:rPr>
                <w:rFonts w:hint="eastAsia" w:ascii="宋体" w:cs="宋体"/>
                <w:b w:val="0"/>
                <w:bCs/>
                <w:color w:val="auto"/>
                <w:sz w:val="21"/>
                <w:szCs w:val="21"/>
                <w:lang w:eastAsia="zh-CN"/>
              </w:rPr>
            </w:pPr>
            <w:r>
              <w:rPr>
                <w:rFonts w:hint="eastAsia" w:ascii="宋体" w:cs="宋体"/>
                <w:b w:val="0"/>
                <w:bCs/>
                <w:color w:val="auto"/>
                <w:sz w:val="21"/>
                <w:szCs w:val="21"/>
              </w:rPr>
              <w:t>售后服务承诺（包括生产厂家售后服务承诺、详细售后服人员信息、安装调试、产品的稳定性、安全性及可靠性、服务响应和故障排除、日常维护及保养措施、应急措施等）是否完善、售后机构设置是否合理、售后水平质量</w:t>
            </w:r>
            <w:r>
              <w:rPr>
                <w:rFonts w:hint="eastAsia" w:ascii="宋体" w:cs="宋体"/>
                <w:b w:val="0"/>
                <w:bCs/>
                <w:color w:val="auto"/>
                <w:sz w:val="21"/>
                <w:szCs w:val="21"/>
                <w:lang w:eastAsia="zh-CN"/>
              </w:rPr>
              <w:t>等</w:t>
            </w:r>
            <w:r>
              <w:rPr>
                <w:rFonts w:hint="eastAsia" w:ascii="宋体" w:cs="宋体"/>
                <w:b w:val="0"/>
                <w:bCs/>
                <w:color w:val="auto"/>
                <w:sz w:val="21"/>
                <w:szCs w:val="21"/>
              </w:rPr>
              <w:t>进行横向比较</w:t>
            </w:r>
            <w:r>
              <w:rPr>
                <w:rFonts w:hint="eastAsia" w:ascii="宋体" w:cs="宋体"/>
                <w:b w:val="0"/>
                <w:bCs/>
                <w:color w:val="auto"/>
                <w:sz w:val="21"/>
                <w:szCs w:val="21"/>
                <w:lang w:eastAsia="zh-CN"/>
              </w:rPr>
              <w:t>打分。</w:t>
            </w:r>
          </w:p>
          <w:p>
            <w:pPr>
              <w:widowControl/>
              <w:jc w:val="both"/>
              <w:rPr>
                <w:rFonts w:hint="eastAsia" w:cs="Times New Roman"/>
                <w:strike w:val="0"/>
                <w:dstrike w:val="0"/>
                <w:color w:val="auto"/>
                <w:kern w:val="0"/>
                <w:sz w:val="21"/>
                <w:szCs w:val="21"/>
                <w:lang w:eastAsia="zh-CN"/>
              </w:rPr>
            </w:pPr>
            <w:r>
              <w:rPr>
                <w:rFonts w:hint="eastAsia" w:ascii="宋体" w:cs="宋体"/>
                <w:b w:val="0"/>
                <w:bCs/>
                <w:color w:val="auto"/>
                <w:sz w:val="21"/>
                <w:szCs w:val="21"/>
                <w:lang w:eastAsia="zh-CN"/>
              </w:rPr>
              <w:t>一档</w:t>
            </w:r>
            <w:r>
              <w:rPr>
                <w:rFonts w:hint="eastAsia" w:ascii="宋体" w:cs="宋体"/>
                <w:b w:val="0"/>
                <w:bCs/>
                <w:color w:val="auto"/>
                <w:sz w:val="21"/>
                <w:szCs w:val="21"/>
                <w:lang w:val="en-US" w:eastAsia="zh-CN"/>
              </w:rPr>
              <w:t>4分，二</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3分，三</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2分，四</w:t>
            </w:r>
            <w:r>
              <w:rPr>
                <w:rFonts w:hint="eastAsia" w:ascii="宋体" w:cs="宋体"/>
                <w:b w:val="0"/>
                <w:bCs/>
                <w:color w:val="auto"/>
                <w:sz w:val="21"/>
                <w:szCs w:val="21"/>
                <w:lang w:eastAsia="zh-CN"/>
              </w:rPr>
              <w:t>档</w:t>
            </w:r>
            <w:r>
              <w:rPr>
                <w:rFonts w:hint="eastAsia" w:ascii="宋体" w:cs="宋体"/>
                <w:b w:val="0"/>
                <w:bCs/>
                <w:color w:val="auto"/>
                <w:sz w:val="21"/>
                <w:szCs w:val="21"/>
                <w:lang w:val="en-US" w:eastAsia="zh-CN"/>
              </w:rPr>
              <w:t>1分，没有不得分。</w:t>
            </w:r>
          </w:p>
        </w:tc>
        <w:tc>
          <w:tcPr>
            <w:tcW w:w="785" w:type="dxa"/>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strike w:val="0"/>
                <w:dstrike w:val="0"/>
                <w:color w:val="auto"/>
                <w:kern w:val="0"/>
                <w:sz w:val="21"/>
                <w:szCs w:val="21"/>
                <w:lang w:val="en-US"/>
              </w:rPr>
            </w:pPr>
            <w:r>
              <w:rPr>
                <w:rFonts w:hint="eastAsia" w:cs="Times New Roman"/>
                <w:strike w:val="0"/>
                <w:dstrike w:val="0"/>
                <w:color w:val="auto"/>
                <w:kern w:val="0"/>
                <w:sz w:val="21"/>
                <w:szCs w:val="21"/>
                <w:lang w:val="en-US" w:eastAsia="zh-CN"/>
              </w:rPr>
              <w:t>4</w:t>
            </w:r>
          </w:p>
        </w:tc>
      </w:tr>
      <w:tr>
        <w:tblPrEx>
          <w:tblLayout w:type="fixed"/>
          <w:tblCellMar>
            <w:top w:w="0" w:type="dxa"/>
            <w:left w:w="108" w:type="dxa"/>
            <w:bottom w:w="0" w:type="dxa"/>
            <w:right w:w="108" w:type="dxa"/>
          </w:tblCellMar>
        </w:tblPrEx>
        <w:trPr>
          <w:trHeight w:val="539" w:hRule="atLeast"/>
          <w:jc w:val="center"/>
        </w:trPr>
        <w:tc>
          <w:tcPr>
            <w:tcW w:w="69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7</w:t>
            </w:r>
          </w:p>
        </w:tc>
        <w:tc>
          <w:tcPr>
            <w:tcW w:w="1110" w:type="dxa"/>
            <w:tcBorders>
              <w:top w:val="single" w:color="auto"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总分</w:t>
            </w:r>
          </w:p>
        </w:tc>
        <w:tc>
          <w:tcPr>
            <w:tcW w:w="6699" w:type="dxa"/>
            <w:tcBorders>
              <w:top w:val="single" w:color="auto" w:sz="4" w:space="0"/>
              <w:left w:val="nil"/>
              <w:bottom w:val="single" w:color="000000" w:sz="4" w:space="0"/>
              <w:right w:val="single" w:color="000000" w:sz="4" w:space="0"/>
            </w:tcBorders>
            <w:vAlign w:val="center"/>
          </w:tcPr>
          <w:p>
            <w:pPr>
              <w:widowControl/>
              <w:jc w:val="both"/>
              <w:rPr>
                <w:rFonts w:hint="default" w:ascii="Times New Roman" w:hAnsi="Times New Roman" w:cs="Times New Roman"/>
                <w:strike w:val="0"/>
                <w:dstrike w:val="0"/>
                <w:color w:val="auto"/>
                <w:kern w:val="0"/>
                <w:sz w:val="21"/>
                <w:szCs w:val="21"/>
              </w:rPr>
            </w:pPr>
          </w:p>
        </w:tc>
        <w:tc>
          <w:tcPr>
            <w:tcW w:w="785"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lang w:val="en-US" w:eastAsia="zh-CN"/>
              </w:rPr>
              <w:t>100</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0" w:name="_Toc386980215"/>
      <w:bookmarkStart w:id="21" w:name="_Toc455914610"/>
      <w:bookmarkStart w:id="22" w:name="_Toc384844738"/>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455914611"/>
      <w:bookmarkStart w:id="24" w:name="_Toc386980216"/>
      <w:bookmarkStart w:id="25" w:name="_Toc384844739"/>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6980217"/>
      <w:bookmarkStart w:id="29" w:name="_Toc384844740"/>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1" w:name="_Toc455914616"/>
      <w:bookmarkStart w:id="32" w:name="_Toc386980218"/>
      <w:bookmarkStart w:id="33" w:name="_Toc384844741"/>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color w:val="auto"/>
          <w:szCs w:val="21"/>
        </w:rPr>
      </w:pPr>
      <w:r>
        <w:rPr>
          <w:rFonts w:hint="eastAsia" w:ascii="Times New Roman" w:hAnsi="Times New Roman"/>
          <w:color w:val="auto"/>
          <w:szCs w:val="21"/>
        </w:rPr>
        <w:t>2、学校不提供预付款，</w:t>
      </w:r>
      <w:r>
        <w:rPr>
          <w:rFonts w:hint="eastAsia"/>
          <w:color w:val="auto"/>
          <w:szCs w:val="21"/>
          <w:lang w:val="en-US" w:eastAsia="zh-CN"/>
        </w:rPr>
        <w:t>全部</w:t>
      </w:r>
      <w:r>
        <w:rPr>
          <w:rFonts w:hint="eastAsia" w:ascii="Times New Roman" w:hAnsi="Times New Roman"/>
          <w:color w:val="auto"/>
          <w:szCs w:val="21"/>
        </w:rPr>
        <w:t>货物运到采购人指定的地点，安装调试结束，经采购人验收合格，中标供应商提交所需单据后，支付合同总价的</w:t>
      </w:r>
      <w:r>
        <w:rPr>
          <w:rFonts w:hint="eastAsia"/>
          <w:color w:val="auto"/>
          <w:szCs w:val="21"/>
          <w:lang w:val="en-US" w:eastAsia="zh-CN"/>
        </w:rPr>
        <w:t>95</w:t>
      </w:r>
      <w:r>
        <w:rPr>
          <w:rFonts w:hint="eastAsia" w:ascii="Times New Roman" w:hAnsi="Times New Roman"/>
          <w:color w:val="auto"/>
          <w:szCs w:val="21"/>
        </w:rPr>
        <w:t xml:space="preserve"> %；一年后无质量问题付清尾款。</w:t>
      </w:r>
    </w:p>
    <w:p>
      <w:pPr>
        <w:spacing w:line="360" w:lineRule="auto"/>
        <w:rPr>
          <w:rFonts w:hint="eastAsia" w:ascii="Times New Roman" w:hAnsi="Times New Roman" w:eastAsia="宋体"/>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rPr>
          <w:rFonts w:hint="eastAsia" w:ascii="宋体" w:hAnsi="宋体" w:eastAsia="宋体"/>
          <w:b/>
          <w:szCs w:val="21"/>
          <w:lang w:eastAsia="zh-CN"/>
        </w:rPr>
      </w:pPr>
      <w:r>
        <w:rPr>
          <w:rFonts w:hint="eastAsia"/>
          <w:b/>
          <w:bCs/>
          <w:color w:val="auto"/>
          <w:sz w:val="21"/>
          <w:szCs w:val="21"/>
          <w:lang w:val="en-US" w:eastAsia="zh-CN"/>
        </w:rPr>
        <w:t xml:space="preserve">3.1 </w:t>
      </w:r>
      <w:r>
        <w:rPr>
          <w:rFonts w:hint="eastAsia" w:ascii="宋体" w:hAnsi="宋体"/>
          <w:b/>
          <w:szCs w:val="21"/>
          <w:lang w:eastAsia="zh-CN"/>
        </w:rPr>
        <w:t>基本配置</w:t>
      </w:r>
    </w:p>
    <w:p>
      <w:pPr>
        <w:rPr>
          <w:rFonts w:hint="eastAsia" w:ascii="宋体" w:hAnsi="宋体"/>
          <w:b/>
          <w:szCs w:val="21"/>
        </w:rPr>
      </w:pPr>
    </w:p>
    <w:p>
      <w:pPr>
        <w:rPr>
          <w:rFonts w:hint="eastAsia"/>
          <w:b w:val="0"/>
          <w:bCs w:val="0"/>
          <w:color w:val="auto"/>
          <w:lang w:eastAsia="zh-CN"/>
        </w:rPr>
      </w:pPr>
      <w:r>
        <w:rPr>
          <w:rFonts w:hint="eastAsia"/>
          <w:b w:val="0"/>
          <w:bCs w:val="0"/>
          <w:color w:val="auto"/>
          <w:lang w:eastAsia="zh-CN"/>
        </w:rPr>
        <w:t>购买</w:t>
      </w:r>
      <w:r>
        <w:rPr>
          <w:rFonts w:hint="eastAsia"/>
          <w:b w:val="0"/>
          <w:bCs w:val="0"/>
          <w:color w:val="auto"/>
        </w:rPr>
        <w:t>电气控制技术实训装置</w:t>
      </w:r>
      <w:r>
        <w:rPr>
          <w:rFonts w:hint="eastAsia"/>
          <w:b w:val="0"/>
          <w:bCs w:val="0"/>
          <w:color w:val="auto"/>
          <w:lang w:eastAsia="zh-CN"/>
        </w:rPr>
        <w:t>设备</w:t>
      </w:r>
      <w:r>
        <w:rPr>
          <w:rFonts w:hint="eastAsia"/>
          <w:b/>
          <w:bCs/>
          <w:color w:val="auto"/>
          <w:lang w:eastAsia="zh-CN"/>
        </w:rPr>
        <w:t>两套</w:t>
      </w:r>
      <w:r>
        <w:rPr>
          <w:rFonts w:hint="eastAsia"/>
          <w:b w:val="0"/>
          <w:bCs w:val="0"/>
          <w:color w:val="auto"/>
          <w:lang w:eastAsia="zh-CN"/>
        </w:rPr>
        <w:t>，</w:t>
      </w:r>
      <w:r>
        <w:rPr>
          <w:rFonts w:hint="eastAsia"/>
          <w:b/>
          <w:bCs/>
          <w:color w:val="auto"/>
          <w:lang w:eastAsia="zh-CN"/>
        </w:rPr>
        <w:t>每套设备</w:t>
      </w:r>
      <w:r>
        <w:rPr>
          <w:rFonts w:hint="eastAsia"/>
          <w:b w:val="0"/>
          <w:bCs w:val="0"/>
          <w:color w:val="auto"/>
          <w:lang w:eastAsia="zh-CN"/>
        </w:rPr>
        <w:t>的具体性能参数如下：</w:t>
      </w:r>
    </w:p>
    <w:p>
      <w:pPr>
        <w:rPr>
          <w:rFonts w:hint="eastAsia"/>
          <w:b w:val="0"/>
          <w:bCs w:val="0"/>
          <w:lang w:eastAsia="zh-CN"/>
        </w:rPr>
      </w:pPr>
    </w:p>
    <w:tbl>
      <w:tblPr>
        <w:tblStyle w:val="35"/>
        <w:tblW w:w="9691"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2"/>
        <w:gridCol w:w="1788"/>
        <w:gridCol w:w="1752"/>
        <w:gridCol w:w="893"/>
        <w:gridCol w:w="4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8" w:hRule="atLeast"/>
          <w:tblHeader/>
        </w:trPr>
        <w:tc>
          <w:tcPr>
            <w:tcW w:w="592" w:type="dxa"/>
            <w:vAlign w:val="center"/>
          </w:tcPr>
          <w:p>
            <w:pPr>
              <w:spacing w:line="340" w:lineRule="exact"/>
              <w:jc w:val="center"/>
              <w:rPr>
                <w:rFonts w:hint="default" w:ascii="Times New Roman" w:hAnsi="Times New Roman" w:cs="Times New Roman" w:eastAsiaTheme="minorEastAsia"/>
                <w:b/>
                <w:color w:val="auto"/>
                <w:spacing w:val="-2"/>
                <w:sz w:val="21"/>
                <w:szCs w:val="21"/>
              </w:rPr>
            </w:pPr>
            <w:r>
              <w:rPr>
                <w:rFonts w:hint="default" w:ascii="Times New Roman" w:hAnsi="Times New Roman" w:cs="Times New Roman" w:eastAsiaTheme="minorEastAsia"/>
                <w:b/>
                <w:color w:val="auto"/>
                <w:spacing w:val="-2"/>
                <w:sz w:val="21"/>
                <w:szCs w:val="21"/>
              </w:rPr>
              <w:t>序号</w:t>
            </w:r>
          </w:p>
        </w:tc>
        <w:tc>
          <w:tcPr>
            <w:tcW w:w="1788" w:type="dxa"/>
            <w:vAlign w:val="center"/>
          </w:tcPr>
          <w:p>
            <w:pPr>
              <w:spacing w:line="340" w:lineRule="exact"/>
              <w:jc w:val="center"/>
              <w:rPr>
                <w:rFonts w:hint="default" w:ascii="Times New Roman" w:hAnsi="Times New Roman" w:cs="Times New Roman" w:eastAsiaTheme="minorEastAsia"/>
                <w:b/>
                <w:color w:val="auto"/>
                <w:spacing w:val="-2"/>
                <w:sz w:val="21"/>
                <w:szCs w:val="21"/>
              </w:rPr>
            </w:pPr>
            <w:r>
              <w:rPr>
                <w:rFonts w:hint="default" w:ascii="Times New Roman" w:hAnsi="Times New Roman" w:cs="Times New Roman" w:eastAsiaTheme="minorEastAsia"/>
                <w:b/>
                <w:color w:val="auto"/>
                <w:spacing w:val="-2"/>
                <w:sz w:val="21"/>
                <w:szCs w:val="21"/>
              </w:rPr>
              <w:t>名称</w:t>
            </w:r>
          </w:p>
        </w:tc>
        <w:tc>
          <w:tcPr>
            <w:tcW w:w="1752" w:type="dxa"/>
            <w:vAlign w:val="center"/>
          </w:tcPr>
          <w:p>
            <w:pPr>
              <w:spacing w:line="340" w:lineRule="exact"/>
              <w:jc w:val="center"/>
              <w:rPr>
                <w:rFonts w:hint="default" w:ascii="Times New Roman" w:hAnsi="Times New Roman" w:cs="Times New Roman" w:eastAsiaTheme="minorEastAsia"/>
                <w:b/>
                <w:color w:val="auto"/>
                <w:spacing w:val="-2"/>
                <w:sz w:val="21"/>
                <w:szCs w:val="21"/>
              </w:rPr>
            </w:pPr>
            <w:r>
              <w:rPr>
                <w:rFonts w:hint="default" w:ascii="Times New Roman" w:hAnsi="Times New Roman" w:cs="Times New Roman" w:eastAsiaTheme="minorEastAsia"/>
                <w:b/>
                <w:color w:val="auto"/>
                <w:spacing w:val="-2"/>
                <w:sz w:val="21"/>
                <w:szCs w:val="21"/>
              </w:rPr>
              <w:t>规格与型号</w:t>
            </w:r>
          </w:p>
        </w:tc>
        <w:tc>
          <w:tcPr>
            <w:tcW w:w="893" w:type="dxa"/>
            <w:vAlign w:val="center"/>
          </w:tcPr>
          <w:p>
            <w:pPr>
              <w:spacing w:line="340" w:lineRule="exact"/>
              <w:jc w:val="center"/>
              <w:rPr>
                <w:rFonts w:hint="default" w:ascii="Times New Roman" w:hAnsi="Times New Roman" w:cs="Times New Roman" w:eastAsiaTheme="minorEastAsia"/>
                <w:b/>
                <w:color w:val="auto"/>
                <w:spacing w:val="-2"/>
                <w:sz w:val="21"/>
                <w:szCs w:val="21"/>
              </w:rPr>
            </w:pPr>
            <w:r>
              <w:rPr>
                <w:rFonts w:hint="default" w:ascii="Times New Roman" w:hAnsi="Times New Roman" w:cs="Times New Roman" w:eastAsiaTheme="minorEastAsia"/>
                <w:b/>
                <w:color w:val="auto"/>
                <w:spacing w:val="-2"/>
                <w:sz w:val="21"/>
                <w:szCs w:val="21"/>
              </w:rPr>
              <w:t>数量</w:t>
            </w:r>
          </w:p>
        </w:tc>
        <w:tc>
          <w:tcPr>
            <w:tcW w:w="4666" w:type="dxa"/>
            <w:vAlign w:val="center"/>
          </w:tcPr>
          <w:p>
            <w:pPr>
              <w:spacing w:line="340" w:lineRule="exact"/>
              <w:jc w:val="center"/>
              <w:rPr>
                <w:rFonts w:hint="default" w:ascii="Times New Roman" w:hAnsi="Times New Roman" w:cs="Times New Roman" w:eastAsiaTheme="minorEastAsia"/>
                <w:b/>
                <w:color w:val="auto"/>
                <w:spacing w:val="-2"/>
                <w:sz w:val="21"/>
                <w:szCs w:val="21"/>
              </w:rPr>
            </w:pPr>
            <w:r>
              <w:rPr>
                <w:rFonts w:hint="default" w:ascii="Times New Roman" w:hAnsi="Times New Roman" w:cs="Times New Roman" w:eastAsiaTheme="minorEastAsia"/>
                <w:b/>
                <w:color w:val="auto"/>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实训柜</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电源：三相五线～380V±10% 50Hz</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参考尺寸：850mm×800mm×1916mm</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功率：＜1kVA</w:t>
            </w:r>
          </w:p>
        </w:tc>
        <w:tc>
          <w:tcPr>
            <w:tcW w:w="893" w:type="dxa"/>
            <w:vAlign w:val="center"/>
          </w:tcPr>
          <w:p>
            <w:pPr>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1台</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钢结构,带自锁脚轮,作为电气控制系统的机械和电气设备的安装载体，设备可自由灵活的布置和安装。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主令电气及仪表单元</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EA-01、EA-02</w:t>
            </w:r>
          </w:p>
        </w:tc>
        <w:tc>
          <w:tcPr>
            <w:tcW w:w="893" w:type="dxa"/>
            <w:vAlign w:val="center"/>
          </w:tcPr>
          <w:p>
            <w:pPr>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各1套</w:t>
            </w:r>
          </w:p>
        </w:tc>
        <w:tc>
          <w:tcPr>
            <w:tcW w:w="4666"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包括进线电源控制与保护、主令电气控制元件、指示灯、触摸屏、显示仪表、紧急停止按钮等器件。每门一组，配置不同。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PLC控制单元挂板</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EA-03A</w:t>
            </w: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包括三菱PLC、模拟量模块、扩展模块、0～20mA标准恒流源、0～10V标准恒压源、数字式显示仪表、变频器、伺服驱动器、步进驱动器等。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2" w:hRule="atLeast"/>
        </w:trPr>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继电控制单元挂板</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EA-04</w:t>
            </w: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包括断路器、熔断器、接触器、中间继电器、热保护继电器、行程开关、时间继电器等。</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安装由伺服、步进电机驱动的（可相互转换）、传感器、微动开关、滚珠丝杠、增量型编码器组成的小车运动装置。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小车运动控制仿真软件（为增强实训效果及确保软件产品的性能可靠性，投标时请提供省级部门出具的软件测评报告和评估证书，原件备查）</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z w:val="21"/>
                <w:szCs w:val="21"/>
              </w:rPr>
              <w:t>与小车运动控制模块配套使用</w:t>
            </w: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仿真软件以运动小车为开发模型，结合计算机虚拟仿真技术，PLC控制虚拟映射技术，动态实时仿真技术、数字驱动仿真技术、3D动画仿真技术、PLC通讯技术、高速动态采集技术等，保证系统的先进性和运行时良好性能，为学生学习PLC控制技术提供了先进的平台。</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2、虚拟载体配置有步进电机，可以用真实的PLC进行控制其运动，通过程序处理的结果反映到虚拟载体上，并带有一定的物理属性。</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3、虚拟载体具有滚珠丝杠、螺母副载体、导杆支持模型、弹性联轴器等，可以在外部PLC程序控制下进行实时运动。</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4、虚拟载体具有三个固定位置光电传感器、接近传感器检测及电气与机械两种类型的极限保护仿真功能，可以实时把传感器状态传递给外部PLC控制器进行处理。</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5、仿真软件平台支持所有厂家的PLC机型通讯。支持使用USB接口进行通讯。</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6、仿真软件平台支持各类型的传感器信号输入。</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7、所有载体均采用3D技术造型。</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8、仿真软件支持PLC的基本指令、功能指令、计数器、计时器及各类型数据寄存器的使用。</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9、仿真软件支持三菱、西门子、欧姆龙、松下、汇川、霍尼韦尔、AB、发那科等PLC的编程软件。</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10、仿真软件支持西门子LOGO! 、西门子S7-200 smart 、西门子S7-1200、S7-1500、博图编程软件。</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11、虚拟载体的运动完全由PLC进行控制，可以任意改变PLC程序，载体动作也会相应的展示PLC程序的处理结果。</w:t>
            </w:r>
          </w:p>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12、仿真软件同时可以支持PLC的虚拟输入、虚拟输出、真实输入、真实输出功能。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典型机床电路智能考核单元挂板</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EA-06 、EA-07</w:t>
            </w: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各1套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包括X62W铣床电路、T68镗床电路。（可实现PLC改造）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可编程控制器</w:t>
            </w:r>
          </w:p>
        </w:tc>
        <w:tc>
          <w:tcPr>
            <w:tcW w:w="1752" w:type="dxa"/>
            <w:vAlign w:val="center"/>
          </w:tcPr>
          <w:p>
            <w:pPr>
              <w:spacing w:line="320" w:lineRule="exact"/>
              <w:rPr>
                <w:rFonts w:hint="default" w:ascii="Times New Roman" w:hAnsi="Times New Roman" w:cs="Times New Roman" w:eastAsiaTheme="minorEastAsia"/>
                <w:color w:val="auto"/>
                <w:spacing w:val="-2"/>
                <w:sz w:val="21"/>
                <w:szCs w:val="21"/>
                <w:lang w:eastAsia="zh-CN"/>
              </w:rPr>
            </w:pPr>
          </w:p>
        </w:tc>
        <w:tc>
          <w:tcPr>
            <w:tcW w:w="893" w:type="dxa"/>
            <w:vAlign w:val="center"/>
          </w:tcPr>
          <w:p>
            <w:pPr>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widowControl/>
              <w:shd w:val="clear" w:color="auto" w:fill="FFFFFF"/>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24点输入，24点输出； 8000步存储容量，并且可以连接多种扩展模块，特殊功能模块。晶体管型主机单元能同时输出2点100KHz脉冲。并且配备有7条特殊的定位指令，包括零返回、绝对或相对地址表达方式及特殊脉冲输出控制。可安装显示模块，能监控和编辑定时器、计数器和数据寄存器。网络和数据通信功能：支持232，485，422通讯。配485通讯模块、AD2路、DA1路，带下载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变频器</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适用电机容量（kW）：0.4、输出额定电流（A）：2.5、过载能力：150% 60s/200% 3s（反限特性）、电源额定输入交流电压及频率：3相200~240V 50Hz/60Hz、交流电压允许波动范围：170~264V 50Hz/60Hz、允许频率波动范围：±5%、冷却方式：自冷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触摸屏</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1个</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7"TFT液晶屏，分辨率（800×480） CPU主板 ： ARM结构嵌入式低功耗CPU为核心，主频400MHz 触 摸 屏 ： 四线电阻式内存： 64M SDRAM，HK/HS具备图形加速 存储设备 64M NAND Flash ，HK/HS软件支持大数据储存接 口 ： 1×RS232，1×RS485，2×USB，1×LAN 产品规安装方式 ：嵌入式安装</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电 源 ：DC24V/30W</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产品认证：</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CE 认证 ：EN55022、EN55024</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电磁兼容：符合国家工业三级抗干扰标准</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防护等级：IP65（前面板）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电力拖动仿真实训软件</w:t>
            </w:r>
            <w:r>
              <w:rPr>
                <w:rFonts w:hint="default" w:ascii="Times New Roman" w:hAnsi="Times New Roman" w:cs="Times New Roman" w:eastAsiaTheme="minorEastAsia"/>
                <w:color w:val="auto"/>
                <w:spacing w:val="-2"/>
                <w:sz w:val="21"/>
                <w:szCs w:val="21"/>
                <w:lang w:val="zh-CN"/>
              </w:rPr>
              <w:t>（为增强实训效果及确保软件产品的性能可靠性，投标时请提供省级部门出具的软件测评报告和评估证书，原件备查）</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针对电力拖动技术控制线路的连接、调试、测量等过程进行模拟仿真。软件功能：1.本软件采用模块化设计思想，由电气器件展示、电气安装与连接、线路检查、故障检测与维修等模块组成，操作流程接近实际工业场景，操作结果实时显示。</w:t>
            </w:r>
            <w:r>
              <w:rPr>
                <w:rFonts w:hint="default" w:ascii="Times New Roman" w:hAnsi="Times New Roman" w:cs="Times New Roman" w:eastAsiaTheme="minorEastAsia"/>
                <w:color w:val="auto"/>
                <w:spacing w:val="-3"/>
                <w:sz w:val="21"/>
                <w:szCs w:val="21"/>
              </w:rPr>
              <w:t>为了增强实训效果及确保软件产品的性能可靠性，投标时要提供省级部门出具的软件测评报告及软件产品评估证书，原件备查。</w:t>
            </w:r>
            <w:r>
              <w:rPr>
                <w:rFonts w:hint="default" w:ascii="Times New Roman" w:hAnsi="Times New Roman" w:cs="Times New Roman" w:eastAsiaTheme="minorEastAsia"/>
                <w:color w:val="auto"/>
                <w:spacing w:val="-2"/>
                <w:sz w:val="21"/>
                <w:szCs w:val="21"/>
              </w:rPr>
              <w:t>2.电气器件展示模块有自耦变压器、控制按钮、电磁启动器、多圈电位器、珐琅电阻等10余种常用器件模型，以3D的形式展现并附以文字说明介绍。各模型均可任意放大、缩小和旋转，具有直观立体、真实互动的效果。3.电气安装与连接模块包括元器件组装和电气线路连接。操作者按照界面提示或者原理图先将元器件库中的元件拖到电气柜上进行组装，器件组装完成后进入电气线路连接界面。在接线界面学员可以“示教接线”自己动手接线，也可以通过 “一键接线”由计算机完成接线。接完线后学员通过操作相应的器件，根据原理图以及器件的动作情况，判断连接线路是否正确。4.通电检查模块主要用于在设备通电前进行电压检查，检查电源电路是否短路。5.故障诊断与维修模块具有故障设置功能，故障点设置典型、全面，操作者根据故障现象，利用所学知识进行排故练习。6. 电气安装与连接、线路检查、故障检测与维修三个模块均有三相鼠笼式电动机点动控制线路、三相鼠笼式电动机自耦减压启动线路、风电闭锁电气控制线路、磁力启动器控制的启动线路等12个常见线路。投标现场提供软件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机床电气仿真实训软件</w:t>
            </w:r>
            <w:r>
              <w:rPr>
                <w:rFonts w:hint="default" w:ascii="Times New Roman" w:hAnsi="Times New Roman" w:cs="Times New Roman" w:eastAsiaTheme="minorEastAsia"/>
                <w:color w:val="auto"/>
                <w:spacing w:val="-2"/>
                <w:sz w:val="21"/>
                <w:szCs w:val="21"/>
                <w:lang w:val="zh-CN"/>
              </w:rPr>
              <w:t>（为增强实训效果及确保软件产品的性能可靠性，投标时请提供省级部门出具的软件测评报告和评估证书，原件备查）</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系统应包括M7120平面磨床电、Z3040型摇臂钻床、6140车床、起重机、镗床、万能外圆磨床八种电路仿真。每种电路都采用FLASH动画技术，可以对电路上的开关进行操作，可以在每种电路上进设置故障，继电器、电动机及其它元器件运动状态也可以表示出来。投标现场提供软件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PLC 3D仿真实训软件</w:t>
            </w:r>
            <w:r>
              <w:rPr>
                <w:rFonts w:hint="default" w:ascii="Times New Roman" w:hAnsi="Times New Roman" w:cs="Times New Roman" w:eastAsiaTheme="minorEastAsia"/>
                <w:color w:val="auto"/>
                <w:spacing w:val="-2"/>
                <w:sz w:val="21"/>
                <w:szCs w:val="21"/>
                <w:lang w:val="zh-CN"/>
              </w:rPr>
              <w:t>（为增强实训效果及确保软件产品的性能可靠性，投标时请提供省级部门出具的软件测评报告和评估证书，原件备查）</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本软件可作为PLC 编程相关系列教学辅助类软件，采用3D交互技术设计，全方位体验工业现场，使得学生非常容易理解每一种控制单元的工作过程和原理，达到提高教学质量的目的。同时具有自动演示模式、手动控制模式及PLC控制模式，功能齐全。本软件适用于电气运行与控制、电气技术应用等专业以及非机电类专业的《可编程控制器技术》、《电器及PLC 控制技术》、《PLC 及其应用》等课程的实训教学。软件功能：本软件在电脑屏幕上构建了3D虚拟环境，全面展现各种复杂的整体工艺流程，利用采集卡采集PLC 的输入输出信号，实现采集卡与计算机的通讯，从而控制软件中的3D模型的动作，使得虚拟仿真技术实时展现PLC 的运行状态，再现了工业现场中的各种复杂场景。为了增强实训效果及确保软件产品的性能可靠性，投标时要提供省级部门出具的软件测评报告及软件产品评估证书，原件备查。软件通过自动、手动和PLC控制三种模式再现了以下虚拟工业场景：自动封盖、物料分拣、码垛堆积、自动仓储、自动装箱、运料小车、电镀生产线、多种液体混合、自动混合生产线、水塔水位自动控制、机械手控制、自动送料装车、四级传送带等不少于25个场景，投标时提供可实现的虚拟工业场景清单。投标现场提供软件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lang w:val="zh-CN"/>
              </w:rPr>
              <w:t>网络化考核鉴定系统软件（为增强实训效果及确保软件产品的性能可靠性，投标时请提供省级部门出具的软件测评报告和评估证书，原件备查）</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lang w:val="zh-CN"/>
              </w:rPr>
            </w:pPr>
            <w:r>
              <w:rPr>
                <w:rFonts w:hint="default" w:ascii="Times New Roman" w:hAnsi="Times New Roman" w:cs="Times New Roman" w:eastAsiaTheme="minorEastAsia"/>
                <w:color w:val="auto"/>
                <w:spacing w:val="-2"/>
                <w:sz w:val="21"/>
                <w:szCs w:val="21"/>
                <w:lang w:val="zh-CN"/>
              </w:rPr>
              <w:t>主要由240×128点阵蓝底背光液晶显示屏、PVC轻触键盘、单片机、存储器、通讯模块和钮子开关组成；可以进行日历时钟设置、考核时间设置、密码设置；实现设故和排故信息掉电不丢失、排故状态清零、误操作报警并记录、考核时间倒计时、考核剩余时间报警提示；上微机软件具有试卷管理、考试管理、学生信息管理、教师信息管理、成绩管理等；还可实现在线实训台的电源开启和关闭，检测在线实训模块的型号、名称，并可根据模块电路原理图进行试卷编辑，有针对性的进行故障设置；设备带有网络通讯接口，多台设备可组成智能考核网络，由一台计算机作为教师机进行设置故障、查询、收卷、自动评分等相关设置和管理；也可以通过钮子开关对设备进行单独的故障设置，投标现场需提供视频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31" w:hRule="atLeast"/>
        </w:trPr>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现代电气控制系统安装与调试实训教学视频软件</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lang w:val="zh-CN"/>
              </w:rPr>
            </w:pPr>
            <w:r>
              <w:rPr>
                <w:rFonts w:hint="default" w:ascii="Times New Roman" w:hAnsi="Times New Roman" w:cs="Times New Roman" w:eastAsiaTheme="minorEastAsia"/>
                <w:color w:val="auto"/>
                <w:spacing w:val="-2"/>
                <w:sz w:val="21"/>
                <w:szCs w:val="21"/>
              </w:rPr>
              <w:t>本视频以现代电气控制系统安装与调试实训装置为依托，呈现形式以视频加语音讲解，重点展示设备的组成结构、系统配置、工作流程等内容，使学生对实训平台有一定的了解，为后期的实操训练提供帮助。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工具</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剥线钳、斜口钳、一字螺丝刀、十字螺丝刀、内六角扳手、小活动扳手等</w:t>
            </w: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1" w:hRule="atLeast"/>
        </w:trPr>
        <w:tc>
          <w:tcPr>
            <w:tcW w:w="592" w:type="dxa"/>
            <w:vMerge w:val="restart"/>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Merge w:val="restart"/>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交流电机</w:t>
            </w:r>
          </w:p>
        </w:tc>
        <w:tc>
          <w:tcPr>
            <w:tcW w:w="1752" w:type="dxa"/>
            <w:vMerge w:val="restart"/>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Merge w:val="restart"/>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tcBorders>
              <w:bottom w:val="single" w:color="auto" w:sz="4" w:space="0"/>
            </w:tcBorders>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 xml:space="preserve">WDJ26三相异步电动机（380V/Δ，单速）1台 </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UN：380V，连接方式：△，IN：0.35A  PN：40W 　nN：1430r/min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 w:hRule="atLeast"/>
        </w:trPr>
        <w:tc>
          <w:tcPr>
            <w:tcW w:w="592" w:type="dxa"/>
            <w:vMerge w:val="continue"/>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Merge w:val="continue"/>
            <w:vAlign w:val="center"/>
          </w:tcPr>
          <w:p>
            <w:pPr>
              <w:spacing w:line="320" w:lineRule="exact"/>
              <w:rPr>
                <w:rFonts w:hint="default" w:ascii="Times New Roman" w:hAnsi="Times New Roman" w:cs="Times New Roman" w:eastAsiaTheme="minorEastAsia"/>
                <w:color w:val="auto"/>
                <w:spacing w:val="-2"/>
                <w:sz w:val="21"/>
                <w:szCs w:val="21"/>
              </w:rPr>
            </w:pPr>
          </w:p>
        </w:tc>
        <w:tc>
          <w:tcPr>
            <w:tcW w:w="1752" w:type="dxa"/>
            <w:vMerge w:val="continue"/>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Merge w:val="continue"/>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p>
        </w:tc>
        <w:tc>
          <w:tcPr>
            <w:tcW w:w="4666" w:type="dxa"/>
            <w:tcBorders>
              <w:top w:val="single" w:color="auto" w:sz="4" w:space="0"/>
              <w:bottom w:val="single" w:color="auto" w:sz="4" w:space="0"/>
            </w:tcBorders>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 xml:space="preserve">WDJ24-1三相异步电动机（380/Y，单速速度继电器）1台 </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UN：380V，连接方式：Y，IN：0.35A ，PN：60W   nN：1430r/min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 w:hRule="atLeast"/>
        </w:trPr>
        <w:tc>
          <w:tcPr>
            <w:tcW w:w="592" w:type="dxa"/>
            <w:vMerge w:val="continue"/>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Merge w:val="continue"/>
            <w:vAlign w:val="center"/>
          </w:tcPr>
          <w:p>
            <w:pPr>
              <w:spacing w:line="320" w:lineRule="exact"/>
              <w:rPr>
                <w:rFonts w:hint="default" w:ascii="Times New Roman" w:hAnsi="Times New Roman" w:cs="Times New Roman" w:eastAsiaTheme="minorEastAsia"/>
                <w:color w:val="auto"/>
                <w:spacing w:val="-2"/>
                <w:sz w:val="21"/>
                <w:szCs w:val="21"/>
              </w:rPr>
            </w:pPr>
          </w:p>
        </w:tc>
        <w:tc>
          <w:tcPr>
            <w:tcW w:w="1752" w:type="dxa"/>
            <w:vMerge w:val="continue"/>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Merge w:val="continue"/>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p>
        </w:tc>
        <w:tc>
          <w:tcPr>
            <w:tcW w:w="4666" w:type="dxa"/>
            <w:tcBorders>
              <w:top w:val="single" w:color="auto" w:sz="4" w:space="0"/>
            </w:tcBorders>
            <w:vAlign w:val="center"/>
          </w:tcPr>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WDJ22-1三相双速异步电机（380V/Δ，YY，单速速度继电器）1台</w:t>
            </w:r>
          </w:p>
          <w:p>
            <w:pPr>
              <w:spacing w:line="320" w:lineRule="exact"/>
              <w:jc w:val="lef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UN：380V ，连接方式：△/YY， IN：0.4/0.35A   PN：60/90W ， nN：1400/2800r/min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电脑桌</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1台</w:t>
            </w:r>
          </w:p>
        </w:tc>
        <w:tc>
          <w:tcPr>
            <w:tcW w:w="4666"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92" w:type="dxa"/>
            <w:vAlign w:val="center"/>
          </w:tcPr>
          <w:p>
            <w:pPr>
              <w:numPr>
                <w:ilvl w:val="0"/>
                <w:numId w:val="6"/>
              </w:numPr>
              <w:spacing w:line="340" w:lineRule="exact"/>
              <w:jc w:val="center"/>
              <w:rPr>
                <w:rFonts w:hint="default" w:ascii="Times New Roman" w:hAnsi="Times New Roman" w:cs="Times New Roman" w:eastAsiaTheme="minorEastAsia"/>
                <w:color w:val="auto"/>
                <w:spacing w:val="-2"/>
                <w:sz w:val="21"/>
                <w:szCs w:val="21"/>
              </w:rPr>
            </w:pPr>
          </w:p>
        </w:tc>
        <w:tc>
          <w:tcPr>
            <w:tcW w:w="1788"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智能电源管理系统（投标时提供详细的系统参数，要求投标现场样机演示）</w:t>
            </w:r>
          </w:p>
        </w:tc>
        <w:tc>
          <w:tcPr>
            <w:tcW w:w="1752" w:type="dxa"/>
            <w:vAlign w:val="center"/>
          </w:tcPr>
          <w:p>
            <w:pPr>
              <w:spacing w:line="320" w:lineRule="exact"/>
              <w:jc w:val="left"/>
              <w:rPr>
                <w:rFonts w:hint="default" w:ascii="Times New Roman" w:hAnsi="Times New Roman" w:cs="Times New Roman" w:eastAsiaTheme="minorEastAsia"/>
                <w:color w:val="auto"/>
                <w:spacing w:val="-2"/>
                <w:sz w:val="21"/>
                <w:szCs w:val="21"/>
              </w:rPr>
            </w:pPr>
          </w:p>
        </w:tc>
        <w:tc>
          <w:tcPr>
            <w:tcW w:w="893" w:type="dxa"/>
            <w:vAlign w:val="center"/>
          </w:tcPr>
          <w:p>
            <w:pPr>
              <w:tabs>
                <w:tab w:val="left" w:pos="2520"/>
              </w:tabs>
              <w:spacing w:line="320" w:lineRule="exact"/>
              <w:jc w:val="center"/>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1套</w:t>
            </w:r>
          </w:p>
        </w:tc>
        <w:tc>
          <w:tcPr>
            <w:tcW w:w="4666" w:type="dxa"/>
            <w:vAlign w:val="center"/>
          </w:tcPr>
          <w:p>
            <w:pPr>
              <w:spacing w:line="320" w:lineRule="exact"/>
              <w:rPr>
                <w:rFonts w:hint="default" w:ascii="Times New Roman" w:hAnsi="Times New Roman" w:cs="Times New Roman" w:eastAsiaTheme="minorEastAsia"/>
                <w:color w:val="auto"/>
                <w:spacing w:val="-2"/>
                <w:sz w:val="21"/>
                <w:szCs w:val="21"/>
              </w:rPr>
            </w:pPr>
            <w:r>
              <w:rPr>
                <w:rFonts w:hint="default" w:ascii="Times New Roman" w:hAnsi="Times New Roman" w:cs="Times New Roman" w:eastAsiaTheme="minorEastAsia"/>
                <w:color w:val="auto"/>
                <w:spacing w:val="-2"/>
                <w:sz w:val="21"/>
                <w:szCs w:val="21"/>
              </w:rPr>
              <w:t>输入电压：三相四线制380V±10%，50HZ；上电前合闸条件检测：输入过压、欠压、对地漏电、过流、任一故障存在不合闸，并且进行普通话语音报警；运行检测保护：输入过压、欠压、输出过流、漏电，任一故障出现将自动跳闸，实施保护，并且进行普通话语音报警，保护阀值现场可设置；实训室总体智能电源管理系统上电前合闸条件检测，符合上电条件后，实训室总体智能电源管理系统自动合闸，恢复供电；具有实时电压显示/故障次数显示。</w:t>
            </w:r>
          </w:p>
        </w:tc>
      </w:tr>
    </w:tbl>
    <w:p>
      <w:pPr>
        <w:widowControl w:val="0"/>
        <w:numPr>
          <w:ilvl w:val="0"/>
          <w:numId w:val="0"/>
        </w:numPr>
        <w:jc w:val="both"/>
        <w:rPr>
          <w:rFonts w:hint="eastAsia"/>
          <w:lang w:eastAsia="zh-CN"/>
        </w:rPr>
      </w:pPr>
    </w:p>
    <w:p>
      <w:pPr>
        <w:numPr>
          <w:ilvl w:val="0"/>
          <w:numId w:val="0"/>
        </w:numPr>
        <w:ind w:leftChars="0"/>
        <w:rPr>
          <w:rFonts w:hint="eastAsia"/>
          <w:b/>
          <w:bCs/>
          <w:lang w:val="en-US" w:eastAsia="zh-CN"/>
        </w:rPr>
      </w:pPr>
    </w:p>
    <w:p>
      <w:pPr>
        <w:numPr>
          <w:ilvl w:val="0"/>
          <w:numId w:val="0"/>
        </w:numPr>
        <w:ind w:leftChars="0"/>
        <w:rPr>
          <w:rFonts w:hint="eastAsia"/>
          <w:b/>
          <w:bCs/>
          <w:lang w:val="en-US" w:eastAsia="zh-CN"/>
        </w:rPr>
      </w:pPr>
      <w:r>
        <w:rPr>
          <w:rFonts w:hint="eastAsia"/>
          <w:b/>
          <w:bCs/>
          <w:lang w:val="en-US" w:eastAsia="zh-CN"/>
        </w:rPr>
        <w:t>3.2 实训装置能完成以下实训项目：</w:t>
      </w:r>
    </w:p>
    <w:p>
      <w:pPr>
        <w:numPr>
          <w:ilvl w:val="0"/>
          <w:numId w:val="0"/>
        </w:numPr>
        <w:ind w:leftChars="0"/>
        <w:rPr>
          <w:rFonts w:hint="eastAsia"/>
          <w:b/>
          <w:bCs/>
          <w:lang w:val="en-US" w:eastAsia="zh-CN"/>
        </w:rPr>
      </w:pP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"_Toc471818837" </w:instrText>
      </w:r>
      <w:r>
        <w:rPr>
          <w:rFonts w:ascii="宋体" w:hAnsi="宋体"/>
          <w:spacing w:val="-2"/>
          <w:sz w:val="22"/>
          <w:szCs w:val="22"/>
        </w:rPr>
        <w:fldChar w:fldCharType="separate"/>
      </w:r>
      <w:r>
        <w:rPr>
          <w:rFonts w:hint="eastAsia" w:ascii="宋体" w:hAnsi="宋体"/>
          <w:spacing w:val="-2"/>
          <w:sz w:val="22"/>
          <w:szCs w:val="22"/>
        </w:rPr>
        <w:t>实训一</w:t>
      </w:r>
      <w:r>
        <w:rPr>
          <w:rFonts w:ascii="宋体" w:hAnsi="宋体"/>
          <w:spacing w:val="-2"/>
          <w:sz w:val="22"/>
          <w:szCs w:val="22"/>
        </w:rPr>
        <w:t xml:space="preserve"> </w:t>
      </w:r>
      <w:r>
        <w:rPr>
          <w:rFonts w:hint="eastAsia" w:ascii="宋体" w:hAnsi="宋体"/>
          <w:spacing w:val="-2"/>
          <w:sz w:val="22"/>
          <w:szCs w:val="22"/>
        </w:rPr>
        <w:t>转换开关与电压表连接测量三相电压</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"_Toc471818838" </w:instrText>
      </w:r>
      <w:r>
        <w:rPr>
          <w:rFonts w:ascii="宋体" w:hAnsi="宋体"/>
          <w:spacing w:val="-2"/>
          <w:sz w:val="22"/>
          <w:szCs w:val="22"/>
        </w:rPr>
        <w:fldChar w:fldCharType="separate"/>
      </w:r>
      <w:r>
        <w:rPr>
          <w:rFonts w:hint="eastAsia" w:ascii="宋体" w:hAnsi="宋体"/>
          <w:spacing w:val="-2"/>
          <w:sz w:val="22"/>
          <w:szCs w:val="22"/>
        </w:rPr>
        <w:t>实训二</w:t>
      </w:r>
      <w:r>
        <w:rPr>
          <w:rFonts w:ascii="宋体" w:hAnsi="宋体"/>
          <w:spacing w:val="-2"/>
          <w:sz w:val="22"/>
          <w:szCs w:val="22"/>
        </w:rPr>
        <w:t xml:space="preserve"> </w:t>
      </w:r>
      <w:r>
        <w:rPr>
          <w:rFonts w:hint="eastAsia" w:ascii="宋体" w:hAnsi="宋体"/>
          <w:spacing w:val="-2"/>
          <w:sz w:val="22"/>
          <w:szCs w:val="22"/>
        </w:rPr>
        <w:t>万能转换开关控制三相电动机正反转</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"_Toc471818839" </w:instrText>
      </w:r>
      <w:r>
        <w:rPr>
          <w:rFonts w:ascii="宋体" w:hAnsi="宋体"/>
          <w:spacing w:val="-2"/>
          <w:sz w:val="22"/>
          <w:szCs w:val="22"/>
        </w:rPr>
        <w:fldChar w:fldCharType="separate"/>
      </w:r>
      <w:r>
        <w:rPr>
          <w:rFonts w:hint="eastAsia" w:ascii="宋体" w:hAnsi="宋体"/>
          <w:spacing w:val="-2"/>
          <w:sz w:val="22"/>
          <w:szCs w:val="22"/>
        </w:rPr>
        <w:t>实训三</w:t>
      </w:r>
      <w:r>
        <w:rPr>
          <w:rFonts w:ascii="宋体" w:hAnsi="宋体"/>
          <w:spacing w:val="-2"/>
          <w:sz w:val="22"/>
          <w:szCs w:val="22"/>
        </w:rPr>
        <w:t xml:space="preserve"> </w:t>
      </w:r>
      <w:r>
        <w:rPr>
          <w:rFonts w:hint="eastAsia" w:ascii="宋体" w:hAnsi="宋体"/>
          <w:spacing w:val="-2"/>
          <w:sz w:val="22"/>
          <w:szCs w:val="22"/>
        </w:rPr>
        <w:t>电力综合仪表的使用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"_Toc471818840" </w:instrText>
      </w:r>
      <w:r>
        <w:rPr>
          <w:rFonts w:ascii="宋体" w:hAnsi="宋体"/>
          <w:spacing w:val="-2"/>
          <w:sz w:val="22"/>
          <w:szCs w:val="22"/>
        </w:rPr>
        <w:fldChar w:fldCharType="separate"/>
      </w:r>
      <w:r>
        <w:rPr>
          <w:rFonts w:hint="eastAsia" w:ascii="宋体" w:hAnsi="宋体"/>
          <w:spacing w:val="-2"/>
          <w:sz w:val="22"/>
          <w:szCs w:val="22"/>
        </w:rPr>
        <w:t>实训四</w:t>
      </w:r>
      <w:r>
        <w:rPr>
          <w:rFonts w:ascii="宋体" w:hAnsi="宋体"/>
          <w:spacing w:val="-2"/>
          <w:sz w:val="22"/>
          <w:szCs w:val="22"/>
        </w:rPr>
        <w:t xml:space="preserve"> </w:t>
      </w:r>
      <w:r>
        <w:rPr>
          <w:rFonts w:hint="eastAsia" w:ascii="宋体" w:hAnsi="宋体"/>
          <w:spacing w:val="-2"/>
          <w:sz w:val="22"/>
          <w:szCs w:val="22"/>
        </w:rPr>
        <w:t>三相异步电动机直接起动、停车的控制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"_Toc471818841" </w:instrText>
      </w:r>
      <w:r>
        <w:rPr>
          <w:rFonts w:ascii="宋体" w:hAnsi="宋体"/>
          <w:spacing w:val="-2"/>
          <w:sz w:val="22"/>
          <w:szCs w:val="22"/>
        </w:rPr>
        <w:fldChar w:fldCharType="separate"/>
      </w:r>
      <w:r>
        <w:rPr>
          <w:rFonts w:hint="eastAsia" w:ascii="宋体" w:hAnsi="宋体"/>
          <w:spacing w:val="-2"/>
          <w:sz w:val="22"/>
          <w:szCs w:val="22"/>
        </w:rPr>
        <w:t>实训五</w:t>
      </w:r>
      <w:r>
        <w:rPr>
          <w:rFonts w:ascii="宋体" w:hAnsi="宋体"/>
          <w:spacing w:val="-2"/>
          <w:sz w:val="22"/>
          <w:szCs w:val="22"/>
        </w:rPr>
        <w:t xml:space="preserve"> </w:t>
      </w:r>
      <w:r>
        <w:rPr>
          <w:rFonts w:hint="eastAsia" w:ascii="宋体" w:hAnsi="宋体"/>
          <w:spacing w:val="-2"/>
          <w:sz w:val="22"/>
          <w:szCs w:val="22"/>
        </w:rPr>
        <w:t>接触器联锁的三相交流异步电动机正、反转控制电路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"_Toc471818842" </w:instrText>
      </w:r>
      <w:r>
        <w:rPr>
          <w:rFonts w:ascii="宋体" w:hAnsi="宋体"/>
          <w:spacing w:val="-2"/>
          <w:sz w:val="22"/>
          <w:szCs w:val="22"/>
        </w:rPr>
        <w:fldChar w:fldCharType="separate"/>
      </w:r>
      <w:r>
        <w:rPr>
          <w:rFonts w:hint="eastAsia" w:ascii="宋体" w:hAnsi="宋体"/>
          <w:spacing w:val="-2"/>
          <w:sz w:val="22"/>
          <w:szCs w:val="22"/>
        </w:rPr>
        <w:t>实训六</w:t>
      </w:r>
      <w:r>
        <w:rPr>
          <w:rFonts w:ascii="宋体" w:hAnsi="宋体"/>
          <w:spacing w:val="-2"/>
          <w:sz w:val="22"/>
          <w:szCs w:val="22"/>
        </w:rPr>
        <w:t xml:space="preserve"> </w:t>
      </w:r>
      <w:r>
        <w:rPr>
          <w:rFonts w:hint="eastAsia" w:ascii="宋体" w:hAnsi="宋体"/>
          <w:spacing w:val="-2"/>
          <w:sz w:val="22"/>
          <w:szCs w:val="22"/>
        </w:rPr>
        <w:t>按钮联锁的三相交流异步电动机正、反转控制电路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"_Toc471818843" </w:instrText>
      </w:r>
      <w:r>
        <w:rPr>
          <w:rFonts w:ascii="宋体" w:hAnsi="宋体"/>
          <w:spacing w:val="-2"/>
          <w:sz w:val="22"/>
          <w:szCs w:val="22"/>
        </w:rPr>
        <w:fldChar w:fldCharType="separate"/>
      </w:r>
      <w:r>
        <w:rPr>
          <w:rFonts w:hint="eastAsia" w:ascii="宋体" w:hAnsi="宋体"/>
          <w:spacing w:val="-2"/>
          <w:sz w:val="22"/>
          <w:szCs w:val="22"/>
        </w:rPr>
        <w:t>实训七</w:t>
      </w:r>
      <w:r>
        <w:rPr>
          <w:rFonts w:ascii="宋体" w:hAnsi="宋体"/>
          <w:spacing w:val="-2"/>
          <w:sz w:val="22"/>
          <w:szCs w:val="22"/>
        </w:rPr>
        <w:t xml:space="preserve"> </w:t>
      </w:r>
      <w:r>
        <w:rPr>
          <w:rFonts w:hint="eastAsia" w:ascii="宋体" w:hAnsi="宋体"/>
          <w:spacing w:val="-2"/>
          <w:sz w:val="22"/>
          <w:szCs w:val="22"/>
        </w:rPr>
        <w:t>按钮、接触器联锁的三相交流异步电动机正、反转控制电路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"_Toc471818844" </w:instrText>
      </w:r>
      <w:r>
        <w:rPr>
          <w:rFonts w:ascii="宋体" w:hAnsi="宋体"/>
          <w:spacing w:val="-2"/>
          <w:sz w:val="22"/>
          <w:szCs w:val="22"/>
        </w:rPr>
        <w:fldChar w:fldCharType="separate"/>
      </w:r>
      <w:r>
        <w:rPr>
          <w:rFonts w:hint="eastAsia" w:ascii="宋体" w:hAnsi="宋体"/>
          <w:spacing w:val="-2"/>
          <w:sz w:val="22"/>
          <w:szCs w:val="22"/>
        </w:rPr>
        <w:t>实训八</w:t>
      </w:r>
      <w:r>
        <w:rPr>
          <w:rFonts w:ascii="宋体" w:hAnsi="宋体"/>
          <w:spacing w:val="-2"/>
          <w:sz w:val="22"/>
          <w:szCs w:val="22"/>
        </w:rPr>
        <w:t xml:space="preserve"> </w:t>
      </w:r>
      <w:r>
        <w:rPr>
          <w:rFonts w:hint="eastAsia" w:ascii="宋体" w:hAnsi="宋体"/>
          <w:spacing w:val="-2"/>
          <w:sz w:val="22"/>
          <w:szCs w:val="22"/>
        </w:rPr>
        <w:t>三相交流异步电动机</w:t>
      </w:r>
      <w:r>
        <w:rPr>
          <w:rFonts w:ascii="宋体" w:hAnsi="宋体"/>
          <w:spacing w:val="-2"/>
          <w:sz w:val="22"/>
          <w:szCs w:val="22"/>
        </w:rPr>
        <w:t>Y-</w:t>
      </w:r>
      <w:r>
        <w:rPr>
          <w:rFonts w:hint="eastAsia" w:ascii="宋体" w:hAnsi="宋体"/>
          <w:spacing w:val="-2"/>
          <w:sz w:val="22"/>
          <w:szCs w:val="22"/>
        </w:rPr>
        <w:t>△（手动切换）起动控制电路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"_Toc471818845" </w:instrText>
      </w:r>
      <w:r>
        <w:rPr>
          <w:rFonts w:ascii="宋体" w:hAnsi="宋体"/>
          <w:spacing w:val="-2"/>
          <w:sz w:val="22"/>
          <w:szCs w:val="22"/>
        </w:rPr>
        <w:fldChar w:fldCharType="separate"/>
      </w:r>
      <w:r>
        <w:rPr>
          <w:rFonts w:hint="eastAsia" w:ascii="宋体" w:hAnsi="宋体"/>
          <w:spacing w:val="-2"/>
          <w:sz w:val="22"/>
          <w:szCs w:val="22"/>
        </w:rPr>
        <w:t>实训九</w:t>
      </w:r>
      <w:r>
        <w:rPr>
          <w:rFonts w:ascii="宋体" w:hAnsi="宋体"/>
          <w:spacing w:val="-2"/>
          <w:sz w:val="22"/>
          <w:szCs w:val="22"/>
        </w:rPr>
        <w:t xml:space="preserve"> </w:t>
      </w:r>
      <w:r>
        <w:rPr>
          <w:rFonts w:hint="eastAsia" w:ascii="宋体" w:hAnsi="宋体"/>
          <w:spacing w:val="-2"/>
          <w:sz w:val="22"/>
          <w:szCs w:val="22"/>
        </w:rPr>
        <w:t>三相交流异步电动机</w:t>
      </w:r>
      <w:r>
        <w:rPr>
          <w:rFonts w:ascii="宋体" w:hAnsi="宋体"/>
          <w:spacing w:val="-2"/>
          <w:sz w:val="22"/>
          <w:szCs w:val="22"/>
        </w:rPr>
        <w:t>Y-</w:t>
      </w:r>
      <w:r>
        <w:rPr>
          <w:rFonts w:hint="eastAsia" w:ascii="宋体" w:hAnsi="宋体"/>
          <w:spacing w:val="-2"/>
          <w:sz w:val="22"/>
          <w:szCs w:val="22"/>
        </w:rPr>
        <w:t>△（时间继电器切换）起动控制电路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"_Toc471818846" </w:instrText>
      </w:r>
      <w:r>
        <w:rPr>
          <w:rFonts w:ascii="宋体" w:hAnsi="宋体"/>
          <w:spacing w:val="-2"/>
          <w:sz w:val="22"/>
          <w:szCs w:val="22"/>
        </w:rPr>
        <w:fldChar w:fldCharType="separate"/>
      </w:r>
      <w:r>
        <w:rPr>
          <w:rFonts w:hint="eastAsia" w:ascii="宋体" w:hAnsi="宋体"/>
          <w:spacing w:val="-2"/>
          <w:sz w:val="22"/>
          <w:szCs w:val="22"/>
        </w:rPr>
        <w:t>实训十</w:t>
      </w:r>
      <w:r>
        <w:rPr>
          <w:rFonts w:ascii="宋体" w:hAnsi="宋体"/>
          <w:spacing w:val="-2"/>
          <w:sz w:val="22"/>
          <w:szCs w:val="22"/>
        </w:rPr>
        <w:t xml:space="preserve"> </w:t>
      </w:r>
      <w:r>
        <w:rPr>
          <w:rFonts w:hint="eastAsia" w:ascii="宋体" w:hAnsi="宋体"/>
          <w:spacing w:val="-2"/>
          <w:sz w:val="22"/>
          <w:szCs w:val="22"/>
        </w:rPr>
        <w:t>定子绕组串联电阻起动控制电路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"_Toc471818847" </w:instrText>
      </w:r>
      <w:r>
        <w:rPr>
          <w:rFonts w:ascii="宋体" w:hAnsi="宋体"/>
          <w:spacing w:val="-2"/>
          <w:sz w:val="22"/>
          <w:szCs w:val="22"/>
        </w:rPr>
        <w:fldChar w:fldCharType="separate"/>
      </w:r>
      <w:r>
        <w:rPr>
          <w:rFonts w:hint="eastAsia" w:ascii="宋体" w:hAnsi="宋体"/>
          <w:spacing w:val="-2"/>
          <w:sz w:val="22"/>
          <w:szCs w:val="22"/>
        </w:rPr>
        <w:t>实训十一</w:t>
      </w:r>
      <w:r>
        <w:rPr>
          <w:rFonts w:ascii="宋体" w:hAnsi="宋体"/>
          <w:spacing w:val="-2"/>
          <w:sz w:val="22"/>
          <w:szCs w:val="22"/>
        </w:rPr>
        <w:t xml:space="preserve"> </w:t>
      </w:r>
      <w:r>
        <w:rPr>
          <w:rFonts w:hint="eastAsia" w:ascii="宋体" w:hAnsi="宋体"/>
          <w:spacing w:val="-2"/>
          <w:sz w:val="22"/>
          <w:szCs w:val="22"/>
        </w:rPr>
        <w:t>三相交流异步电动机能耗制动控制电路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"_Toc471818848" </w:instrText>
      </w:r>
      <w:r>
        <w:rPr>
          <w:rFonts w:ascii="宋体" w:hAnsi="宋体"/>
          <w:spacing w:val="-2"/>
          <w:sz w:val="22"/>
          <w:szCs w:val="22"/>
        </w:rPr>
        <w:fldChar w:fldCharType="separate"/>
      </w:r>
      <w:r>
        <w:rPr>
          <w:rFonts w:hint="eastAsia" w:ascii="宋体" w:hAnsi="宋体"/>
          <w:spacing w:val="-2"/>
          <w:sz w:val="22"/>
          <w:szCs w:val="22"/>
        </w:rPr>
        <w:t>实训十二</w:t>
      </w:r>
      <w:r>
        <w:rPr>
          <w:rFonts w:ascii="宋体" w:hAnsi="宋体"/>
          <w:spacing w:val="-2"/>
          <w:sz w:val="22"/>
          <w:szCs w:val="22"/>
        </w:rPr>
        <w:t xml:space="preserve"> </w:t>
      </w:r>
      <w:r>
        <w:rPr>
          <w:rFonts w:hint="eastAsia" w:ascii="宋体" w:hAnsi="宋体"/>
          <w:spacing w:val="-2"/>
          <w:sz w:val="22"/>
          <w:szCs w:val="22"/>
        </w:rPr>
        <w:t>三相交流异步电动机降压起动及反接制动控制电路</w:t>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"_Toc471818849" </w:instrText>
      </w:r>
      <w:r>
        <w:rPr>
          <w:rFonts w:ascii="宋体" w:hAnsi="宋体"/>
          <w:spacing w:val="-2"/>
          <w:sz w:val="22"/>
          <w:szCs w:val="22"/>
        </w:rPr>
        <w:fldChar w:fldCharType="separate"/>
      </w:r>
      <w:r>
        <w:rPr>
          <w:rFonts w:hint="eastAsia" w:ascii="宋体" w:hAnsi="宋体"/>
          <w:spacing w:val="-2"/>
          <w:sz w:val="22"/>
          <w:szCs w:val="22"/>
        </w:rPr>
        <w:t>实训十三</w:t>
      </w:r>
      <w:r>
        <w:rPr>
          <w:rFonts w:ascii="宋体" w:hAnsi="宋体"/>
          <w:spacing w:val="-2"/>
          <w:sz w:val="22"/>
          <w:szCs w:val="22"/>
        </w:rPr>
        <w:t xml:space="preserve"> </w:t>
      </w:r>
      <w:r>
        <w:rPr>
          <w:rFonts w:hint="eastAsia" w:ascii="宋体" w:hAnsi="宋体"/>
          <w:spacing w:val="-2"/>
          <w:sz w:val="22"/>
          <w:szCs w:val="22"/>
        </w:rPr>
        <w:t>多台电动机的顺序控制电路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"_Toc471818850" </w:instrText>
      </w:r>
      <w:r>
        <w:rPr>
          <w:rFonts w:ascii="宋体" w:hAnsi="宋体"/>
          <w:spacing w:val="-2"/>
          <w:sz w:val="22"/>
          <w:szCs w:val="22"/>
        </w:rPr>
        <w:fldChar w:fldCharType="separate"/>
      </w:r>
      <w:r>
        <w:rPr>
          <w:rFonts w:hint="eastAsia" w:ascii="宋体" w:hAnsi="宋体"/>
          <w:spacing w:val="-2"/>
          <w:sz w:val="22"/>
          <w:szCs w:val="22"/>
        </w:rPr>
        <w:t>实训十四</w:t>
      </w:r>
      <w:r>
        <w:rPr>
          <w:rFonts w:ascii="宋体" w:hAnsi="宋体"/>
          <w:spacing w:val="-2"/>
          <w:sz w:val="22"/>
          <w:szCs w:val="22"/>
        </w:rPr>
        <w:t xml:space="preserve"> </w:t>
      </w:r>
      <w:r>
        <w:rPr>
          <w:rFonts w:hint="eastAsia" w:ascii="宋体" w:hAnsi="宋体"/>
          <w:spacing w:val="-2"/>
          <w:sz w:val="22"/>
          <w:szCs w:val="22"/>
        </w:rPr>
        <w:t>电动机的往返行程控制电路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"_Toc471818851" </w:instrText>
      </w:r>
      <w:r>
        <w:rPr>
          <w:rFonts w:ascii="宋体" w:hAnsi="宋体"/>
          <w:spacing w:val="-2"/>
          <w:sz w:val="22"/>
          <w:szCs w:val="22"/>
        </w:rPr>
        <w:fldChar w:fldCharType="separate"/>
      </w:r>
      <w:r>
        <w:rPr>
          <w:rFonts w:hint="eastAsia" w:ascii="宋体" w:hAnsi="宋体"/>
          <w:spacing w:val="-2"/>
          <w:sz w:val="22"/>
          <w:szCs w:val="22"/>
        </w:rPr>
        <w:t>实训十五</w:t>
      </w:r>
      <w:r>
        <w:rPr>
          <w:rFonts w:ascii="宋体" w:hAnsi="宋体"/>
          <w:spacing w:val="-2"/>
          <w:sz w:val="22"/>
          <w:szCs w:val="22"/>
        </w:rPr>
        <w:t xml:space="preserve"> </w:t>
      </w:r>
      <w:r>
        <w:rPr>
          <w:rFonts w:hint="eastAsia" w:ascii="宋体" w:hAnsi="宋体"/>
          <w:spacing w:val="-2"/>
          <w:sz w:val="22"/>
          <w:szCs w:val="22"/>
        </w:rPr>
        <w:t>普通车床控制电路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"_Toc471818852" </w:instrText>
      </w:r>
      <w:r>
        <w:rPr>
          <w:rFonts w:ascii="宋体" w:hAnsi="宋体"/>
          <w:spacing w:val="-2"/>
          <w:sz w:val="22"/>
          <w:szCs w:val="22"/>
        </w:rPr>
        <w:fldChar w:fldCharType="separate"/>
      </w:r>
      <w:r>
        <w:rPr>
          <w:rFonts w:hint="eastAsia" w:ascii="宋体" w:hAnsi="宋体"/>
          <w:spacing w:val="-2"/>
          <w:sz w:val="22"/>
          <w:szCs w:val="22"/>
        </w:rPr>
        <w:t>实训十六</w:t>
      </w:r>
      <w:r>
        <w:rPr>
          <w:rFonts w:ascii="宋体" w:hAnsi="宋体"/>
          <w:spacing w:val="-2"/>
          <w:sz w:val="22"/>
          <w:szCs w:val="22"/>
        </w:rPr>
        <w:t xml:space="preserve"> </w:t>
      </w:r>
      <w:r>
        <w:rPr>
          <w:rFonts w:hint="eastAsia" w:ascii="宋体" w:hAnsi="宋体"/>
          <w:spacing w:val="-2"/>
          <w:sz w:val="22"/>
          <w:szCs w:val="22"/>
        </w:rPr>
        <w:t>电动葫芦控制电路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"_Toc471818853" </w:instrText>
      </w:r>
      <w:r>
        <w:rPr>
          <w:rFonts w:ascii="宋体" w:hAnsi="宋体"/>
          <w:spacing w:val="-2"/>
          <w:sz w:val="22"/>
          <w:szCs w:val="22"/>
        </w:rPr>
        <w:fldChar w:fldCharType="separate"/>
      </w:r>
      <w:r>
        <w:rPr>
          <w:rFonts w:hint="eastAsia" w:ascii="宋体" w:hAnsi="宋体"/>
          <w:spacing w:val="-2"/>
          <w:sz w:val="22"/>
          <w:szCs w:val="22"/>
        </w:rPr>
        <w:t>实训十七</w:t>
      </w:r>
      <w:r>
        <w:rPr>
          <w:rFonts w:ascii="宋体" w:hAnsi="宋体"/>
          <w:spacing w:val="-2"/>
          <w:sz w:val="22"/>
          <w:szCs w:val="22"/>
        </w:rPr>
        <w:t xml:space="preserve"> </w:t>
      </w:r>
      <w:r>
        <w:rPr>
          <w:rFonts w:hint="eastAsia" w:ascii="宋体" w:hAnsi="宋体"/>
          <w:spacing w:val="-2"/>
          <w:sz w:val="22"/>
          <w:szCs w:val="22"/>
        </w:rPr>
        <w:t>三相交流异步电动机点动、连续转动的控制电路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"_Toc471818854" </w:instrText>
      </w:r>
      <w:r>
        <w:rPr>
          <w:rFonts w:ascii="宋体" w:hAnsi="宋体"/>
          <w:spacing w:val="-2"/>
          <w:sz w:val="22"/>
          <w:szCs w:val="22"/>
        </w:rPr>
        <w:fldChar w:fldCharType="separate"/>
      </w:r>
      <w:r>
        <w:rPr>
          <w:rFonts w:hint="eastAsia" w:ascii="宋体" w:hAnsi="宋体"/>
          <w:spacing w:val="-2"/>
          <w:sz w:val="22"/>
          <w:szCs w:val="22"/>
        </w:rPr>
        <w:t>实训十八</w:t>
      </w:r>
      <w:r>
        <w:rPr>
          <w:rFonts w:ascii="宋体" w:hAnsi="宋体"/>
          <w:spacing w:val="-2"/>
          <w:sz w:val="22"/>
          <w:szCs w:val="22"/>
        </w:rPr>
        <w:t xml:space="preserve"> </w:t>
      </w:r>
      <w:r>
        <w:rPr>
          <w:rFonts w:hint="eastAsia" w:ascii="宋体" w:hAnsi="宋体"/>
          <w:spacing w:val="-2"/>
          <w:sz w:val="22"/>
          <w:szCs w:val="22"/>
        </w:rPr>
        <w:t>两地控制电路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"_Toc471818855" </w:instrText>
      </w:r>
      <w:r>
        <w:rPr>
          <w:rFonts w:ascii="宋体" w:hAnsi="宋体"/>
          <w:spacing w:val="-2"/>
          <w:sz w:val="22"/>
          <w:szCs w:val="22"/>
        </w:rPr>
        <w:fldChar w:fldCharType="separate"/>
      </w:r>
      <w:r>
        <w:rPr>
          <w:rFonts w:hint="eastAsia" w:ascii="宋体" w:hAnsi="宋体"/>
          <w:spacing w:val="-2"/>
          <w:sz w:val="22"/>
          <w:szCs w:val="22"/>
        </w:rPr>
        <w:t>实训十九</w:t>
      </w:r>
      <w:r>
        <w:rPr>
          <w:rFonts w:ascii="宋体" w:hAnsi="宋体"/>
          <w:spacing w:val="-2"/>
          <w:sz w:val="22"/>
          <w:szCs w:val="22"/>
        </w:rPr>
        <w:t xml:space="preserve"> </w:t>
      </w:r>
      <w:r>
        <w:rPr>
          <w:rFonts w:hint="eastAsia" w:ascii="宋体" w:hAnsi="宋体"/>
          <w:spacing w:val="-2"/>
          <w:sz w:val="22"/>
          <w:szCs w:val="22"/>
        </w:rPr>
        <w:t>按钮切换的双速电动机调速控制电路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"_Toc471818856" </w:instrText>
      </w:r>
      <w:r>
        <w:rPr>
          <w:rFonts w:ascii="宋体" w:hAnsi="宋体"/>
          <w:spacing w:val="-2"/>
          <w:sz w:val="22"/>
          <w:szCs w:val="22"/>
        </w:rPr>
        <w:fldChar w:fldCharType="separate"/>
      </w:r>
      <w:r>
        <w:rPr>
          <w:rFonts w:hint="eastAsia" w:ascii="宋体" w:hAnsi="宋体"/>
          <w:spacing w:val="-2"/>
          <w:sz w:val="22"/>
          <w:szCs w:val="22"/>
        </w:rPr>
        <w:t>实训二十</w:t>
      </w:r>
      <w:r>
        <w:rPr>
          <w:rFonts w:ascii="宋体" w:hAnsi="宋体"/>
          <w:spacing w:val="-2"/>
          <w:sz w:val="22"/>
          <w:szCs w:val="22"/>
        </w:rPr>
        <w:t xml:space="preserve"> </w:t>
      </w:r>
      <w:r>
        <w:rPr>
          <w:rFonts w:hint="eastAsia" w:ascii="宋体" w:hAnsi="宋体"/>
          <w:spacing w:val="-2"/>
          <w:sz w:val="22"/>
          <w:szCs w:val="22"/>
        </w:rPr>
        <w:t>时间继电器切换的双速电动机调速控制电路</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"_Toc471818857" </w:instrText>
      </w:r>
      <w:r>
        <w:rPr>
          <w:rFonts w:ascii="宋体" w:hAnsi="宋体"/>
          <w:spacing w:val="-2"/>
          <w:sz w:val="22"/>
          <w:szCs w:val="22"/>
        </w:rPr>
        <w:fldChar w:fldCharType="separate"/>
      </w:r>
      <w:r>
        <w:rPr>
          <w:rFonts w:hint="eastAsia" w:ascii="宋体" w:hAnsi="宋体"/>
          <w:spacing w:val="-2"/>
          <w:sz w:val="22"/>
          <w:szCs w:val="22"/>
        </w:rPr>
        <w:t>实训二十一</w:t>
      </w:r>
      <w:r>
        <w:rPr>
          <w:rFonts w:ascii="宋体" w:hAnsi="宋体"/>
          <w:spacing w:val="-2"/>
          <w:sz w:val="22"/>
          <w:szCs w:val="22"/>
        </w:rPr>
        <w:t xml:space="preserve"> </w:t>
      </w:r>
      <w:r>
        <w:rPr>
          <w:rFonts w:hint="eastAsia" w:ascii="宋体" w:hAnsi="宋体"/>
          <w:spacing w:val="-2"/>
          <w:sz w:val="22"/>
          <w:szCs w:val="22"/>
        </w:rPr>
        <w:t>离心开关配合的反接制动控制</w:t>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"_Toc471818858" </w:instrText>
      </w:r>
      <w:r>
        <w:rPr>
          <w:rFonts w:ascii="宋体" w:hAnsi="宋体"/>
          <w:spacing w:val="-2"/>
          <w:sz w:val="22"/>
          <w:szCs w:val="22"/>
        </w:rPr>
        <w:fldChar w:fldCharType="separate"/>
      </w:r>
      <w:r>
        <w:rPr>
          <w:rFonts w:hint="eastAsia" w:ascii="宋体" w:hAnsi="宋体"/>
          <w:spacing w:val="-2"/>
          <w:sz w:val="22"/>
          <w:szCs w:val="22"/>
        </w:rPr>
        <w:t>实训二十二</w:t>
      </w:r>
      <w:r>
        <w:rPr>
          <w:rFonts w:ascii="宋体" w:hAnsi="宋体"/>
          <w:spacing w:val="-2"/>
          <w:sz w:val="22"/>
          <w:szCs w:val="22"/>
        </w:rPr>
        <w:t xml:space="preserve"> </w:t>
      </w:r>
      <w:r>
        <w:rPr>
          <w:rFonts w:hint="eastAsia" w:ascii="宋体" w:hAnsi="宋体"/>
          <w:spacing w:val="-2"/>
          <w:sz w:val="22"/>
          <w:szCs w:val="22"/>
        </w:rPr>
        <w:t>变频器面板功能参数设置和操作</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"_Toc471818859" </w:instrText>
      </w:r>
      <w:r>
        <w:rPr>
          <w:rFonts w:ascii="宋体" w:hAnsi="宋体"/>
          <w:spacing w:val="-2"/>
          <w:sz w:val="22"/>
          <w:szCs w:val="22"/>
        </w:rPr>
        <w:fldChar w:fldCharType="separate"/>
      </w:r>
      <w:r>
        <w:rPr>
          <w:rFonts w:hint="eastAsia" w:ascii="宋体" w:hAnsi="宋体"/>
          <w:spacing w:val="-2"/>
          <w:sz w:val="22"/>
          <w:szCs w:val="22"/>
        </w:rPr>
        <w:t>实训二十三</w:t>
      </w:r>
      <w:r>
        <w:rPr>
          <w:rFonts w:ascii="宋体" w:hAnsi="宋体"/>
          <w:spacing w:val="-2"/>
          <w:sz w:val="22"/>
          <w:szCs w:val="22"/>
        </w:rPr>
        <w:t xml:space="preserve"> </w:t>
      </w:r>
      <w:r>
        <w:rPr>
          <w:rFonts w:hint="eastAsia" w:ascii="宋体" w:hAnsi="宋体"/>
          <w:spacing w:val="-2"/>
          <w:sz w:val="22"/>
          <w:szCs w:val="22"/>
        </w:rPr>
        <w:t>变频器对电机点动、启停控制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"_Toc471818860" </w:instrText>
      </w:r>
      <w:r>
        <w:rPr>
          <w:rFonts w:ascii="宋体" w:hAnsi="宋体"/>
          <w:spacing w:val="-2"/>
          <w:sz w:val="22"/>
          <w:szCs w:val="22"/>
        </w:rPr>
        <w:fldChar w:fldCharType="separate"/>
      </w:r>
      <w:r>
        <w:rPr>
          <w:rFonts w:hint="eastAsia" w:ascii="宋体" w:hAnsi="宋体"/>
          <w:spacing w:val="-2"/>
          <w:sz w:val="22"/>
          <w:szCs w:val="22"/>
        </w:rPr>
        <w:t>实训二十四</w:t>
      </w:r>
      <w:r>
        <w:rPr>
          <w:rFonts w:ascii="宋体" w:hAnsi="宋体"/>
          <w:spacing w:val="-2"/>
          <w:sz w:val="22"/>
          <w:szCs w:val="22"/>
        </w:rPr>
        <w:t xml:space="preserve"> </w:t>
      </w:r>
      <w:r>
        <w:rPr>
          <w:rFonts w:hint="eastAsia" w:ascii="宋体" w:hAnsi="宋体"/>
          <w:spacing w:val="-2"/>
          <w:sz w:val="22"/>
          <w:szCs w:val="22"/>
        </w:rPr>
        <w:t>电机多段速度控制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"_Toc471818861" </w:instrText>
      </w:r>
      <w:r>
        <w:rPr>
          <w:rFonts w:ascii="宋体" w:hAnsi="宋体"/>
          <w:spacing w:val="-2"/>
          <w:sz w:val="22"/>
          <w:szCs w:val="22"/>
        </w:rPr>
        <w:fldChar w:fldCharType="separate"/>
      </w:r>
      <w:r>
        <w:rPr>
          <w:rFonts w:hint="eastAsia" w:ascii="宋体" w:hAnsi="宋体"/>
          <w:spacing w:val="-2"/>
          <w:sz w:val="22"/>
          <w:szCs w:val="22"/>
        </w:rPr>
        <w:t>实训二十五</w:t>
      </w:r>
      <w:r>
        <w:rPr>
          <w:rFonts w:ascii="宋体" w:hAnsi="宋体"/>
          <w:spacing w:val="-2"/>
          <w:sz w:val="22"/>
          <w:szCs w:val="22"/>
        </w:rPr>
        <w:t xml:space="preserve"> </w:t>
      </w:r>
      <w:r>
        <w:rPr>
          <w:rFonts w:hint="eastAsia" w:ascii="宋体" w:hAnsi="宋体"/>
          <w:spacing w:val="-2"/>
          <w:sz w:val="22"/>
          <w:szCs w:val="22"/>
        </w:rPr>
        <w:t>工频、变频切换控制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"_Toc471818862" </w:instrText>
      </w:r>
      <w:r>
        <w:rPr>
          <w:rFonts w:ascii="宋体" w:hAnsi="宋体"/>
          <w:spacing w:val="-2"/>
          <w:sz w:val="22"/>
          <w:szCs w:val="22"/>
        </w:rPr>
        <w:fldChar w:fldCharType="separate"/>
      </w:r>
      <w:r>
        <w:rPr>
          <w:rFonts w:hint="eastAsia" w:ascii="宋体" w:hAnsi="宋体"/>
          <w:spacing w:val="-2"/>
          <w:sz w:val="22"/>
          <w:szCs w:val="22"/>
        </w:rPr>
        <w:t>实训二十六</w:t>
      </w:r>
      <w:r>
        <w:rPr>
          <w:rFonts w:ascii="宋体" w:hAnsi="宋体"/>
          <w:spacing w:val="-2"/>
          <w:sz w:val="22"/>
          <w:szCs w:val="22"/>
        </w:rPr>
        <w:t xml:space="preserve"> </w:t>
      </w:r>
      <w:r>
        <w:rPr>
          <w:rFonts w:hint="eastAsia" w:ascii="宋体" w:hAnsi="宋体"/>
          <w:spacing w:val="-2"/>
          <w:sz w:val="22"/>
          <w:szCs w:val="22"/>
        </w:rPr>
        <w:t>基于模拟量方式变频开环调速控制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"_Toc471818863" </w:instrText>
      </w:r>
      <w:r>
        <w:rPr>
          <w:rFonts w:ascii="宋体" w:hAnsi="宋体"/>
          <w:spacing w:val="-2"/>
          <w:sz w:val="22"/>
          <w:szCs w:val="22"/>
        </w:rPr>
        <w:fldChar w:fldCharType="separate"/>
      </w:r>
      <w:r>
        <w:rPr>
          <w:rFonts w:hint="eastAsia" w:ascii="宋体" w:hAnsi="宋体"/>
          <w:spacing w:val="-2"/>
          <w:sz w:val="22"/>
          <w:szCs w:val="22"/>
        </w:rPr>
        <w:t>实训二十七</w:t>
      </w:r>
      <w:r>
        <w:rPr>
          <w:rFonts w:ascii="宋体" w:hAnsi="宋体"/>
          <w:spacing w:val="-2"/>
          <w:sz w:val="22"/>
          <w:szCs w:val="22"/>
        </w:rPr>
        <w:t xml:space="preserve"> </w:t>
      </w:r>
      <w:r>
        <w:rPr>
          <w:rFonts w:hint="eastAsia" w:ascii="宋体" w:hAnsi="宋体"/>
          <w:spacing w:val="-2"/>
          <w:sz w:val="22"/>
          <w:szCs w:val="22"/>
        </w:rPr>
        <w:t>基于面板操作的电机开环调速</w:t>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"_Toc471818864" </w:instrText>
      </w:r>
      <w:r>
        <w:rPr>
          <w:rFonts w:ascii="宋体" w:hAnsi="宋体"/>
          <w:spacing w:val="-2"/>
          <w:sz w:val="22"/>
          <w:szCs w:val="22"/>
        </w:rPr>
        <w:fldChar w:fldCharType="separate"/>
      </w:r>
      <w:r>
        <w:rPr>
          <w:rFonts w:hint="eastAsia" w:ascii="宋体" w:hAnsi="宋体"/>
          <w:spacing w:val="-2"/>
          <w:sz w:val="22"/>
          <w:szCs w:val="22"/>
        </w:rPr>
        <w:t>实训二十八</w:t>
      </w:r>
      <w:r>
        <w:rPr>
          <w:rFonts w:ascii="宋体" w:hAnsi="宋体"/>
          <w:spacing w:val="-2"/>
          <w:sz w:val="22"/>
          <w:szCs w:val="22"/>
        </w:rPr>
        <w:t xml:space="preserve"> </w:t>
      </w:r>
      <w:r>
        <w:rPr>
          <w:rFonts w:hint="eastAsia" w:ascii="宋体" w:hAnsi="宋体"/>
          <w:spacing w:val="-2"/>
          <w:sz w:val="22"/>
          <w:szCs w:val="22"/>
        </w:rPr>
        <w:t>变频器的保护和报警功能实训</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"_Toc471818865" </w:instrText>
      </w:r>
      <w:r>
        <w:rPr>
          <w:rFonts w:ascii="宋体" w:hAnsi="宋体"/>
          <w:spacing w:val="-2"/>
          <w:sz w:val="22"/>
          <w:szCs w:val="22"/>
        </w:rPr>
        <w:fldChar w:fldCharType="separate"/>
      </w:r>
      <w:r>
        <w:rPr>
          <w:rFonts w:hint="eastAsia" w:ascii="宋体" w:hAnsi="宋体"/>
          <w:spacing w:val="-2"/>
          <w:sz w:val="22"/>
          <w:szCs w:val="22"/>
        </w:rPr>
        <w:t>实训二十九</w:t>
      </w:r>
      <w:r>
        <w:rPr>
          <w:rFonts w:ascii="宋体" w:hAnsi="宋体"/>
          <w:spacing w:val="-2"/>
          <w:sz w:val="22"/>
          <w:szCs w:val="22"/>
        </w:rPr>
        <w:t xml:space="preserve"> </w:t>
      </w:r>
      <w:r>
        <w:rPr>
          <w:rFonts w:hint="eastAsia" w:ascii="宋体" w:hAnsi="宋体"/>
          <w:spacing w:val="-2"/>
          <w:sz w:val="22"/>
          <w:szCs w:val="22"/>
        </w:rPr>
        <w:t>基于</w:t>
      </w:r>
      <w:r>
        <w:rPr>
          <w:rFonts w:ascii="宋体" w:hAnsi="宋体"/>
          <w:spacing w:val="-2"/>
          <w:sz w:val="22"/>
          <w:szCs w:val="22"/>
        </w:rPr>
        <w:t>PLC</w:t>
      </w:r>
      <w:r>
        <w:rPr>
          <w:rFonts w:hint="eastAsia" w:ascii="宋体" w:hAnsi="宋体"/>
          <w:spacing w:val="-2"/>
          <w:sz w:val="22"/>
          <w:szCs w:val="22"/>
        </w:rPr>
        <w:t>的变频器开环调速</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"_Toc471818866" </w:instrText>
      </w:r>
      <w:r>
        <w:rPr>
          <w:rFonts w:ascii="宋体" w:hAnsi="宋体"/>
          <w:spacing w:val="-2"/>
          <w:sz w:val="22"/>
          <w:szCs w:val="22"/>
        </w:rPr>
        <w:fldChar w:fldCharType="separate"/>
      </w:r>
      <w:r>
        <w:rPr>
          <w:rFonts w:hint="eastAsia" w:ascii="宋体" w:hAnsi="宋体"/>
          <w:spacing w:val="-2"/>
          <w:sz w:val="22"/>
          <w:szCs w:val="22"/>
        </w:rPr>
        <w:t>实训三十</w:t>
      </w:r>
      <w:r>
        <w:rPr>
          <w:rFonts w:ascii="宋体" w:hAnsi="宋体"/>
          <w:spacing w:val="-2"/>
          <w:sz w:val="22"/>
          <w:szCs w:val="22"/>
        </w:rPr>
        <w:t xml:space="preserve"> PLC</w:t>
      </w:r>
      <w:r>
        <w:rPr>
          <w:rFonts w:hint="eastAsia" w:ascii="宋体" w:hAnsi="宋体"/>
          <w:spacing w:val="-2"/>
          <w:sz w:val="22"/>
          <w:szCs w:val="22"/>
        </w:rPr>
        <w:t>控制电机顺序起动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"_Toc471818867" </w:instrText>
      </w:r>
      <w:r>
        <w:rPr>
          <w:rFonts w:ascii="宋体" w:hAnsi="宋体"/>
          <w:spacing w:val="-2"/>
          <w:sz w:val="22"/>
          <w:szCs w:val="22"/>
        </w:rPr>
        <w:fldChar w:fldCharType="separate"/>
      </w:r>
      <w:r>
        <w:rPr>
          <w:rFonts w:hint="eastAsia" w:ascii="宋体" w:hAnsi="宋体"/>
          <w:spacing w:val="-2"/>
          <w:sz w:val="22"/>
          <w:szCs w:val="22"/>
        </w:rPr>
        <w:t>实训三十一</w:t>
      </w:r>
      <w:r>
        <w:rPr>
          <w:rFonts w:ascii="宋体" w:hAnsi="宋体"/>
          <w:spacing w:val="-2"/>
          <w:sz w:val="22"/>
          <w:szCs w:val="22"/>
        </w:rPr>
        <w:t xml:space="preserve"> PLC</w:t>
      </w:r>
      <w:r>
        <w:rPr>
          <w:rFonts w:hint="eastAsia" w:ascii="宋体" w:hAnsi="宋体"/>
          <w:spacing w:val="-2"/>
          <w:sz w:val="22"/>
          <w:szCs w:val="22"/>
        </w:rPr>
        <w:t>控制三相异步电动机</w:t>
      </w:r>
      <w:r>
        <w:rPr>
          <w:rFonts w:ascii="宋体" w:hAnsi="宋体"/>
          <w:spacing w:val="-2"/>
          <w:sz w:val="22"/>
          <w:szCs w:val="22"/>
        </w:rPr>
        <w:t>Y-</w:t>
      </w:r>
      <w:r>
        <w:rPr>
          <w:rFonts w:hint="eastAsia" w:ascii="宋体" w:hAnsi="宋体"/>
          <w:spacing w:val="-2"/>
          <w:sz w:val="22"/>
          <w:szCs w:val="22"/>
        </w:rPr>
        <w:t>△起动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"_Toc471818868" </w:instrText>
      </w:r>
      <w:r>
        <w:rPr>
          <w:rFonts w:ascii="宋体" w:hAnsi="宋体"/>
          <w:spacing w:val="-2"/>
          <w:sz w:val="22"/>
          <w:szCs w:val="22"/>
        </w:rPr>
        <w:fldChar w:fldCharType="separate"/>
      </w:r>
      <w:r>
        <w:rPr>
          <w:rFonts w:hint="eastAsia" w:ascii="宋体" w:hAnsi="宋体"/>
          <w:spacing w:val="-2"/>
          <w:sz w:val="22"/>
          <w:szCs w:val="22"/>
        </w:rPr>
        <w:t>实训三十二</w:t>
      </w:r>
      <w:r>
        <w:rPr>
          <w:rFonts w:ascii="宋体" w:hAnsi="宋体"/>
          <w:spacing w:val="-2"/>
          <w:sz w:val="22"/>
          <w:szCs w:val="22"/>
        </w:rPr>
        <w:t xml:space="preserve"> PLC</w:t>
      </w:r>
      <w:r>
        <w:rPr>
          <w:rFonts w:hint="eastAsia" w:ascii="宋体" w:hAnsi="宋体"/>
          <w:spacing w:val="-2"/>
          <w:sz w:val="22"/>
          <w:szCs w:val="22"/>
        </w:rPr>
        <w:t>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"_Toc471818871" </w:instrText>
      </w:r>
      <w:r>
        <w:rPr>
          <w:rFonts w:ascii="宋体" w:hAnsi="宋体"/>
          <w:spacing w:val="-2"/>
          <w:sz w:val="22"/>
          <w:szCs w:val="22"/>
        </w:rPr>
        <w:fldChar w:fldCharType="separate"/>
      </w:r>
      <w:r>
        <w:rPr>
          <w:rFonts w:hint="eastAsia" w:ascii="宋体" w:hAnsi="宋体"/>
          <w:spacing w:val="-2"/>
          <w:sz w:val="22"/>
          <w:szCs w:val="22"/>
        </w:rPr>
        <w:t>实训三十三</w:t>
      </w:r>
      <w:r>
        <w:rPr>
          <w:rFonts w:ascii="宋体" w:hAnsi="宋体"/>
          <w:spacing w:val="-2"/>
          <w:sz w:val="22"/>
          <w:szCs w:val="22"/>
        </w:rPr>
        <w:t xml:space="preserve"> </w:t>
      </w:r>
      <w:r>
        <w:rPr>
          <w:rFonts w:hint="eastAsia" w:ascii="宋体" w:hAnsi="宋体"/>
          <w:spacing w:val="-2"/>
          <w:sz w:val="22"/>
          <w:szCs w:val="22"/>
        </w:rPr>
        <w:t>触摸屏的参数设置</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"_Toc471818872" </w:instrText>
      </w:r>
      <w:r>
        <w:rPr>
          <w:rFonts w:ascii="宋体" w:hAnsi="宋体"/>
          <w:spacing w:val="-2"/>
          <w:sz w:val="22"/>
          <w:szCs w:val="22"/>
        </w:rPr>
        <w:fldChar w:fldCharType="separate"/>
      </w:r>
      <w:r>
        <w:rPr>
          <w:rFonts w:hint="eastAsia" w:ascii="宋体" w:hAnsi="宋体"/>
          <w:spacing w:val="-2"/>
          <w:sz w:val="22"/>
          <w:szCs w:val="22"/>
        </w:rPr>
        <w:t>实训三十四</w:t>
      </w:r>
      <w:r>
        <w:rPr>
          <w:rFonts w:ascii="宋体" w:hAnsi="宋体"/>
          <w:spacing w:val="-2"/>
          <w:sz w:val="22"/>
          <w:szCs w:val="22"/>
        </w:rPr>
        <w:t xml:space="preserve"> </w:t>
      </w:r>
      <w:r>
        <w:rPr>
          <w:rFonts w:hint="eastAsia" w:ascii="宋体" w:hAnsi="宋体"/>
          <w:spacing w:val="-2"/>
          <w:sz w:val="22"/>
          <w:szCs w:val="22"/>
        </w:rPr>
        <w:t>触摸屏的编程</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"_Toc471818873" </w:instrText>
      </w:r>
      <w:r>
        <w:rPr>
          <w:rFonts w:ascii="宋体" w:hAnsi="宋体"/>
          <w:spacing w:val="-2"/>
          <w:sz w:val="22"/>
          <w:szCs w:val="22"/>
        </w:rPr>
        <w:fldChar w:fldCharType="separate"/>
      </w:r>
      <w:r>
        <w:rPr>
          <w:rFonts w:hint="eastAsia" w:ascii="宋体" w:hAnsi="宋体"/>
          <w:spacing w:val="-2"/>
          <w:sz w:val="22"/>
          <w:szCs w:val="22"/>
        </w:rPr>
        <w:t>实训三十五</w:t>
      </w:r>
      <w:r>
        <w:rPr>
          <w:rFonts w:ascii="宋体" w:hAnsi="宋体"/>
          <w:spacing w:val="-2"/>
          <w:sz w:val="22"/>
          <w:szCs w:val="22"/>
        </w:rPr>
        <w:t xml:space="preserve"> </w:t>
      </w:r>
      <w:r>
        <w:rPr>
          <w:rFonts w:hint="eastAsia" w:ascii="宋体" w:hAnsi="宋体"/>
          <w:spacing w:val="-2"/>
          <w:sz w:val="22"/>
          <w:szCs w:val="22"/>
        </w:rPr>
        <w:t>触摸屏、</w:t>
      </w:r>
      <w:r>
        <w:rPr>
          <w:rFonts w:ascii="宋体" w:hAnsi="宋体"/>
          <w:spacing w:val="-2"/>
          <w:sz w:val="22"/>
          <w:szCs w:val="22"/>
        </w:rPr>
        <w:t>PLC</w:t>
      </w:r>
      <w:r>
        <w:rPr>
          <w:rFonts w:hint="eastAsia" w:ascii="宋体" w:hAnsi="宋体"/>
          <w:spacing w:val="-2"/>
          <w:sz w:val="22"/>
          <w:szCs w:val="22"/>
        </w:rPr>
        <w:t>、变频器的综合实训</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"_Toc471818874" </w:instrText>
      </w:r>
      <w:r>
        <w:rPr>
          <w:rFonts w:ascii="宋体" w:hAnsi="宋体"/>
          <w:spacing w:val="-2"/>
          <w:sz w:val="22"/>
          <w:szCs w:val="22"/>
        </w:rPr>
        <w:fldChar w:fldCharType="separate"/>
      </w:r>
      <w:r>
        <w:rPr>
          <w:rFonts w:hint="eastAsia" w:ascii="宋体" w:hAnsi="宋体"/>
          <w:spacing w:val="-2"/>
          <w:sz w:val="22"/>
          <w:szCs w:val="22"/>
        </w:rPr>
        <w:t>实训三十六</w:t>
      </w:r>
      <w:r>
        <w:rPr>
          <w:rFonts w:ascii="宋体" w:hAnsi="宋体"/>
          <w:spacing w:val="-2"/>
          <w:sz w:val="22"/>
          <w:szCs w:val="22"/>
        </w:rPr>
        <w:t xml:space="preserve"> </w:t>
      </w:r>
      <w:r>
        <w:rPr>
          <w:rFonts w:hint="eastAsia" w:ascii="宋体" w:hAnsi="宋体"/>
          <w:spacing w:val="-2"/>
          <w:sz w:val="22"/>
          <w:szCs w:val="22"/>
        </w:rPr>
        <w:t>步进驱动器的参数设置</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"_Toc471818875" </w:instrText>
      </w:r>
      <w:r>
        <w:rPr>
          <w:rFonts w:ascii="宋体" w:hAnsi="宋体"/>
          <w:spacing w:val="-2"/>
          <w:sz w:val="22"/>
          <w:szCs w:val="22"/>
        </w:rPr>
        <w:fldChar w:fldCharType="separate"/>
      </w:r>
      <w:r>
        <w:rPr>
          <w:rFonts w:hint="eastAsia" w:ascii="宋体" w:hAnsi="宋体"/>
          <w:spacing w:val="-2"/>
          <w:sz w:val="22"/>
          <w:szCs w:val="22"/>
        </w:rPr>
        <w:t>实训三十七</w:t>
      </w:r>
      <w:r>
        <w:rPr>
          <w:rFonts w:ascii="宋体" w:hAnsi="宋体"/>
          <w:spacing w:val="-2"/>
          <w:sz w:val="22"/>
          <w:szCs w:val="22"/>
        </w:rPr>
        <w:t xml:space="preserve"> </w:t>
      </w:r>
      <w:r>
        <w:rPr>
          <w:rFonts w:hint="eastAsia" w:ascii="宋体" w:hAnsi="宋体"/>
          <w:spacing w:val="-2"/>
          <w:sz w:val="22"/>
          <w:szCs w:val="22"/>
        </w:rPr>
        <w:t>步进电机的控制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"_Toc471818876" </w:instrText>
      </w:r>
      <w:r>
        <w:rPr>
          <w:rFonts w:ascii="宋体" w:hAnsi="宋体"/>
          <w:spacing w:val="-2"/>
          <w:sz w:val="22"/>
          <w:szCs w:val="22"/>
        </w:rPr>
        <w:fldChar w:fldCharType="separate"/>
      </w:r>
      <w:r>
        <w:rPr>
          <w:rFonts w:hint="eastAsia" w:ascii="宋体" w:hAnsi="宋体"/>
          <w:spacing w:val="-2"/>
          <w:sz w:val="22"/>
          <w:szCs w:val="22"/>
        </w:rPr>
        <w:t>实训三十八</w:t>
      </w:r>
      <w:r>
        <w:rPr>
          <w:rFonts w:ascii="宋体" w:hAnsi="宋体"/>
          <w:spacing w:val="-2"/>
          <w:sz w:val="22"/>
          <w:szCs w:val="22"/>
        </w:rPr>
        <w:t xml:space="preserve"> </w:t>
      </w:r>
      <w:r>
        <w:rPr>
          <w:rFonts w:hint="eastAsia" w:ascii="宋体" w:hAnsi="宋体"/>
          <w:spacing w:val="-2"/>
          <w:sz w:val="22"/>
          <w:szCs w:val="22"/>
        </w:rPr>
        <w:t>步进电机的</w:t>
      </w:r>
      <w:r>
        <w:rPr>
          <w:rFonts w:ascii="宋体" w:hAnsi="宋体"/>
          <w:spacing w:val="-2"/>
          <w:sz w:val="22"/>
          <w:szCs w:val="22"/>
        </w:rPr>
        <w:t>PLC</w:t>
      </w:r>
      <w:r>
        <w:rPr>
          <w:rFonts w:hint="eastAsia" w:ascii="宋体" w:hAnsi="宋体"/>
          <w:spacing w:val="-2"/>
          <w:sz w:val="22"/>
          <w:szCs w:val="22"/>
        </w:rPr>
        <w:t>开环控制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"_Toc471818877" </w:instrText>
      </w:r>
      <w:r>
        <w:rPr>
          <w:rFonts w:ascii="宋体" w:hAnsi="宋体"/>
          <w:spacing w:val="-2"/>
          <w:sz w:val="22"/>
          <w:szCs w:val="22"/>
        </w:rPr>
        <w:fldChar w:fldCharType="separate"/>
      </w:r>
      <w:r>
        <w:rPr>
          <w:rFonts w:hint="eastAsia" w:ascii="宋体" w:hAnsi="宋体"/>
          <w:spacing w:val="-2"/>
          <w:sz w:val="22"/>
          <w:szCs w:val="22"/>
        </w:rPr>
        <w:t>实训三十九</w:t>
      </w:r>
      <w:r>
        <w:rPr>
          <w:rFonts w:ascii="宋体" w:hAnsi="宋体"/>
          <w:spacing w:val="-2"/>
          <w:sz w:val="22"/>
          <w:szCs w:val="22"/>
        </w:rPr>
        <w:t xml:space="preserve"> </w:t>
      </w:r>
      <w:r>
        <w:rPr>
          <w:rFonts w:hint="eastAsia" w:ascii="宋体" w:hAnsi="宋体"/>
          <w:spacing w:val="-2"/>
          <w:sz w:val="22"/>
          <w:szCs w:val="22"/>
        </w:rPr>
        <w:t>编码器的使用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"_Toc471818878" </w:instrText>
      </w:r>
      <w:r>
        <w:rPr>
          <w:rFonts w:ascii="宋体" w:hAnsi="宋体"/>
          <w:spacing w:val="-2"/>
          <w:sz w:val="22"/>
          <w:szCs w:val="22"/>
        </w:rPr>
        <w:fldChar w:fldCharType="separate"/>
      </w:r>
      <w:r>
        <w:rPr>
          <w:rFonts w:hint="eastAsia" w:ascii="宋体" w:hAnsi="宋体"/>
          <w:spacing w:val="-2"/>
          <w:sz w:val="22"/>
          <w:szCs w:val="22"/>
        </w:rPr>
        <w:t>实训四十</w:t>
      </w:r>
      <w:r>
        <w:rPr>
          <w:rFonts w:ascii="宋体" w:hAnsi="宋体"/>
          <w:spacing w:val="-2"/>
          <w:sz w:val="22"/>
          <w:szCs w:val="22"/>
        </w:rPr>
        <w:t xml:space="preserve"> </w:t>
      </w:r>
      <w:r>
        <w:rPr>
          <w:rFonts w:hint="eastAsia" w:ascii="宋体" w:hAnsi="宋体"/>
          <w:spacing w:val="-2"/>
          <w:sz w:val="22"/>
          <w:szCs w:val="22"/>
        </w:rPr>
        <w:t>基于增量型编码器的步进电机控制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"_Toc471818879" </w:instrText>
      </w:r>
      <w:r>
        <w:rPr>
          <w:rFonts w:ascii="宋体" w:hAnsi="宋体"/>
          <w:spacing w:val="-2"/>
          <w:sz w:val="22"/>
          <w:szCs w:val="22"/>
        </w:rPr>
        <w:fldChar w:fldCharType="separate"/>
      </w:r>
      <w:r>
        <w:rPr>
          <w:rFonts w:hint="eastAsia" w:ascii="宋体" w:hAnsi="宋体"/>
          <w:spacing w:val="-2"/>
          <w:sz w:val="22"/>
          <w:szCs w:val="22"/>
        </w:rPr>
        <w:t>实训四十一</w:t>
      </w:r>
      <w:r>
        <w:rPr>
          <w:rFonts w:ascii="宋体" w:hAnsi="宋体"/>
          <w:spacing w:val="-2"/>
          <w:sz w:val="22"/>
          <w:szCs w:val="22"/>
        </w:rPr>
        <w:t xml:space="preserve"> </w:t>
      </w:r>
      <w:r>
        <w:rPr>
          <w:rFonts w:hint="eastAsia" w:ascii="宋体" w:hAnsi="宋体"/>
          <w:spacing w:val="-2"/>
          <w:sz w:val="22"/>
          <w:szCs w:val="22"/>
        </w:rPr>
        <w:t>交流伺服驱动器的参数设置</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"_Toc471818880" </w:instrText>
      </w:r>
      <w:r>
        <w:rPr>
          <w:rFonts w:ascii="宋体" w:hAnsi="宋体"/>
          <w:spacing w:val="-2"/>
          <w:sz w:val="22"/>
          <w:szCs w:val="22"/>
        </w:rPr>
        <w:fldChar w:fldCharType="separate"/>
      </w:r>
      <w:r>
        <w:rPr>
          <w:rFonts w:hint="eastAsia" w:ascii="宋体" w:hAnsi="宋体"/>
          <w:spacing w:val="-2"/>
          <w:sz w:val="22"/>
          <w:szCs w:val="22"/>
        </w:rPr>
        <w:t>实训四十二</w:t>
      </w:r>
      <w:r>
        <w:rPr>
          <w:rFonts w:ascii="宋体" w:hAnsi="宋体"/>
          <w:spacing w:val="-2"/>
          <w:sz w:val="22"/>
          <w:szCs w:val="22"/>
        </w:rPr>
        <w:t xml:space="preserve"> </w:t>
      </w:r>
      <w:r>
        <w:rPr>
          <w:rFonts w:hint="eastAsia" w:ascii="宋体" w:hAnsi="宋体"/>
          <w:spacing w:val="-2"/>
          <w:sz w:val="22"/>
          <w:szCs w:val="22"/>
        </w:rPr>
        <w:t>交流伺服电机的控制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"_Toc471818881" </w:instrText>
      </w:r>
      <w:r>
        <w:rPr>
          <w:rFonts w:ascii="宋体" w:hAnsi="宋体"/>
          <w:spacing w:val="-2"/>
          <w:sz w:val="22"/>
          <w:szCs w:val="22"/>
        </w:rPr>
        <w:fldChar w:fldCharType="separate"/>
      </w:r>
      <w:r>
        <w:rPr>
          <w:rFonts w:hint="eastAsia" w:ascii="宋体" w:hAnsi="宋体"/>
          <w:spacing w:val="-2"/>
          <w:sz w:val="22"/>
          <w:szCs w:val="22"/>
        </w:rPr>
        <w:t>实训四十三</w:t>
      </w:r>
      <w:r>
        <w:rPr>
          <w:rFonts w:ascii="宋体" w:hAnsi="宋体"/>
          <w:spacing w:val="-2"/>
          <w:sz w:val="22"/>
          <w:szCs w:val="22"/>
        </w:rPr>
        <w:t xml:space="preserve"> </w:t>
      </w:r>
      <w:r>
        <w:rPr>
          <w:rFonts w:hint="eastAsia" w:ascii="宋体" w:hAnsi="宋体"/>
          <w:spacing w:val="-2"/>
          <w:sz w:val="22"/>
          <w:szCs w:val="22"/>
        </w:rPr>
        <w:t>交流伺服电机的</w:t>
      </w:r>
      <w:r>
        <w:rPr>
          <w:rFonts w:ascii="宋体" w:hAnsi="宋体"/>
          <w:spacing w:val="-2"/>
          <w:sz w:val="22"/>
          <w:szCs w:val="22"/>
        </w:rPr>
        <w:t>PLC</w:t>
      </w:r>
      <w:r>
        <w:rPr>
          <w:rFonts w:hint="eastAsia" w:ascii="宋体" w:hAnsi="宋体"/>
          <w:spacing w:val="-2"/>
          <w:sz w:val="22"/>
          <w:szCs w:val="22"/>
        </w:rPr>
        <w:t>半闭环控制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"_Toc471818882" </w:instrText>
      </w:r>
      <w:r>
        <w:rPr>
          <w:rFonts w:ascii="宋体" w:hAnsi="宋体"/>
          <w:spacing w:val="-2"/>
          <w:sz w:val="22"/>
          <w:szCs w:val="22"/>
        </w:rPr>
        <w:fldChar w:fldCharType="separate"/>
      </w:r>
      <w:r>
        <w:rPr>
          <w:rFonts w:hint="eastAsia" w:ascii="宋体" w:hAnsi="宋体"/>
          <w:spacing w:val="-2"/>
          <w:sz w:val="22"/>
          <w:szCs w:val="22"/>
        </w:rPr>
        <w:t>实训四十四</w:t>
      </w:r>
      <w:r>
        <w:rPr>
          <w:rFonts w:ascii="宋体" w:hAnsi="宋体"/>
          <w:spacing w:val="-2"/>
          <w:sz w:val="22"/>
          <w:szCs w:val="22"/>
        </w:rPr>
        <w:t xml:space="preserve"> </w:t>
      </w:r>
      <w:r>
        <w:rPr>
          <w:rFonts w:hint="eastAsia" w:ascii="宋体" w:hAnsi="宋体"/>
          <w:spacing w:val="-2"/>
          <w:sz w:val="22"/>
          <w:szCs w:val="22"/>
        </w:rPr>
        <w:t>基于增量型编码器的伺服电机控制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"_Toc471818883" </w:instrText>
      </w:r>
      <w:r>
        <w:rPr>
          <w:rFonts w:ascii="宋体" w:hAnsi="宋体"/>
          <w:spacing w:val="-2"/>
          <w:sz w:val="22"/>
          <w:szCs w:val="22"/>
        </w:rPr>
        <w:fldChar w:fldCharType="separate"/>
      </w:r>
      <w:r>
        <w:rPr>
          <w:rFonts w:hint="eastAsia" w:ascii="宋体" w:hAnsi="宋体"/>
          <w:spacing w:val="-2"/>
          <w:sz w:val="22"/>
          <w:szCs w:val="22"/>
        </w:rPr>
        <w:t>实训四十五</w:t>
      </w:r>
      <w:r>
        <w:rPr>
          <w:rFonts w:ascii="宋体" w:hAnsi="宋体"/>
          <w:spacing w:val="-2"/>
          <w:sz w:val="22"/>
          <w:szCs w:val="22"/>
        </w:rPr>
        <w:t xml:space="preserve"> </w:t>
      </w:r>
      <w:r>
        <w:rPr>
          <w:rFonts w:hint="eastAsia" w:ascii="宋体" w:hAnsi="宋体"/>
          <w:spacing w:val="-2"/>
          <w:sz w:val="22"/>
          <w:szCs w:val="22"/>
        </w:rPr>
        <w:t>热电阻的使用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"_Toc471818884" </w:instrText>
      </w:r>
      <w:r>
        <w:rPr>
          <w:rFonts w:ascii="宋体" w:hAnsi="宋体"/>
          <w:spacing w:val="-2"/>
          <w:sz w:val="22"/>
          <w:szCs w:val="22"/>
        </w:rPr>
        <w:fldChar w:fldCharType="separate"/>
      </w:r>
      <w:r>
        <w:rPr>
          <w:rFonts w:hint="eastAsia" w:ascii="宋体" w:hAnsi="宋体"/>
          <w:spacing w:val="-2"/>
          <w:sz w:val="22"/>
          <w:szCs w:val="22"/>
        </w:rPr>
        <w:t>实训四十六</w:t>
      </w:r>
      <w:r>
        <w:rPr>
          <w:rFonts w:ascii="宋体" w:hAnsi="宋体"/>
          <w:spacing w:val="-2"/>
          <w:sz w:val="22"/>
          <w:szCs w:val="22"/>
        </w:rPr>
        <w:t xml:space="preserve"> </w:t>
      </w:r>
      <w:r>
        <w:rPr>
          <w:rFonts w:hint="eastAsia" w:ascii="宋体" w:hAnsi="宋体"/>
          <w:spacing w:val="-2"/>
          <w:sz w:val="22"/>
          <w:szCs w:val="22"/>
        </w:rPr>
        <w:t>温度控制器的参数设置</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"_Toc471818885" </w:instrText>
      </w:r>
      <w:r>
        <w:rPr>
          <w:rFonts w:ascii="宋体" w:hAnsi="宋体"/>
          <w:spacing w:val="-2"/>
          <w:sz w:val="22"/>
          <w:szCs w:val="22"/>
        </w:rPr>
        <w:fldChar w:fldCharType="separate"/>
      </w:r>
      <w:r>
        <w:rPr>
          <w:rFonts w:hint="eastAsia" w:ascii="宋体" w:hAnsi="宋体"/>
          <w:spacing w:val="-2"/>
          <w:sz w:val="22"/>
          <w:szCs w:val="22"/>
        </w:rPr>
        <w:t>实训四十七</w:t>
      </w:r>
      <w:r>
        <w:rPr>
          <w:rFonts w:ascii="宋体" w:hAnsi="宋体"/>
          <w:spacing w:val="-2"/>
          <w:sz w:val="22"/>
          <w:szCs w:val="22"/>
        </w:rPr>
        <w:t xml:space="preserve"> </w:t>
      </w:r>
      <w:r>
        <w:rPr>
          <w:rFonts w:hint="eastAsia" w:ascii="宋体" w:hAnsi="宋体"/>
          <w:spacing w:val="-2"/>
          <w:sz w:val="22"/>
          <w:szCs w:val="22"/>
        </w:rPr>
        <w:t>基于热电阻的温度控制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"_Toc471818886" </w:instrText>
      </w:r>
      <w:r>
        <w:rPr>
          <w:rFonts w:ascii="宋体" w:hAnsi="宋体"/>
          <w:spacing w:val="-2"/>
          <w:sz w:val="22"/>
          <w:szCs w:val="22"/>
        </w:rPr>
        <w:fldChar w:fldCharType="separate"/>
      </w:r>
      <w:r>
        <w:rPr>
          <w:rFonts w:hint="eastAsia" w:ascii="宋体" w:hAnsi="宋体"/>
          <w:spacing w:val="-2"/>
          <w:sz w:val="22"/>
          <w:szCs w:val="22"/>
        </w:rPr>
        <w:t>实训四十八</w:t>
      </w:r>
      <w:r>
        <w:rPr>
          <w:rFonts w:ascii="宋体" w:hAnsi="宋体"/>
          <w:spacing w:val="-2"/>
          <w:sz w:val="22"/>
          <w:szCs w:val="22"/>
        </w:rPr>
        <w:t xml:space="preserve"> </w:t>
      </w:r>
      <w:r>
        <w:rPr>
          <w:rFonts w:hint="eastAsia" w:ascii="宋体" w:hAnsi="宋体"/>
          <w:spacing w:val="-2"/>
          <w:sz w:val="22"/>
          <w:szCs w:val="22"/>
        </w:rPr>
        <w:t>基于热电阻的</w:t>
      </w:r>
      <w:r>
        <w:rPr>
          <w:rFonts w:ascii="宋体" w:hAnsi="宋体"/>
          <w:spacing w:val="-2"/>
          <w:sz w:val="22"/>
          <w:szCs w:val="22"/>
        </w:rPr>
        <w:t>PLC</w:t>
      </w:r>
      <w:r>
        <w:rPr>
          <w:rFonts w:hint="eastAsia" w:ascii="宋体" w:hAnsi="宋体"/>
          <w:spacing w:val="-2"/>
          <w:sz w:val="22"/>
          <w:szCs w:val="22"/>
        </w:rPr>
        <w:t>温度控制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"_Toc471818887" </w:instrText>
      </w:r>
      <w:r>
        <w:rPr>
          <w:rFonts w:ascii="宋体" w:hAnsi="宋体"/>
          <w:spacing w:val="-2"/>
          <w:sz w:val="22"/>
          <w:szCs w:val="22"/>
        </w:rPr>
        <w:fldChar w:fldCharType="separate"/>
      </w:r>
      <w:r>
        <w:rPr>
          <w:rFonts w:hint="eastAsia" w:ascii="宋体" w:hAnsi="宋体"/>
          <w:spacing w:val="-2"/>
          <w:sz w:val="22"/>
          <w:szCs w:val="22"/>
        </w:rPr>
        <w:t>实训四十九</w:t>
      </w:r>
      <w:r>
        <w:rPr>
          <w:rFonts w:ascii="宋体" w:hAnsi="宋体"/>
          <w:spacing w:val="-2"/>
          <w:sz w:val="22"/>
          <w:szCs w:val="22"/>
        </w:rPr>
        <w:t xml:space="preserve"> </w:t>
      </w:r>
      <w:r>
        <w:rPr>
          <w:rFonts w:hint="eastAsia" w:ascii="宋体" w:hAnsi="宋体"/>
          <w:spacing w:val="-2"/>
          <w:sz w:val="22"/>
          <w:szCs w:val="22"/>
        </w:rPr>
        <w:t>模拟量模块的使用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"_Toc471818888" </w:instrText>
      </w:r>
      <w:r>
        <w:rPr>
          <w:rFonts w:ascii="宋体" w:hAnsi="宋体"/>
          <w:spacing w:val="-2"/>
          <w:sz w:val="22"/>
          <w:szCs w:val="22"/>
        </w:rPr>
        <w:fldChar w:fldCharType="separate"/>
      </w:r>
      <w:r>
        <w:rPr>
          <w:rFonts w:hint="eastAsia" w:ascii="宋体" w:hAnsi="宋体"/>
          <w:spacing w:val="-2"/>
          <w:sz w:val="22"/>
          <w:szCs w:val="22"/>
        </w:rPr>
        <w:t>实训五十</w:t>
      </w:r>
      <w:r>
        <w:rPr>
          <w:rFonts w:ascii="宋体" w:hAnsi="宋体"/>
          <w:spacing w:val="-2"/>
          <w:sz w:val="22"/>
          <w:szCs w:val="22"/>
        </w:rPr>
        <w:t xml:space="preserve"> </w:t>
      </w:r>
      <w:r>
        <w:rPr>
          <w:rFonts w:hint="eastAsia" w:ascii="宋体" w:hAnsi="宋体"/>
          <w:spacing w:val="-2"/>
          <w:sz w:val="22"/>
          <w:szCs w:val="22"/>
        </w:rPr>
        <w:t>基于模拟量的</w:t>
      </w:r>
      <w:r>
        <w:rPr>
          <w:rFonts w:ascii="宋体" w:hAnsi="宋体"/>
          <w:spacing w:val="-2"/>
          <w:sz w:val="22"/>
          <w:szCs w:val="22"/>
        </w:rPr>
        <w:t>PLC</w:t>
      </w:r>
      <w:r>
        <w:rPr>
          <w:rFonts w:hint="eastAsia" w:ascii="宋体" w:hAnsi="宋体"/>
          <w:spacing w:val="-2"/>
          <w:sz w:val="22"/>
          <w:szCs w:val="22"/>
        </w:rPr>
        <w:t>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"_Toc471818889" </w:instrText>
      </w:r>
      <w:r>
        <w:rPr>
          <w:rFonts w:ascii="宋体" w:hAnsi="宋体"/>
          <w:spacing w:val="-2"/>
          <w:sz w:val="22"/>
          <w:szCs w:val="22"/>
        </w:rPr>
        <w:fldChar w:fldCharType="separate"/>
      </w:r>
      <w:r>
        <w:rPr>
          <w:rFonts w:hint="eastAsia" w:ascii="宋体" w:hAnsi="宋体"/>
          <w:spacing w:val="-2"/>
          <w:sz w:val="22"/>
          <w:szCs w:val="22"/>
        </w:rPr>
        <w:t>实训五十一</w:t>
      </w:r>
      <w:r>
        <w:rPr>
          <w:rFonts w:ascii="宋体" w:hAnsi="宋体"/>
          <w:spacing w:val="-2"/>
          <w:sz w:val="22"/>
          <w:szCs w:val="22"/>
        </w:rPr>
        <w:t xml:space="preserve"> </w:t>
      </w:r>
      <w:r>
        <w:rPr>
          <w:rFonts w:hint="eastAsia" w:ascii="宋体" w:hAnsi="宋体"/>
          <w:spacing w:val="-2"/>
          <w:sz w:val="22"/>
          <w:szCs w:val="22"/>
        </w:rPr>
        <w:t>传感器的使用</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"_Toc471818890" </w:instrText>
      </w:r>
      <w:r>
        <w:rPr>
          <w:rFonts w:ascii="宋体" w:hAnsi="宋体"/>
          <w:spacing w:val="-2"/>
          <w:sz w:val="22"/>
          <w:szCs w:val="22"/>
        </w:rPr>
        <w:fldChar w:fldCharType="separate"/>
      </w:r>
      <w:r>
        <w:rPr>
          <w:rFonts w:hint="eastAsia" w:ascii="宋体" w:hAnsi="宋体"/>
          <w:spacing w:val="-2"/>
          <w:sz w:val="22"/>
          <w:szCs w:val="22"/>
        </w:rPr>
        <w:t>实训五十二</w:t>
      </w:r>
      <w:r>
        <w:rPr>
          <w:rFonts w:ascii="宋体" w:hAnsi="宋体"/>
          <w:spacing w:val="-2"/>
          <w:sz w:val="22"/>
          <w:szCs w:val="22"/>
        </w:rPr>
        <w:t xml:space="preserve"> </w:t>
      </w:r>
      <w:r>
        <w:rPr>
          <w:rFonts w:hint="eastAsia" w:ascii="宋体" w:hAnsi="宋体"/>
          <w:spacing w:val="-2"/>
          <w:sz w:val="22"/>
          <w:szCs w:val="22"/>
        </w:rPr>
        <w:t>基于传感器的</w:t>
      </w:r>
      <w:r>
        <w:rPr>
          <w:rFonts w:ascii="宋体" w:hAnsi="宋体"/>
          <w:spacing w:val="-2"/>
          <w:sz w:val="22"/>
          <w:szCs w:val="22"/>
        </w:rPr>
        <w:t>PLC</w:t>
      </w:r>
      <w:r>
        <w:rPr>
          <w:rFonts w:hint="eastAsia" w:ascii="宋体" w:hAnsi="宋体"/>
          <w:spacing w:val="-2"/>
          <w:sz w:val="22"/>
          <w:szCs w:val="22"/>
        </w:rPr>
        <w:t>位置控制</w:t>
      </w:r>
      <w:r>
        <w:rPr>
          <w:rFonts w:ascii="宋体" w:hAnsi="宋体"/>
          <w:spacing w:val="-2"/>
          <w:sz w:val="22"/>
          <w:szCs w:val="22"/>
        </w:rPr>
        <w:tab/>
      </w:r>
      <w:r>
        <w:rPr>
          <w:rFonts w:ascii="宋体" w:hAnsi="宋体"/>
          <w:spacing w:val="-2"/>
          <w:sz w:val="22"/>
          <w:szCs w:val="22"/>
        </w:rPr>
        <w:fldChar w:fldCharType="end"/>
      </w:r>
    </w:p>
    <w:p>
      <w:pPr>
        <w:spacing w:line="320" w:lineRule="exact"/>
        <w:ind w:left="0" w:leftChars="0" w:firstLine="0" w:firstLineChars="0"/>
        <w:jc w:val="left"/>
        <w:rPr>
          <w:rFonts w:hint="eastAsia" w:ascii="宋体" w:hAnsi="宋体"/>
          <w:spacing w:val="-2"/>
          <w:sz w:val="22"/>
          <w:szCs w:val="22"/>
        </w:rPr>
      </w:pPr>
      <w:r>
        <w:rPr>
          <w:rFonts w:ascii="宋体" w:hAnsi="宋体"/>
          <w:spacing w:val="-2"/>
          <w:sz w:val="22"/>
          <w:szCs w:val="22"/>
        </w:rPr>
        <w:fldChar w:fldCharType="begin"/>
      </w:r>
      <w:r>
        <w:rPr>
          <w:rFonts w:ascii="宋体" w:hAnsi="宋体"/>
          <w:spacing w:val="-2"/>
          <w:sz w:val="22"/>
          <w:szCs w:val="22"/>
        </w:rPr>
        <w:instrText xml:space="preserve"> HYPERLINK \l "_Toc471818891" </w:instrText>
      </w:r>
      <w:r>
        <w:rPr>
          <w:rFonts w:ascii="宋体" w:hAnsi="宋体"/>
          <w:spacing w:val="-2"/>
          <w:sz w:val="22"/>
          <w:szCs w:val="22"/>
        </w:rPr>
        <w:fldChar w:fldCharType="separate"/>
      </w:r>
      <w:r>
        <w:rPr>
          <w:rFonts w:hint="eastAsia" w:ascii="宋体" w:hAnsi="宋体"/>
          <w:spacing w:val="-2"/>
          <w:sz w:val="22"/>
          <w:szCs w:val="22"/>
        </w:rPr>
        <w:t>实训五十三</w:t>
      </w:r>
      <w:r>
        <w:rPr>
          <w:rFonts w:ascii="宋体" w:hAnsi="宋体"/>
          <w:spacing w:val="-2"/>
          <w:sz w:val="22"/>
          <w:szCs w:val="22"/>
        </w:rPr>
        <w:t xml:space="preserve"> PLC</w:t>
      </w:r>
      <w:r>
        <w:rPr>
          <w:rFonts w:hint="eastAsia" w:ascii="宋体" w:hAnsi="宋体"/>
          <w:spacing w:val="-2"/>
          <w:sz w:val="22"/>
          <w:szCs w:val="22"/>
        </w:rPr>
        <w:t>控制机床电路与排故实训</w:t>
      </w:r>
      <w:r>
        <w:rPr>
          <w:rFonts w:ascii="宋体" w:hAnsi="宋体"/>
          <w:spacing w:val="-2"/>
          <w:sz w:val="22"/>
          <w:szCs w:val="22"/>
        </w:rPr>
        <w:fldChar w:fldCharType="end"/>
      </w:r>
    </w:p>
    <w:p>
      <w:pPr>
        <w:spacing w:line="320" w:lineRule="exact"/>
        <w:ind w:left="0" w:leftChars="0" w:firstLine="0" w:firstLineChars="0"/>
        <w:jc w:val="left"/>
        <w:rPr>
          <w:rFonts w:hint="eastAsia" w:ascii="宋体" w:hAnsi="宋体"/>
          <w:spacing w:val="-2"/>
          <w:sz w:val="22"/>
          <w:szCs w:val="22"/>
        </w:rPr>
      </w:pPr>
      <w:r>
        <w:rPr>
          <w:rFonts w:hint="eastAsia" w:ascii="宋体" w:hAnsi="宋体"/>
          <w:spacing w:val="-2"/>
          <w:sz w:val="22"/>
          <w:szCs w:val="22"/>
        </w:rPr>
        <w:t>(1)X62W 铣床电气控制电路单元常见故障的检查与排除实训</w:t>
      </w:r>
    </w:p>
    <w:p>
      <w:pPr>
        <w:spacing w:line="320" w:lineRule="exact"/>
        <w:ind w:left="0" w:leftChars="0" w:firstLine="0" w:firstLineChars="0"/>
        <w:jc w:val="left"/>
        <w:rPr>
          <w:rFonts w:hint="eastAsia" w:ascii="宋体" w:hAnsi="宋体"/>
          <w:spacing w:val="-2"/>
          <w:sz w:val="22"/>
          <w:szCs w:val="22"/>
        </w:rPr>
      </w:pPr>
      <w:r>
        <w:rPr>
          <w:rFonts w:hint="eastAsia" w:ascii="宋体" w:hAnsi="宋体"/>
          <w:spacing w:val="-2"/>
          <w:sz w:val="22"/>
          <w:szCs w:val="22"/>
        </w:rPr>
        <w:t>(2)T68 镗床电气控制电路单元常见故障检查与排除</w:t>
      </w:r>
    </w:p>
    <w:p>
      <w:pPr>
        <w:spacing w:line="320" w:lineRule="exact"/>
        <w:ind w:left="0" w:leftChars="0" w:firstLine="0" w:firstLineChars="0"/>
        <w:jc w:val="left"/>
        <w:rPr>
          <w:rFonts w:hint="eastAsia" w:ascii="宋体" w:hAnsi="宋体"/>
          <w:spacing w:val="-2"/>
          <w:sz w:val="22"/>
          <w:szCs w:val="22"/>
        </w:rPr>
      </w:pPr>
    </w:p>
    <w:p>
      <w:pPr>
        <w:spacing w:line="320" w:lineRule="exact"/>
        <w:ind w:left="0" w:leftChars="0" w:firstLine="0" w:firstLineChars="0"/>
        <w:jc w:val="left"/>
        <w:rPr>
          <w:rFonts w:hint="eastAsia" w:ascii="宋体" w:hAnsi="宋体"/>
          <w:spacing w:val="-2"/>
          <w:sz w:val="22"/>
          <w:szCs w:val="22"/>
        </w:rPr>
      </w:pPr>
    </w:p>
    <w:p>
      <w:pPr>
        <w:numPr>
          <w:ilvl w:val="0"/>
          <w:numId w:val="0"/>
        </w:numPr>
        <w:ind w:leftChars="0"/>
        <w:rPr>
          <w:rFonts w:hint="eastAsia"/>
          <w:b/>
          <w:bCs/>
          <w:lang w:val="en-US" w:eastAsia="zh-CN"/>
        </w:rPr>
      </w:pPr>
      <w:r>
        <w:rPr>
          <w:rFonts w:hint="eastAsia"/>
          <w:b/>
          <w:bCs/>
          <w:lang w:val="en-US" w:eastAsia="zh-CN"/>
        </w:rPr>
        <w:t>3.3 投标方在标书中要提供实训指导书，中标方负责实训装置的运输、安装、接线和调试，并对老师进行培训指导。</w:t>
      </w:r>
    </w:p>
    <w:p>
      <w:pPr>
        <w:numPr>
          <w:ilvl w:val="0"/>
          <w:numId w:val="0"/>
        </w:numPr>
        <w:ind w:leftChars="0"/>
        <w:rPr>
          <w:rFonts w:hint="eastAsia"/>
          <w:b/>
          <w:bCs/>
          <w:lang w:val="en-US" w:eastAsia="zh-CN"/>
        </w:rPr>
      </w:pPr>
    </w:p>
    <w:p/>
    <w:p>
      <w:pPr>
        <w:pStyle w:val="5"/>
        <w:jc w:val="center"/>
        <w:rPr>
          <w:rFonts w:ascii="Times New Roman" w:hAnsi="Times New Roman" w:eastAsia="楷体"/>
          <w:sz w:val="44"/>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5" w:name="_Toc455914619"/>
      <w:r>
        <w:rPr>
          <w:rFonts w:ascii="Times New Roman" w:hAnsi="Times New Roman" w:eastAsia="楷体"/>
          <w:sz w:val="44"/>
        </w:rPr>
        <w:t>第四部分</w:t>
      </w:r>
      <w:r>
        <w:rPr>
          <w:rFonts w:hint="eastAsia" w:ascii="Times New Roman" w:hAnsi="Times New Roman" w:eastAsia="楷体"/>
          <w:sz w:val="44"/>
        </w:rPr>
        <w:t>合同主要条款</w:t>
      </w:r>
    </w:p>
    <w:p>
      <w:pPr>
        <w:pStyle w:val="5"/>
        <w:jc w:val="center"/>
        <w:rPr>
          <w:rFonts w:ascii="Times New Roman" w:hAnsi="Times New Roman" w:eastAsia="楷体"/>
          <w:sz w:val="44"/>
        </w:rPr>
      </w:pPr>
      <w:r>
        <w:rPr>
          <w:rFonts w:hint="eastAsia" w:ascii="宋体" w:hAnsi="宋体"/>
          <w:bCs/>
          <w:kern w:val="44"/>
          <w:sz w:val="44"/>
          <w:szCs w:val="44"/>
        </w:rPr>
        <w:t>江苏开放大学合同专用条款</w:t>
      </w:r>
    </w:p>
    <w:p>
      <w:pPr>
        <w:widowControl/>
        <w:snapToGrid w:val="0"/>
        <w:spacing w:before="19" w:line="360" w:lineRule="auto"/>
        <w:rPr>
          <w:rFonts w:ascii="宋体" w:hAnsi="宋体"/>
          <w:b/>
          <w:sz w:val="24"/>
          <w:u w:val="single"/>
        </w:rPr>
      </w:pPr>
      <w:bookmarkStart w:id="36" w:name="hetongStart"/>
      <w:bookmarkEnd w:id="36"/>
      <w:r>
        <w:rPr>
          <w:rFonts w:hint="eastAsia" w:ascii="宋体" w:hAnsi="宋体"/>
          <w:sz w:val="24"/>
        </w:rPr>
        <w:t>甲方:</w:t>
      </w:r>
      <w:bookmarkStart w:id="37" w:name="purchase_start"/>
      <w:bookmarkEnd w:id="37"/>
      <w:bookmarkStart w:id="38" w:name="purchase_name"/>
      <w:bookmarkEnd w:id="38"/>
      <w:r>
        <w:rPr>
          <w:rFonts w:hint="eastAsia" w:ascii="宋体" w:hAnsi="宋体"/>
          <w:sz w:val="24"/>
        </w:rPr>
        <w:t xml:space="preserve"> 江苏开放大学</w:t>
      </w:r>
      <w:bookmarkStart w:id="39" w:name="purchase_end"/>
      <w:bookmarkEnd w:id="39"/>
    </w:p>
    <w:p>
      <w:pPr>
        <w:widowControl/>
        <w:snapToGrid w:val="0"/>
        <w:spacing w:before="19" w:line="360" w:lineRule="auto"/>
        <w:rPr>
          <w:rFonts w:ascii="宋体" w:hAnsi="宋体"/>
          <w:sz w:val="24"/>
          <w:u w:val="single"/>
        </w:rPr>
      </w:pPr>
      <w:r>
        <w:rPr>
          <w:rFonts w:hint="eastAsia" w:ascii="宋体" w:hAnsi="宋体"/>
          <w:sz w:val="24"/>
        </w:rPr>
        <w:t>乙方:</w:t>
      </w:r>
      <w:bookmarkStart w:id="40" w:name="suppliers_name"/>
      <w:bookmarkEnd w:id="40"/>
    </w:p>
    <w:p>
      <w:pPr>
        <w:widowControl/>
        <w:snapToGrid w:val="0"/>
        <w:spacing w:before="19" w:line="360" w:lineRule="auto"/>
        <w:ind w:firstLine="600"/>
        <w:rPr>
          <w:rFonts w:ascii="宋体" w:hAnsi="宋体"/>
          <w:sz w:val="24"/>
        </w:rPr>
      </w:pPr>
      <w:r>
        <w:rPr>
          <w:rFonts w:hint="eastAsia" w:ascii="宋体" w:hAnsi="宋体"/>
          <w:sz w:val="24"/>
        </w:rPr>
        <w:t>甲乙双方根据采购</w:t>
      </w:r>
      <w:r>
        <w:rPr>
          <w:rFonts w:hint="eastAsia" w:ascii="宋体" w:hAnsi="宋体"/>
          <w:color w:val="auto"/>
          <w:sz w:val="24"/>
        </w:rPr>
        <w:t>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55 </w:t>
      </w:r>
      <w:r>
        <w:rPr>
          <w:rFonts w:hint="eastAsia" w:ascii="宋体" w:hAnsi="宋体"/>
          <w:sz w:val="24"/>
        </w:rPr>
        <w:t>的</w:t>
      </w:r>
      <w:r>
        <w:rPr>
          <w:rFonts w:hint="eastAsia" w:ascii="宋体" w:hAnsi="宋体"/>
          <w:sz w:val="24"/>
          <w:lang w:val="en-US" w:eastAsia="zh-CN"/>
        </w:rPr>
        <w:t xml:space="preserve"> </w:t>
      </w:r>
      <w:r>
        <w:rPr>
          <w:rFonts w:hint="eastAsia" w:ascii="宋体" w:hAnsi="宋体" w:cs="宋体"/>
          <w:color w:val="000000"/>
          <w:kern w:val="0"/>
          <w:sz w:val="24"/>
          <w:u w:val="single"/>
          <w:lang w:bidi="ar"/>
        </w:rPr>
        <w:t>信工学院电气控制技术实训装置</w:t>
      </w:r>
      <w:r>
        <w:rPr>
          <w:rFonts w:hint="eastAsia" w:ascii="宋体" w:hAnsi="宋体" w:cs="宋体"/>
          <w:color w:val="000000"/>
          <w:kern w:val="0"/>
          <w:sz w:val="24"/>
          <w:u w:val="single"/>
          <w:lang w:val="en-US" w:eastAsia="zh-CN" w:bidi="ar"/>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sz w:val="24"/>
              </w:rPr>
            </w:pPr>
            <w:r>
              <w:rPr>
                <w:rFonts w:hint="eastAsia" w:ascii="宋体" w:hAnsi="宋体"/>
                <w:sz w:val="24"/>
              </w:rPr>
              <w:t>序号</w:t>
            </w:r>
          </w:p>
        </w:tc>
        <w:tc>
          <w:tcPr>
            <w:tcW w:w="2739" w:type="dxa"/>
            <w:gridSpan w:val="2"/>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名称</w:t>
            </w:r>
          </w:p>
        </w:tc>
        <w:tc>
          <w:tcPr>
            <w:tcW w:w="1422" w:type="dxa"/>
            <w:vAlign w:val="center"/>
          </w:tcPr>
          <w:p>
            <w:pPr>
              <w:jc w:val="center"/>
              <w:rPr>
                <w:rFonts w:ascii="宋体" w:hAnsi="宋体"/>
                <w:sz w:val="24"/>
              </w:rPr>
            </w:pPr>
            <w:r>
              <w:rPr>
                <w:rFonts w:hint="eastAsia" w:ascii="宋体" w:hAnsi="宋体"/>
                <w:sz w:val="24"/>
              </w:rPr>
              <w:t>规格型号</w:t>
            </w:r>
          </w:p>
        </w:tc>
        <w:tc>
          <w:tcPr>
            <w:tcW w:w="913" w:type="dxa"/>
            <w:vAlign w:val="center"/>
          </w:tcPr>
          <w:p>
            <w:pPr>
              <w:jc w:val="center"/>
              <w:rPr>
                <w:rFonts w:ascii="宋体" w:hAnsi="宋体"/>
                <w:sz w:val="24"/>
              </w:rPr>
            </w:pPr>
            <w:r>
              <w:rPr>
                <w:rFonts w:hint="eastAsia" w:ascii="宋体" w:hAnsi="宋体"/>
                <w:sz w:val="24"/>
              </w:rPr>
              <w:t>数量</w:t>
            </w:r>
          </w:p>
        </w:tc>
        <w:tc>
          <w:tcPr>
            <w:tcW w:w="973" w:type="dxa"/>
            <w:vAlign w:val="center"/>
          </w:tcPr>
          <w:p>
            <w:pPr>
              <w:jc w:val="center"/>
              <w:rPr>
                <w:rFonts w:ascii="宋体" w:hAnsi="宋体"/>
                <w:sz w:val="24"/>
              </w:rPr>
            </w:pPr>
            <w:r>
              <w:rPr>
                <w:rFonts w:hint="eastAsia" w:ascii="宋体" w:hAnsi="宋体"/>
                <w:sz w:val="24"/>
              </w:rPr>
              <w:t>单价</w:t>
            </w:r>
          </w:p>
        </w:tc>
        <w:tc>
          <w:tcPr>
            <w:tcW w:w="943" w:type="dxa"/>
            <w:vAlign w:val="center"/>
          </w:tcPr>
          <w:p>
            <w:pPr>
              <w:jc w:val="center"/>
              <w:rPr>
                <w:rFonts w:ascii="宋体" w:hAnsi="宋体"/>
                <w:sz w:val="24"/>
              </w:rPr>
            </w:pPr>
            <w:r>
              <w:rPr>
                <w:rFonts w:hint="eastAsia" w:ascii="宋体" w:hAnsi="宋体"/>
                <w:sz w:val="24"/>
              </w:rPr>
              <w:t>总价</w:t>
            </w:r>
          </w:p>
        </w:tc>
        <w:tc>
          <w:tcPr>
            <w:tcW w:w="1093" w:type="dxa"/>
            <w:vAlign w:val="center"/>
          </w:tcPr>
          <w:p>
            <w:pPr>
              <w:jc w:val="center"/>
              <w:rPr>
                <w:rFonts w:ascii="宋体" w:hAnsi="宋体"/>
                <w:sz w:val="24"/>
              </w:rPr>
            </w:pPr>
            <w:r>
              <w:rPr>
                <w:rFonts w:hint="eastAsia" w:ascii="宋体" w:hAnsi="宋体"/>
                <w:sz w:val="24"/>
              </w:rPr>
              <w:t>免费</w:t>
            </w:r>
          </w:p>
          <w:p>
            <w:pPr>
              <w:jc w:val="center"/>
              <w:rPr>
                <w:rFonts w:ascii="宋体" w:hAnsi="宋体"/>
                <w:sz w:val="24"/>
              </w:rPr>
            </w:pPr>
            <w:r>
              <w:rPr>
                <w:rFonts w:hint="eastAsia" w:ascii="宋体" w:hAnsi="宋体"/>
                <w:sz w:val="24"/>
              </w:rPr>
              <w:t>质保期</w:t>
            </w:r>
          </w:p>
        </w:tc>
        <w:tc>
          <w:tcPr>
            <w:tcW w:w="953" w:type="dxa"/>
            <w:vAlign w:val="center"/>
          </w:tcPr>
          <w:p>
            <w:pPr>
              <w:jc w:val="center"/>
              <w:rPr>
                <w:rFonts w:ascii="宋体" w:hAnsi="宋体"/>
                <w:sz w:val="24"/>
              </w:rPr>
            </w:pPr>
            <w:r>
              <w:rPr>
                <w:rFonts w:hint="eastAsia" w:ascii="宋体" w:hAnsi="宋体"/>
                <w:sz w:val="24"/>
              </w:rPr>
              <w:t>交货</w:t>
            </w:r>
          </w:p>
          <w:p>
            <w:pPr>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hint="eastAsia" w:ascii="宋体" w:hAnsi="宋体"/>
                <w:sz w:val="24"/>
              </w:rPr>
            </w:pPr>
            <w:r>
              <w:rPr>
                <w:rFonts w:hint="eastAsia" w:ascii="宋体" w:hAnsi="宋体"/>
                <w:sz w:val="24"/>
              </w:rPr>
              <w:t>1</w:t>
            </w:r>
          </w:p>
        </w:tc>
        <w:tc>
          <w:tcPr>
            <w:tcW w:w="2739" w:type="dxa"/>
            <w:gridSpan w:val="2"/>
            <w:vAlign w:val="center"/>
          </w:tcPr>
          <w:p>
            <w:pPr>
              <w:jc w:val="center"/>
              <w:rPr>
                <w:rFonts w:hint="eastAsia" w:ascii="宋体" w:hAnsi="宋体"/>
                <w:sz w:val="24"/>
              </w:rPr>
            </w:pPr>
            <w:r>
              <w:rPr>
                <w:rFonts w:hint="eastAsia" w:ascii="宋体" w:hAnsi="宋体"/>
                <w:sz w:val="24"/>
                <w:lang w:eastAsia="zh-CN"/>
              </w:rPr>
              <w:t>信工学院</w:t>
            </w:r>
            <w:r>
              <w:rPr>
                <w:rFonts w:hint="eastAsia" w:ascii="宋体" w:hAnsi="宋体"/>
                <w:sz w:val="24"/>
              </w:rPr>
              <w:t>电气控制</w:t>
            </w:r>
          </w:p>
          <w:p>
            <w:pPr>
              <w:jc w:val="center"/>
              <w:rPr>
                <w:rFonts w:hint="eastAsia" w:ascii="宋体" w:hAnsi="宋体"/>
                <w:sz w:val="24"/>
              </w:rPr>
            </w:pPr>
            <w:r>
              <w:rPr>
                <w:rFonts w:hint="eastAsia" w:ascii="宋体" w:hAnsi="宋体"/>
                <w:sz w:val="24"/>
              </w:rPr>
              <w:t>技术实训装置</w:t>
            </w:r>
          </w:p>
        </w:tc>
        <w:tc>
          <w:tcPr>
            <w:tcW w:w="1422" w:type="dxa"/>
            <w:vAlign w:val="center"/>
          </w:tcPr>
          <w:p>
            <w:pPr>
              <w:jc w:val="center"/>
              <w:rPr>
                <w:rFonts w:ascii="宋体" w:hAnsi="宋体"/>
                <w:sz w:val="24"/>
              </w:rPr>
            </w:pPr>
            <w:r>
              <w:rPr>
                <w:rFonts w:hint="eastAsia" w:ascii="宋体" w:hAnsi="宋体"/>
                <w:sz w:val="24"/>
              </w:rPr>
              <w:t>详见</w:t>
            </w:r>
          </w:p>
          <w:p>
            <w:pPr>
              <w:jc w:val="center"/>
              <w:rPr>
                <w:rFonts w:hint="eastAsia" w:ascii="宋体" w:hAnsi="宋体"/>
                <w:sz w:val="24"/>
              </w:rPr>
            </w:pPr>
            <w:r>
              <w:rPr>
                <w:rFonts w:hint="eastAsia" w:ascii="宋体" w:hAnsi="宋体"/>
                <w:sz w:val="24"/>
              </w:rPr>
              <w:t>招标文件</w:t>
            </w:r>
          </w:p>
        </w:tc>
        <w:tc>
          <w:tcPr>
            <w:tcW w:w="913" w:type="dxa"/>
            <w:vAlign w:val="center"/>
          </w:tcPr>
          <w:p>
            <w:pPr>
              <w:jc w:val="center"/>
              <w:rPr>
                <w:rFonts w:hint="eastAsia" w:ascii="宋体" w:hAnsi="宋体" w:eastAsia="宋体"/>
                <w:sz w:val="24"/>
                <w:lang w:eastAsia="zh-CN"/>
              </w:rPr>
            </w:pPr>
            <w:r>
              <w:rPr>
                <w:rFonts w:hint="eastAsia"/>
                <w:color w:val="000000"/>
                <w:kern w:val="0"/>
                <w:sz w:val="24"/>
                <w:lang w:val="en-US" w:eastAsia="zh-CN" w:bidi="ar"/>
              </w:rPr>
              <w:t>2</w:t>
            </w:r>
          </w:p>
        </w:tc>
        <w:tc>
          <w:tcPr>
            <w:tcW w:w="973" w:type="dxa"/>
            <w:vAlign w:val="center"/>
          </w:tcPr>
          <w:p>
            <w:pPr>
              <w:jc w:val="center"/>
              <w:rPr>
                <w:rFonts w:hint="eastAsia" w:ascii="宋体" w:hAnsi="宋体"/>
                <w:sz w:val="24"/>
              </w:rPr>
            </w:pPr>
          </w:p>
        </w:tc>
        <w:tc>
          <w:tcPr>
            <w:tcW w:w="943" w:type="dxa"/>
            <w:vAlign w:val="center"/>
          </w:tcPr>
          <w:p>
            <w:pPr>
              <w:jc w:val="center"/>
              <w:rPr>
                <w:rFonts w:hint="eastAsia" w:ascii="宋体" w:hAnsi="宋体"/>
                <w:sz w:val="24"/>
              </w:rPr>
            </w:pPr>
          </w:p>
        </w:tc>
        <w:tc>
          <w:tcPr>
            <w:tcW w:w="1093" w:type="dxa"/>
            <w:vAlign w:val="center"/>
          </w:tcPr>
          <w:p>
            <w:pPr>
              <w:jc w:val="center"/>
              <w:rPr>
                <w:rFonts w:hint="eastAsia" w:ascii="宋体" w:hAnsi="宋体"/>
                <w:sz w:val="24"/>
              </w:rPr>
            </w:pPr>
          </w:p>
        </w:tc>
        <w:tc>
          <w:tcPr>
            <w:tcW w:w="953"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sz w:val="24"/>
              </w:rPr>
            </w:pPr>
            <w:bookmarkStart w:id="41" w:name="Ord_Seq_Name"/>
            <w:bookmarkEnd w:id="41"/>
            <w:r>
              <w:rPr>
                <w:rFonts w:hint="eastAsia" w:ascii="宋体" w:hAnsi="宋体"/>
                <w:sz w:val="24"/>
              </w:rPr>
              <w:t>合同总金额：人民币（大写）元整。</w:t>
            </w:r>
          </w:p>
          <w:p>
            <w:pPr>
              <w:rPr>
                <w:rFonts w:ascii="宋体" w:hAnsi="宋体"/>
                <w:sz w:val="24"/>
                <w:u w:val="single"/>
              </w:rPr>
            </w:pPr>
            <w:r>
              <w:rPr>
                <w:rFonts w:hint="eastAsia" w:ascii="宋体" w:hAnsi="宋体"/>
                <w:sz w:val="24"/>
              </w:rPr>
              <w:t>￥：</w:t>
            </w:r>
            <w:bookmarkStart w:id="42" w:name="Ppp_Amt_1"/>
            <w:bookmarkEnd w:id="42"/>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sz w:val="24"/>
              </w:rPr>
            </w:pPr>
            <w:r>
              <w:rPr>
                <w:rFonts w:hint="eastAsia" w:ascii="宋体" w:hAnsi="宋体"/>
                <w:sz w:val="24"/>
              </w:rPr>
              <w:t>甲方</w:t>
            </w:r>
          </w:p>
        </w:tc>
        <w:tc>
          <w:tcPr>
            <w:tcW w:w="8199" w:type="dxa"/>
            <w:gridSpan w:val="7"/>
            <w:vAlign w:val="center"/>
          </w:tcPr>
          <w:p>
            <w:pPr>
              <w:rPr>
                <w:rFonts w:ascii="宋体" w:hAnsi="宋体"/>
                <w:sz w:val="24"/>
              </w:rPr>
            </w:pPr>
            <w:r>
              <w:rPr>
                <w:rFonts w:hint="eastAsia" w:ascii="宋体" w:hAnsi="宋体"/>
                <w:sz w:val="24"/>
              </w:rPr>
              <w:t>联系人：</w:t>
            </w:r>
            <w:bookmarkStart w:id="43" w:name="Cus_Usr"/>
            <w:bookmarkEnd w:id="43"/>
          </w:p>
          <w:p>
            <w:pPr>
              <w:rPr>
                <w:rFonts w:ascii="宋体" w:hAnsi="宋体"/>
                <w:sz w:val="24"/>
              </w:rPr>
            </w:pPr>
            <w:r>
              <w:rPr>
                <w:rFonts w:hint="eastAsia" w:ascii="宋体" w:hAnsi="宋体"/>
                <w:sz w:val="24"/>
              </w:rPr>
              <w:t>固定电话：</w:t>
            </w:r>
            <w:bookmarkStart w:id="44" w:name="Cus_Tel"/>
            <w:bookmarkEnd w:id="44"/>
            <w:r>
              <w:rPr>
                <w:rFonts w:hint="eastAsia" w:ascii="宋体" w:hAnsi="宋体"/>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sz w:val="24"/>
              </w:rPr>
            </w:pPr>
            <w:r>
              <w:rPr>
                <w:rFonts w:hint="eastAsia" w:ascii="宋体" w:hAnsi="宋体"/>
                <w:sz w:val="24"/>
              </w:rPr>
              <w:t>乙方</w:t>
            </w:r>
          </w:p>
        </w:tc>
        <w:tc>
          <w:tcPr>
            <w:tcW w:w="8199" w:type="dxa"/>
            <w:gridSpan w:val="7"/>
            <w:vAlign w:val="center"/>
          </w:tcPr>
          <w:p>
            <w:pPr>
              <w:rPr>
                <w:rFonts w:ascii="宋体" w:hAnsi="宋体"/>
                <w:sz w:val="24"/>
              </w:rPr>
            </w:pPr>
            <w:r>
              <w:rPr>
                <w:rFonts w:hint="eastAsia" w:ascii="宋体" w:hAnsi="宋体"/>
                <w:sz w:val="24"/>
              </w:rPr>
              <w:t>联系人：</w:t>
            </w:r>
            <w:bookmarkStart w:id="46" w:name="Spr_Usr"/>
            <w:bookmarkEnd w:id="46"/>
          </w:p>
          <w:p>
            <w:pPr>
              <w:rPr>
                <w:rFonts w:ascii="宋体" w:hAnsi="宋体"/>
                <w:sz w:val="24"/>
              </w:rPr>
            </w:pPr>
            <w:r>
              <w:rPr>
                <w:rFonts w:hint="eastAsia" w:ascii="宋体" w:hAnsi="宋体"/>
                <w:sz w:val="24"/>
              </w:rPr>
              <w:t>固定电话：</w:t>
            </w:r>
            <w:bookmarkStart w:id="47" w:name="Spr_Tel"/>
            <w:bookmarkEnd w:id="47"/>
            <w:r>
              <w:rPr>
                <w:rFonts w:hint="eastAsia" w:ascii="宋体" w:hAnsi="宋体"/>
                <w:sz w:val="24"/>
              </w:rPr>
              <w:t>移动电话：</w:t>
            </w:r>
            <w:bookmarkStart w:id="48" w:name="Spr_Mob"/>
            <w:bookmarkEnd w:id="48"/>
          </w:p>
        </w:tc>
      </w:tr>
    </w:tbl>
    <w:p>
      <w:pPr>
        <w:widowControl/>
        <w:tabs>
          <w:tab w:val="left" w:pos="1980"/>
        </w:tabs>
        <w:snapToGrid w:val="0"/>
        <w:spacing w:before="19" w:line="360" w:lineRule="auto"/>
        <w:ind w:firstLine="480" w:firstLineChars="200"/>
        <w:rPr>
          <w:rFonts w:hint="eastAsia" w:ascii="宋体" w:hAnsi="宋体" w:eastAsia="宋体"/>
          <w:b/>
          <w:bCs/>
          <w:sz w:val="24"/>
          <w:lang w:eastAsia="zh-CN"/>
        </w:rPr>
      </w:pPr>
      <w:r>
        <w:rPr>
          <w:rFonts w:hint="eastAsia" w:ascii="宋体" w:hAnsi="宋体"/>
          <w:sz w:val="24"/>
        </w:rPr>
        <w:t>二</w:t>
      </w:r>
      <w:r>
        <w:rPr>
          <w:rFonts w:hint="eastAsia" w:ascii="宋体" w:hAnsi="宋体"/>
          <w:b/>
          <w:bCs/>
          <w:sz w:val="24"/>
        </w:rPr>
        <w:t>、</w:t>
      </w:r>
      <w:r>
        <w:rPr>
          <w:rFonts w:hint="eastAsia" w:ascii="宋体" w:hAnsi="宋体"/>
          <w:b/>
          <w:bCs/>
          <w:sz w:val="24"/>
          <w:lang w:eastAsia="zh-CN"/>
        </w:rPr>
        <w:t>质保期</w:t>
      </w:r>
      <w:r>
        <w:rPr>
          <w:rFonts w:hint="eastAsia" w:ascii="宋体" w:hAnsi="宋体"/>
          <w:b/>
          <w:bCs/>
          <w:sz w:val="24"/>
        </w:rPr>
        <w:t>：</w:t>
      </w:r>
      <w:bookmarkStart w:id="49" w:name="Con_Location"/>
      <w:bookmarkEnd w:id="49"/>
      <w:r>
        <w:rPr>
          <w:rFonts w:hint="eastAsia" w:ascii="宋体" w:hAnsi="宋体"/>
          <w:b w:val="0"/>
          <w:bCs w:val="0"/>
          <w:sz w:val="24"/>
          <w:u w:val="single"/>
          <w:lang w:eastAsia="zh-CN"/>
        </w:rPr>
        <w:t>免费质保</w:t>
      </w:r>
      <w:r>
        <w:rPr>
          <w:rFonts w:hint="eastAsia" w:ascii="宋体" w:hAnsi="宋体"/>
          <w:b w:val="0"/>
          <w:bCs w:val="0"/>
          <w:sz w:val="24"/>
          <w:u w:val="single"/>
          <w:lang w:val="en-US" w:eastAsia="zh-CN"/>
        </w:rPr>
        <w:t>一</w:t>
      </w:r>
      <w:r>
        <w:rPr>
          <w:rFonts w:hint="eastAsia" w:ascii="宋体" w:hAnsi="宋体"/>
          <w:b w:val="0"/>
          <w:bCs w:val="0"/>
          <w:sz w:val="24"/>
          <w:u w:val="single"/>
          <w:lang w:eastAsia="zh-CN"/>
        </w:rPr>
        <w:t>年，保修</w:t>
      </w:r>
      <w:r>
        <w:rPr>
          <w:rFonts w:hint="eastAsia" w:ascii="宋体" w:hAnsi="宋体"/>
          <w:b w:val="0"/>
          <w:bCs w:val="0"/>
          <w:sz w:val="24"/>
          <w:u w:val="single"/>
          <w:lang w:val="en-US" w:eastAsia="zh-CN"/>
        </w:rPr>
        <w:t>三年</w:t>
      </w:r>
      <w:r>
        <w:rPr>
          <w:rFonts w:hint="eastAsia" w:ascii="宋体" w:hAnsi="宋体"/>
          <w:b w:val="0"/>
          <w:bCs w:val="0"/>
          <w:sz w:val="24"/>
          <w:lang w:eastAsia="zh-CN"/>
        </w:rPr>
        <w:t>。</w:t>
      </w:r>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0" w:name="purchase_one_start"/>
      <w:bookmarkEnd w:id="50"/>
      <w:bookmarkStart w:id="51" w:name="purchase_name_one"/>
      <w:bookmarkEnd w:id="51"/>
      <w:r>
        <w:rPr>
          <w:rFonts w:hint="eastAsia" w:ascii="宋体" w:hAnsi="宋体"/>
          <w:b/>
          <w:sz w:val="24"/>
        </w:rPr>
        <w:t>江苏开放大学</w:t>
      </w:r>
      <w:bookmarkStart w:id="52" w:name="purchase_one_end"/>
      <w:bookmarkEnd w:id="52"/>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b/>
          <w:sz w:val="24"/>
        </w:rPr>
        <w:t>乙方：</w:t>
      </w:r>
      <w:bookmarkStart w:id="53" w:name="suppliers_name_one"/>
      <w:bookmarkEnd w:id="53"/>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7"/>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sz w:val="32"/>
          <w:szCs w:val="32"/>
        </w:rPr>
      </w:pPr>
      <w:r>
        <w:rPr>
          <w:rFonts w:hint="eastAsia" w:ascii="宋体" w:hAnsi="宋体"/>
          <w:b/>
          <w:sz w:val="32"/>
          <w:szCs w:val="32"/>
        </w:rPr>
        <w:t>资格性和符合性检查响应对照及评分索引表</w:t>
      </w:r>
    </w:p>
    <w:p>
      <w:pPr>
        <w:rPr>
          <w:rFonts w:hint="eastAsia" w:ascii="宋体" w:hAnsi="宋体"/>
          <w:sz w:val="24"/>
        </w:rPr>
      </w:pPr>
    </w:p>
    <w:p>
      <w:pPr>
        <w:rPr>
          <w:rFonts w:hint="eastAsia" w:ascii="宋体" w:hAnsi="宋体"/>
          <w:sz w:val="24"/>
        </w:rPr>
      </w:pPr>
      <w:r>
        <w:rPr>
          <w:rFonts w:hint="eastAsia" w:ascii="宋体" w:hAnsi="宋体"/>
          <w:sz w:val="24"/>
        </w:rPr>
        <w:t>投标人全称（加盖公章）：</w:t>
      </w:r>
    </w:p>
    <w:p>
      <w:pPr>
        <w:ind w:firstLine="309"/>
        <w:rPr>
          <w:rFonts w:hint="eastAsia"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343B0975"/>
    <w:multiLevelType w:val="multilevel"/>
    <w:tmpl w:val="343B0975"/>
    <w:lvl w:ilvl="0" w:tentative="0">
      <w:start w:val="1"/>
      <w:numFmt w:val="decimal"/>
      <w:lvlText w:val="%1"/>
      <w:lvlJc w:val="center"/>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0A1A74"/>
    <w:rsid w:val="03BD3559"/>
    <w:rsid w:val="03CC3A64"/>
    <w:rsid w:val="03CE14AC"/>
    <w:rsid w:val="04E478AB"/>
    <w:rsid w:val="059403A9"/>
    <w:rsid w:val="05FD31FE"/>
    <w:rsid w:val="064C4F63"/>
    <w:rsid w:val="067D2D17"/>
    <w:rsid w:val="069D44BA"/>
    <w:rsid w:val="075A2A7B"/>
    <w:rsid w:val="07B92A24"/>
    <w:rsid w:val="07D01F6F"/>
    <w:rsid w:val="07FB5644"/>
    <w:rsid w:val="080A14AA"/>
    <w:rsid w:val="0822758F"/>
    <w:rsid w:val="08313B80"/>
    <w:rsid w:val="083D72E7"/>
    <w:rsid w:val="084E605B"/>
    <w:rsid w:val="08925F0C"/>
    <w:rsid w:val="0947070E"/>
    <w:rsid w:val="097F5F89"/>
    <w:rsid w:val="098A0C99"/>
    <w:rsid w:val="09E27F61"/>
    <w:rsid w:val="0A477811"/>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B26250"/>
    <w:rsid w:val="10124978"/>
    <w:rsid w:val="10E87431"/>
    <w:rsid w:val="11302761"/>
    <w:rsid w:val="11394A1A"/>
    <w:rsid w:val="11B20C9C"/>
    <w:rsid w:val="12416A8A"/>
    <w:rsid w:val="12F8325C"/>
    <w:rsid w:val="14B34CD8"/>
    <w:rsid w:val="14B55E2A"/>
    <w:rsid w:val="151A0933"/>
    <w:rsid w:val="151E1392"/>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F36325"/>
    <w:rsid w:val="1F2056A9"/>
    <w:rsid w:val="1FCA667D"/>
    <w:rsid w:val="2091679B"/>
    <w:rsid w:val="20EA51D1"/>
    <w:rsid w:val="210C3C73"/>
    <w:rsid w:val="220E2ECD"/>
    <w:rsid w:val="222173DC"/>
    <w:rsid w:val="229B58CD"/>
    <w:rsid w:val="23454FED"/>
    <w:rsid w:val="237E41B7"/>
    <w:rsid w:val="238E1A06"/>
    <w:rsid w:val="23A21C95"/>
    <w:rsid w:val="23B7553F"/>
    <w:rsid w:val="25A42B28"/>
    <w:rsid w:val="267403B3"/>
    <w:rsid w:val="268F0549"/>
    <w:rsid w:val="27F15D9C"/>
    <w:rsid w:val="28074863"/>
    <w:rsid w:val="28AE4A0B"/>
    <w:rsid w:val="28B545CB"/>
    <w:rsid w:val="29205AB8"/>
    <w:rsid w:val="29A607DB"/>
    <w:rsid w:val="29E9507F"/>
    <w:rsid w:val="2AFF3EFD"/>
    <w:rsid w:val="2B02232B"/>
    <w:rsid w:val="2B902294"/>
    <w:rsid w:val="2BF4376B"/>
    <w:rsid w:val="2C03670A"/>
    <w:rsid w:val="2C4B6CBA"/>
    <w:rsid w:val="2CAE5761"/>
    <w:rsid w:val="2CE92B0D"/>
    <w:rsid w:val="2CED5DE2"/>
    <w:rsid w:val="2D2C6371"/>
    <w:rsid w:val="2E016B8B"/>
    <w:rsid w:val="2E292A27"/>
    <w:rsid w:val="2E784A5D"/>
    <w:rsid w:val="307D2976"/>
    <w:rsid w:val="30C56C11"/>
    <w:rsid w:val="30C67B9E"/>
    <w:rsid w:val="312900CF"/>
    <w:rsid w:val="313F30CB"/>
    <w:rsid w:val="3179710F"/>
    <w:rsid w:val="318E61B1"/>
    <w:rsid w:val="31BA7E21"/>
    <w:rsid w:val="31D05CA5"/>
    <w:rsid w:val="328038C3"/>
    <w:rsid w:val="32CF408C"/>
    <w:rsid w:val="336016CB"/>
    <w:rsid w:val="336C7291"/>
    <w:rsid w:val="33A14D9B"/>
    <w:rsid w:val="33F21B00"/>
    <w:rsid w:val="34170FAE"/>
    <w:rsid w:val="34AF4659"/>
    <w:rsid w:val="3552479E"/>
    <w:rsid w:val="35CA224F"/>
    <w:rsid w:val="361F13D9"/>
    <w:rsid w:val="362C67F7"/>
    <w:rsid w:val="36AB200D"/>
    <w:rsid w:val="3759692C"/>
    <w:rsid w:val="38086121"/>
    <w:rsid w:val="38A108C0"/>
    <w:rsid w:val="395746B6"/>
    <w:rsid w:val="39FF76A1"/>
    <w:rsid w:val="3A4F2DF7"/>
    <w:rsid w:val="3A6A78BF"/>
    <w:rsid w:val="3AD76819"/>
    <w:rsid w:val="3B20570E"/>
    <w:rsid w:val="3B55051D"/>
    <w:rsid w:val="3B7A2455"/>
    <w:rsid w:val="3BE528E8"/>
    <w:rsid w:val="3C041E8C"/>
    <w:rsid w:val="3C4B6B70"/>
    <w:rsid w:val="3CB26D83"/>
    <w:rsid w:val="3D6A463A"/>
    <w:rsid w:val="3D977566"/>
    <w:rsid w:val="3E4167E0"/>
    <w:rsid w:val="3E42029A"/>
    <w:rsid w:val="3E5D2F50"/>
    <w:rsid w:val="3E861031"/>
    <w:rsid w:val="3EE82E77"/>
    <w:rsid w:val="3F50730D"/>
    <w:rsid w:val="3F732CAD"/>
    <w:rsid w:val="3FF82C7A"/>
    <w:rsid w:val="4030015B"/>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BF10C3"/>
    <w:rsid w:val="4B0A0E98"/>
    <w:rsid w:val="4B0C1485"/>
    <w:rsid w:val="4B4A4C26"/>
    <w:rsid w:val="4B7F20C5"/>
    <w:rsid w:val="4B800CB0"/>
    <w:rsid w:val="4BA97879"/>
    <w:rsid w:val="4C7A4EC9"/>
    <w:rsid w:val="4CC5508E"/>
    <w:rsid w:val="4D1E20DD"/>
    <w:rsid w:val="4DD827C4"/>
    <w:rsid w:val="4E081BA3"/>
    <w:rsid w:val="4E1F58F6"/>
    <w:rsid w:val="4E2F02A1"/>
    <w:rsid w:val="4E37438F"/>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90B27B5"/>
    <w:rsid w:val="592A2799"/>
    <w:rsid w:val="59936F36"/>
    <w:rsid w:val="5AAA5F8F"/>
    <w:rsid w:val="5AB413F5"/>
    <w:rsid w:val="5B1B18E0"/>
    <w:rsid w:val="5B3D21DD"/>
    <w:rsid w:val="5BEB59EE"/>
    <w:rsid w:val="5C0E3A34"/>
    <w:rsid w:val="5CF57A10"/>
    <w:rsid w:val="5D4D4E63"/>
    <w:rsid w:val="5E484261"/>
    <w:rsid w:val="5E507E41"/>
    <w:rsid w:val="5EA67242"/>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53E60A6"/>
    <w:rsid w:val="657637FB"/>
    <w:rsid w:val="65C90965"/>
    <w:rsid w:val="65FA2A7C"/>
    <w:rsid w:val="668F1591"/>
    <w:rsid w:val="67E52CAD"/>
    <w:rsid w:val="681E7A7D"/>
    <w:rsid w:val="685873C5"/>
    <w:rsid w:val="68DA4AC9"/>
    <w:rsid w:val="68EF03B2"/>
    <w:rsid w:val="693D2D8D"/>
    <w:rsid w:val="6A841B35"/>
    <w:rsid w:val="6AA82EA5"/>
    <w:rsid w:val="6AB32FB9"/>
    <w:rsid w:val="6AC552B3"/>
    <w:rsid w:val="6AEB138E"/>
    <w:rsid w:val="6AF12002"/>
    <w:rsid w:val="6AFC2413"/>
    <w:rsid w:val="6B3B49FD"/>
    <w:rsid w:val="6C3A7A22"/>
    <w:rsid w:val="6CC74EDB"/>
    <w:rsid w:val="6E0865E0"/>
    <w:rsid w:val="6E8E12EF"/>
    <w:rsid w:val="6F062018"/>
    <w:rsid w:val="6F1E24F8"/>
    <w:rsid w:val="6F3F764E"/>
    <w:rsid w:val="6F775AB8"/>
    <w:rsid w:val="70403699"/>
    <w:rsid w:val="71020C79"/>
    <w:rsid w:val="71346F76"/>
    <w:rsid w:val="714D07B5"/>
    <w:rsid w:val="722E1B2B"/>
    <w:rsid w:val="72674F59"/>
    <w:rsid w:val="730B19FB"/>
    <w:rsid w:val="73102D1F"/>
    <w:rsid w:val="731A01C7"/>
    <w:rsid w:val="732B4FE5"/>
    <w:rsid w:val="73382DAE"/>
    <w:rsid w:val="733E4FF8"/>
    <w:rsid w:val="746E74A6"/>
    <w:rsid w:val="74AC783C"/>
    <w:rsid w:val="74B62681"/>
    <w:rsid w:val="753320BC"/>
    <w:rsid w:val="75CB7A79"/>
    <w:rsid w:val="7681674A"/>
    <w:rsid w:val="774737A1"/>
    <w:rsid w:val="775D40D6"/>
    <w:rsid w:val="77EC3D7F"/>
    <w:rsid w:val="787228C6"/>
    <w:rsid w:val="78C04FBE"/>
    <w:rsid w:val="78C328A3"/>
    <w:rsid w:val="78F40135"/>
    <w:rsid w:val="796D5C1C"/>
    <w:rsid w:val="79D530D2"/>
    <w:rsid w:val="79FC373C"/>
    <w:rsid w:val="7A6042E4"/>
    <w:rsid w:val="7A8512DD"/>
    <w:rsid w:val="7AB913E9"/>
    <w:rsid w:val="7B11404E"/>
    <w:rsid w:val="7B493B7A"/>
    <w:rsid w:val="7B8E3D81"/>
    <w:rsid w:val="7C1954AA"/>
    <w:rsid w:val="7C503274"/>
    <w:rsid w:val="7D717D85"/>
    <w:rsid w:val="7DC71F94"/>
    <w:rsid w:val="7E5B7423"/>
    <w:rsid w:val="7E632989"/>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0</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2018-10-09T03:07:26Z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