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726" w:rsidRDefault="00AD0726" w:rsidP="00EA0251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建筑工程学院水泥实验设备</w:t>
      </w:r>
      <w:r w:rsidRPr="00CF3671">
        <w:rPr>
          <w:rFonts w:hint="eastAsia"/>
          <w:sz w:val="44"/>
          <w:szCs w:val="44"/>
        </w:rPr>
        <w:t>招标</w:t>
      </w:r>
      <w:r>
        <w:rPr>
          <w:rFonts w:hint="eastAsia"/>
          <w:sz w:val="44"/>
          <w:szCs w:val="44"/>
        </w:rPr>
        <w:t>技术</w:t>
      </w:r>
      <w:r w:rsidRPr="00CF3671">
        <w:rPr>
          <w:rFonts w:hint="eastAsia"/>
          <w:sz w:val="44"/>
          <w:szCs w:val="44"/>
        </w:rPr>
        <w:t>参数</w:t>
      </w:r>
    </w:p>
    <w:p w:rsidR="00AD0726" w:rsidRPr="0043508A" w:rsidRDefault="00AD0726" w:rsidP="00EA0251">
      <w:pPr>
        <w:jc w:val="center"/>
        <w:rPr>
          <w:sz w:val="32"/>
          <w:szCs w:val="32"/>
        </w:rPr>
      </w:pPr>
      <w:r w:rsidRPr="0043508A">
        <w:rPr>
          <w:rFonts w:hint="eastAsia"/>
          <w:sz w:val="32"/>
          <w:szCs w:val="32"/>
        </w:rPr>
        <w:t>项目编号：</w:t>
      </w:r>
      <w:r w:rsidRPr="0043508A">
        <w:rPr>
          <w:sz w:val="32"/>
          <w:szCs w:val="32"/>
        </w:rPr>
        <w:t>2016-ZG-XC012</w:t>
      </w:r>
    </w:p>
    <w:p w:rsidR="00AD0726" w:rsidRDefault="00AD0726" w:rsidP="00CF47C6">
      <w:pPr>
        <w:rPr>
          <w:rFonts w:ascii="宋体"/>
          <w:b/>
          <w:sz w:val="24"/>
          <w:szCs w:val="24"/>
        </w:rPr>
      </w:pPr>
      <w:r w:rsidRPr="00CF47C6">
        <w:rPr>
          <w:rFonts w:ascii="宋体" w:hAnsi="宋体"/>
          <w:b/>
          <w:sz w:val="24"/>
          <w:szCs w:val="24"/>
        </w:rPr>
        <w:t>1</w:t>
      </w:r>
      <w:r w:rsidRPr="00CF47C6">
        <w:rPr>
          <w:rFonts w:ascii="宋体" w:hAnsi="宋体" w:hint="eastAsia"/>
          <w:b/>
          <w:sz w:val="24"/>
          <w:szCs w:val="24"/>
        </w:rPr>
        <w:t>、水泥胶砂搅拌机</w:t>
      </w:r>
      <w:r>
        <w:rPr>
          <w:rFonts w:ascii="宋体" w:hAnsi="宋体"/>
          <w:b/>
          <w:sz w:val="24"/>
          <w:szCs w:val="24"/>
        </w:rPr>
        <w:t xml:space="preserve">  </w:t>
      </w:r>
    </w:p>
    <w:p w:rsidR="00AD0726" w:rsidRDefault="00AD0726" w:rsidP="0043508A">
      <w:pPr>
        <w:ind w:firstLine="480"/>
        <w:rPr>
          <w:rFonts w:ascii="宋体"/>
          <w:b/>
          <w:sz w:val="24"/>
          <w:szCs w:val="24"/>
        </w:rPr>
      </w:pPr>
      <w:r>
        <w:rPr>
          <w:rFonts w:ascii="宋体" w:hint="eastAsia"/>
          <w:b/>
          <w:sz w:val="24"/>
          <w:szCs w:val="24"/>
        </w:rPr>
        <w:t>数量：</w:t>
      </w:r>
      <w:r>
        <w:rPr>
          <w:rFonts w:ascii="宋体"/>
          <w:b/>
          <w:sz w:val="24"/>
          <w:szCs w:val="24"/>
        </w:rPr>
        <w:t>6</w:t>
      </w:r>
      <w:r>
        <w:rPr>
          <w:rFonts w:ascii="宋体" w:hint="eastAsia"/>
          <w:b/>
          <w:sz w:val="24"/>
          <w:szCs w:val="24"/>
        </w:rPr>
        <w:t>台</w:t>
      </w:r>
    </w:p>
    <w:p w:rsidR="00AD0726" w:rsidRDefault="00AD0726" w:rsidP="0043508A">
      <w:pPr>
        <w:ind w:firstLine="480"/>
        <w:rPr>
          <w:rFonts w:ascii="宋体"/>
          <w:b/>
          <w:sz w:val="24"/>
          <w:szCs w:val="24"/>
        </w:rPr>
      </w:pPr>
      <w:r>
        <w:rPr>
          <w:rFonts w:ascii="宋体" w:hint="eastAsia"/>
          <w:b/>
          <w:sz w:val="24"/>
          <w:szCs w:val="24"/>
        </w:rPr>
        <w:t>项目预算：</w:t>
      </w:r>
      <w:r>
        <w:rPr>
          <w:rFonts w:ascii="宋体"/>
          <w:b/>
          <w:sz w:val="24"/>
          <w:szCs w:val="24"/>
        </w:rPr>
        <w:t>33000</w:t>
      </w:r>
      <w:r>
        <w:rPr>
          <w:rFonts w:ascii="宋体" w:hint="eastAsia"/>
          <w:b/>
          <w:sz w:val="24"/>
          <w:szCs w:val="24"/>
        </w:rPr>
        <w:t>元。</w:t>
      </w:r>
    </w:p>
    <w:p w:rsidR="00AD0726" w:rsidRDefault="00AD0726" w:rsidP="007244EF">
      <w:pPr>
        <w:ind w:firstLineChars="200" w:firstLine="31680"/>
      </w:pPr>
      <w:r>
        <w:rPr>
          <w:rFonts w:ascii="宋体" w:hAnsi="宋体" w:hint="eastAsia"/>
          <w:sz w:val="24"/>
          <w:szCs w:val="24"/>
        </w:rPr>
        <w:t>应符合《行星式水泥胶砂搅拌机》（</w:t>
      </w:r>
      <w:r>
        <w:rPr>
          <w:rFonts w:ascii="宋体" w:hAnsi="宋体"/>
          <w:sz w:val="24"/>
          <w:szCs w:val="24"/>
        </w:rPr>
        <w:t>JC/T681-2005</w:t>
      </w:r>
      <w:r>
        <w:rPr>
          <w:rFonts w:ascii="宋体" w:hAnsi="宋体" w:hint="eastAsia"/>
          <w:sz w:val="24"/>
          <w:szCs w:val="24"/>
        </w:rPr>
        <w:t>）要求。</w:t>
      </w:r>
    </w:p>
    <w:p w:rsidR="00AD072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主要技术参数：</w:t>
      </w:r>
    </w:p>
    <w:p w:rsidR="00AD072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搅拌叶宽度：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35"/>
          <w:attr w:name="UnitName" w:val="mm"/>
        </w:smartTagPr>
        <w:r w:rsidRPr="00CF47C6">
          <w:rPr>
            <w:rFonts w:ascii="宋体" w:hAnsi="宋体"/>
            <w:sz w:val="24"/>
            <w:szCs w:val="24"/>
          </w:rPr>
          <w:t>135mm</w:t>
        </w:r>
      </w:smartTag>
    </w:p>
    <w:p w:rsidR="00AD072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搅拌锅容量：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l"/>
        </w:smartTagPr>
        <w:r w:rsidRPr="00CF47C6">
          <w:rPr>
            <w:rFonts w:ascii="宋体" w:hAnsi="宋体"/>
            <w:sz w:val="24"/>
            <w:szCs w:val="24"/>
          </w:rPr>
          <w:t>5L</w:t>
        </w:r>
      </w:smartTag>
      <w:r w:rsidRPr="00CF47C6">
        <w:rPr>
          <w:rFonts w:ascii="宋体" w:hAnsi="宋体"/>
          <w:sz w:val="24"/>
          <w:szCs w:val="24"/>
        </w:rPr>
        <w:t xml:space="preserve">   </w:t>
      </w:r>
      <w:r w:rsidRPr="00CF47C6">
        <w:rPr>
          <w:rFonts w:ascii="宋体" w:hAnsi="宋体" w:hint="eastAsia"/>
          <w:sz w:val="24"/>
          <w:szCs w:val="24"/>
        </w:rPr>
        <w:t>壁厚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5"/>
          <w:attr w:name="UnitName" w:val="mm"/>
        </w:smartTagPr>
        <w:r w:rsidRPr="00CF47C6">
          <w:rPr>
            <w:rFonts w:ascii="宋体" w:hAnsi="宋体"/>
            <w:sz w:val="24"/>
            <w:szCs w:val="24"/>
          </w:rPr>
          <w:t>1.5mm</w:t>
        </w:r>
      </w:smartTag>
    </w:p>
    <w:p w:rsidR="00AD072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电源功率：</w:t>
      </w:r>
      <w:r w:rsidRPr="00CF47C6">
        <w:rPr>
          <w:rFonts w:ascii="宋体" w:hAnsi="宋体"/>
          <w:sz w:val="24"/>
          <w:szCs w:val="24"/>
        </w:rPr>
        <w:t>380V 50Hz 550W</w:t>
      </w:r>
    </w:p>
    <w:p w:rsidR="00AD072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净重：≈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70"/>
          <w:attr w:name="UnitName" w:val="kg"/>
        </w:smartTagPr>
        <w:r w:rsidRPr="00CF47C6">
          <w:rPr>
            <w:rFonts w:ascii="宋体" w:hAnsi="宋体"/>
            <w:sz w:val="24"/>
            <w:szCs w:val="24"/>
          </w:rPr>
          <w:t>70</w:t>
        </w:r>
        <w:r>
          <w:rPr>
            <w:rFonts w:ascii="宋体" w:hAnsi="宋体"/>
            <w:sz w:val="24"/>
            <w:szCs w:val="24"/>
          </w:rPr>
          <w:t>kg</w:t>
        </w:r>
      </w:smartTag>
      <w:r w:rsidRPr="00CF47C6">
        <w:rPr>
          <w:rFonts w:ascii="宋体" w:hAnsi="宋体"/>
          <w:sz w:val="24"/>
          <w:szCs w:val="24"/>
        </w:rPr>
        <w:t xml:space="preserve"> </w:t>
      </w:r>
    </w:p>
    <w:tbl>
      <w:tblPr>
        <w:tblW w:w="2550" w:type="pct"/>
        <w:tblCellSpacing w:w="0" w:type="dxa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CellMar>
          <w:left w:w="0" w:type="dxa"/>
          <w:right w:w="0" w:type="dxa"/>
        </w:tblCellMar>
        <w:tblLook w:val="00A0"/>
      </w:tblPr>
      <w:tblGrid>
        <w:gridCol w:w="1947"/>
        <w:gridCol w:w="1152"/>
        <w:gridCol w:w="1152"/>
      </w:tblGrid>
      <w:tr w:rsidR="00AD0726" w:rsidRPr="00CF47C6" w:rsidTr="008B50BE">
        <w:trPr>
          <w:tblCellSpacing w:w="0" w:type="dxa"/>
        </w:trPr>
        <w:tc>
          <w:tcPr>
            <w:tcW w:w="0" w:type="auto"/>
            <w:tcBorders>
              <w:top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FC7AE2">
            <w:pPr>
              <w:rPr>
                <w:rFonts w:ascii="宋体"/>
                <w:sz w:val="24"/>
                <w:szCs w:val="24"/>
              </w:rPr>
            </w:pPr>
            <w:r w:rsidRPr="00CF47C6">
              <w:rPr>
                <w:rFonts w:ascii="宋体" w:hAnsi="宋体" w:hint="eastAsia"/>
                <w:sz w:val="24"/>
                <w:szCs w:val="24"/>
              </w:rPr>
              <w:t>搅拌叶转速：</w:t>
            </w:r>
          </w:p>
        </w:tc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/>
                <w:sz w:val="24"/>
                <w:szCs w:val="24"/>
              </w:rPr>
            </w:pPr>
            <w:r w:rsidRPr="00FC7AE2">
              <w:rPr>
                <w:rFonts w:ascii="宋体" w:hAnsi="宋体"/>
                <w:sz w:val="24"/>
                <w:szCs w:val="24"/>
              </w:rPr>
              <w:t>r/min</w:t>
            </w:r>
          </w:p>
        </w:tc>
      </w:tr>
      <w:tr w:rsidR="00AD0726" w:rsidRPr="00CF47C6" w:rsidTr="00B36114">
        <w:trPr>
          <w:tblCellSpacing w:w="0" w:type="dxa"/>
        </w:trPr>
        <w:tc>
          <w:tcPr>
            <w:tcW w:w="0" w:type="auto"/>
            <w:tcBorders>
              <w:top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/>
                <w:sz w:val="24"/>
                <w:szCs w:val="24"/>
              </w:rPr>
            </w:pPr>
            <w:r w:rsidRPr="00CF47C6">
              <w:rPr>
                <w:rFonts w:ascii="宋体" w:hAnsi="宋体" w:hint="eastAsia"/>
                <w:sz w:val="24"/>
                <w:szCs w:val="24"/>
              </w:rPr>
              <w:t>搅拌叶速度档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/>
                <w:sz w:val="24"/>
                <w:szCs w:val="24"/>
              </w:rPr>
            </w:pPr>
            <w:r w:rsidRPr="00CF47C6">
              <w:rPr>
                <w:rFonts w:ascii="宋体" w:hAnsi="宋体" w:hint="eastAsia"/>
                <w:sz w:val="24"/>
                <w:szCs w:val="24"/>
              </w:rPr>
              <w:t>自转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/>
                <w:sz w:val="24"/>
                <w:szCs w:val="24"/>
              </w:rPr>
            </w:pPr>
            <w:r w:rsidRPr="00CF47C6">
              <w:rPr>
                <w:rFonts w:ascii="宋体" w:hAnsi="宋体" w:hint="eastAsia"/>
                <w:sz w:val="24"/>
                <w:szCs w:val="24"/>
              </w:rPr>
              <w:t>公转</w:t>
            </w:r>
          </w:p>
        </w:tc>
      </w:tr>
      <w:tr w:rsidR="00AD0726" w:rsidRPr="00CF47C6" w:rsidTr="00B36114">
        <w:trPr>
          <w:tblCellSpacing w:w="0" w:type="dxa"/>
        </w:trPr>
        <w:tc>
          <w:tcPr>
            <w:tcW w:w="0" w:type="auto"/>
            <w:tcBorders>
              <w:top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/>
                <w:sz w:val="24"/>
                <w:szCs w:val="24"/>
              </w:rPr>
            </w:pPr>
            <w:r w:rsidRPr="00CF47C6">
              <w:rPr>
                <w:rFonts w:ascii="宋体" w:hAnsi="宋体" w:hint="eastAsia"/>
                <w:sz w:val="24"/>
                <w:szCs w:val="24"/>
              </w:rPr>
              <w:t>低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 w:hAnsi="宋体"/>
                <w:sz w:val="24"/>
                <w:szCs w:val="24"/>
              </w:rPr>
            </w:pPr>
            <w:r w:rsidRPr="00CF47C6">
              <w:rPr>
                <w:rFonts w:ascii="宋体" w:hAnsi="宋体"/>
                <w:sz w:val="24"/>
                <w:szCs w:val="24"/>
              </w:rPr>
              <w:t>140</w:t>
            </w:r>
            <w:r w:rsidRPr="00CF47C6">
              <w:rPr>
                <w:rFonts w:ascii="宋体" w:hAnsi="宋体" w:hint="eastAsia"/>
                <w:sz w:val="24"/>
                <w:szCs w:val="24"/>
              </w:rPr>
              <w:t>±</w:t>
            </w:r>
            <w:r w:rsidRPr="00CF47C6"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 w:hAnsi="宋体"/>
                <w:sz w:val="24"/>
                <w:szCs w:val="24"/>
              </w:rPr>
            </w:pPr>
            <w:r w:rsidRPr="00CF47C6">
              <w:rPr>
                <w:rFonts w:ascii="宋体" w:hAnsi="宋体"/>
                <w:sz w:val="24"/>
                <w:szCs w:val="24"/>
              </w:rPr>
              <w:t>62</w:t>
            </w:r>
            <w:r w:rsidRPr="00CF47C6">
              <w:rPr>
                <w:rFonts w:ascii="宋体" w:hAnsi="宋体" w:hint="eastAsia"/>
                <w:sz w:val="24"/>
                <w:szCs w:val="24"/>
              </w:rPr>
              <w:t>±</w:t>
            </w:r>
            <w:r w:rsidRPr="00CF47C6">
              <w:rPr>
                <w:rFonts w:ascii="宋体" w:hAnsi="宋体"/>
                <w:sz w:val="24"/>
                <w:szCs w:val="24"/>
              </w:rPr>
              <w:t>5</w:t>
            </w:r>
          </w:p>
        </w:tc>
      </w:tr>
      <w:tr w:rsidR="00AD0726" w:rsidRPr="00CF47C6" w:rsidTr="00B36114">
        <w:trPr>
          <w:tblCellSpacing w:w="0" w:type="dxa"/>
        </w:trPr>
        <w:tc>
          <w:tcPr>
            <w:tcW w:w="0" w:type="auto"/>
            <w:tcBorders>
              <w:top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/>
                <w:sz w:val="24"/>
                <w:szCs w:val="24"/>
              </w:rPr>
            </w:pPr>
            <w:r w:rsidRPr="00CF47C6">
              <w:rPr>
                <w:rFonts w:ascii="宋体" w:hAnsi="宋体" w:hint="eastAsia"/>
                <w:sz w:val="24"/>
                <w:szCs w:val="24"/>
              </w:rPr>
              <w:t>高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 w:hAnsi="宋体"/>
                <w:sz w:val="24"/>
                <w:szCs w:val="24"/>
              </w:rPr>
            </w:pPr>
            <w:r w:rsidRPr="00CF47C6">
              <w:rPr>
                <w:rFonts w:ascii="宋体" w:hAnsi="宋体"/>
                <w:sz w:val="24"/>
                <w:szCs w:val="24"/>
              </w:rPr>
              <w:t>285</w:t>
            </w:r>
            <w:r w:rsidRPr="00CF47C6">
              <w:rPr>
                <w:rFonts w:ascii="宋体" w:hAnsi="宋体" w:hint="eastAsia"/>
                <w:sz w:val="24"/>
                <w:szCs w:val="24"/>
              </w:rPr>
              <w:t>±</w:t>
            </w:r>
            <w:r w:rsidRPr="00CF47C6">
              <w:rPr>
                <w:rFonts w:ascii="宋体" w:hAnsi="宋体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 w:hAnsi="宋体"/>
                <w:sz w:val="24"/>
                <w:szCs w:val="24"/>
              </w:rPr>
            </w:pPr>
            <w:r w:rsidRPr="00CF47C6">
              <w:rPr>
                <w:rFonts w:ascii="宋体" w:hAnsi="宋体"/>
                <w:sz w:val="24"/>
                <w:szCs w:val="24"/>
              </w:rPr>
              <w:t>125</w:t>
            </w:r>
            <w:r w:rsidRPr="00CF47C6">
              <w:rPr>
                <w:rFonts w:ascii="宋体" w:hAnsi="宋体" w:hint="eastAsia"/>
                <w:sz w:val="24"/>
                <w:szCs w:val="24"/>
              </w:rPr>
              <w:t>±</w:t>
            </w:r>
            <w:r w:rsidRPr="00CF47C6">
              <w:rPr>
                <w:rFonts w:ascii="宋体" w:hAnsi="宋体"/>
                <w:sz w:val="24"/>
                <w:szCs w:val="24"/>
              </w:rPr>
              <w:t>10</w:t>
            </w:r>
          </w:p>
        </w:tc>
      </w:tr>
    </w:tbl>
    <w:p w:rsidR="00AD0726" w:rsidRDefault="00AD0726" w:rsidP="00AD0726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搅拌叶与搅拌叶轴联接螺纹</w:t>
      </w:r>
      <w:r w:rsidRPr="00CF47C6">
        <w:rPr>
          <w:rFonts w:ascii="宋体"/>
          <w:sz w:val="24"/>
          <w:szCs w:val="24"/>
        </w:rPr>
        <w:t> </w:t>
      </w:r>
      <w:r w:rsidRPr="00CF47C6">
        <w:rPr>
          <w:rFonts w:ascii="宋体" w:hAnsi="宋体"/>
          <w:sz w:val="24"/>
          <w:szCs w:val="24"/>
        </w:rPr>
        <w:t xml:space="preserve"> M18</w:t>
      </w:r>
      <w:r w:rsidRPr="00CF47C6">
        <w:rPr>
          <w:rFonts w:ascii="宋体" w:hAnsi="宋体" w:hint="eastAsia"/>
          <w:sz w:val="24"/>
          <w:szCs w:val="24"/>
        </w:rPr>
        <w:t>×</w:t>
      </w:r>
      <w:r w:rsidRPr="00CF47C6">
        <w:rPr>
          <w:rFonts w:ascii="宋体" w:hAnsi="宋体"/>
          <w:sz w:val="24"/>
          <w:szCs w:val="24"/>
        </w:rPr>
        <w:t>1.5</w:t>
      </w:r>
    </w:p>
    <w:p w:rsidR="00AD072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搅拌叶与搅拌锅之间的工作间隙为</w:t>
      </w:r>
      <w:r w:rsidRPr="00CF47C6">
        <w:rPr>
          <w:rFonts w:ascii="宋体" w:hAnsi="宋体"/>
          <w:sz w:val="24"/>
          <w:szCs w:val="24"/>
        </w:rPr>
        <w:t>3</w:t>
      </w:r>
      <w:r w:rsidRPr="00CF47C6">
        <w:rPr>
          <w:rFonts w:ascii="宋体" w:hAnsi="宋体" w:hint="eastAsia"/>
          <w:sz w:val="24"/>
          <w:szCs w:val="24"/>
        </w:rPr>
        <w:t>±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mm"/>
        </w:smartTagPr>
        <w:r w:rsidRPr="00CF47C6">
          <w:rPr>
            <w:rFonts w:ascii="宋体" w:hAnsi="宋体"/>
            <w:sz w:val="24"/>
            <w:szCs w:val="24"/>
          </w:rPr>
          <w:t>1mm</w:t>
        </w:r>
      </w:smartTag>
    </w:p>
    <w:p w:rsidR="00AD072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电动机为立式分马力双速电动机，功率：</w:t>
      </w:r>
      <w:r w:rsidRPr="00CF47C6">
        <w:rPr>
          <w:rFonts w:ascii="宋体" w:hAnsi="宋体"/>
          <w:sz w:val="24"/>
          <w:szCs w:val="24"/>
        </w:rPr>
        <w:t>0.55/0.37kw</w:t>
      </w:r>
    </w:p>
    <w:p w:rsidR="00AD072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6D11E3">
        <w:rPr>
          <w:rFonts w:ascii="宋体" w:hAnsi="宋体" w:hint="eastAsia"/>
          <w:sz w:val="24"/>
          <w:szCs w:val="24"/>
        </w:rPr>
        <w:t>中标单位需将现有</w:t>
      </w:r>
      <w:r w:rsidRPr="006D11E3">
        <w:rPr>
          <w:rFonts w:ascii="宋体" w:hAnsi="宋体"/>
          <w:sz w:val="24"/>
          <w:szCs w:val="24"/>
        </w:rPr>
        <w:t>2</w:t>
      </w:r>
      <w:r w:rsidRPr="006D11E3">
        <w:rPr>
          <w:rFonts w:ascii="宋体" w:hAnsi="宋体" w:hint="eastAsia"/>
          <w:sz w:val="24"/>
          <w:szCs w:val="24"/>
        </w:rPr>
        <w:t>台有故障胶砂机修好（</w:t>
      </w:r>
      <w:r w:rsidRPr="006D11E3">
        <w:rPr>
          <w:rFonts w:ascii="宋体" w:hAnsi="宋体"/>
          <w:sz w:val="24"/>
          <w:szCs w:val="24"/>
        </w:rPr>
        <w:t>1</w:t>
      </w:r>
      <w:r w:rsidRPr="006D11E3">
        <w:rPr>
          <w:rFonts w:ascii="宋体" w:hAnsi="宋体" w:hint="eastAsia"/>
          <w:sz w:val="24"/>
          <w:szCs w:val="24"/>
        </w:rPr>
        <w:t>台加砂器不工作、叶片轴转动无力，无法使用；另一台控制器不能用</w:t>
      </w:r>
      <w:r>
        <w:rPr>
          <w:rFonts w:ascii="宋体" w:hAnsi="宋体" w:hint="eastAsia"/>
          <w:sz w:val="24"/>
          <w:szCs w:val="24"/>
        </w:rPr>
        <w:t>）。</w:t>
      </w:r>
    </w:p>
    <w:p w:rsidR="00AD0726" w:rsidRPr="00CF47C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本产品生产厂家需为业内知名品牌，制造商成立时间</w:t>
      </w:r>
      <w:r w:rsidRPr="00CF47C6">
        <w:rPr>
          <w:rFonts w:ascii="宋体" w:hAnsi="宋体"/>
          <w:sz w:val="24"/>
          <w:szCs w:val="24"/>
        </w:rPr>
        <w:t>10</w:t>
      </w:r>
      <w:r w:rsidRPr="00CF47C6">
        <w:rPr>
          <w:rFonts w:ascii="宋体" w:hAnsi="宋体" w:hint="eastAsia"/>
          <w:sz w:val="24"/>
          <w:szCs w:val="24"/>
        </w:rPr>
        <w:t>年以上</w:t>
      </w:r>
      <w:r>
        <w:rPr>
          <w:rFonts w:ascii="宋体" w:hAnsi="宋体" w:hint="eastAsia"/>
          <w:sz w:val="24"/>
          <w:szCs w:val="24"/>
        </w:rPr>
        <w:t>，</w:t>
      </w:r>
      <w:r w:rsidRPr="00CF47C6">
        <w:rPr>
          <w:rFonts w:ascii="宋体" w:hAnsi="宋体" w:hint="eastAsia"/>
          <w:sz w:val="24"/>
          <w:szCs w:val="24"/>
        </w:rPr>
        <w:t>注册资金不低于</w:t>
      </w:r>
      <w:r w:rsidRPr="00CF47C6">
        <w:rPr>
          <w:rFonts w:ascii="宋体" w:hAnsi="宋体"/>
          <w:sz w:val="24"/>
          <w:szCs w:val="24"/>
        </w:rPr>
        <w:t>1</w:t>
      </w:r>
      <w:r w:rsidRPr="00CF47C6">
        <w:rPr>
          <w:rFonts w:ascii="宋体" w:hAnsi="宋体" w:hint="eastAsia"/>
          <w:sz w:val="24"/>
          <w:szCs w:val="24"/>
        </w:rPr>
        <w:t>千万</w:t>
      </w:r>
      <w:r>
        <w:rPr>
          <w:rFonts w:ascii="宋体" w:hAnsi="宋体" w:hint="eastAsia"/>
          <w:sz w:val="24"/>
          <w:szCs w:val="24"/>
        </w:rPr>
        <w:t>元</w:t>
      </w:r>
      <w:r w:rsidRPr="00CF47C6">
        <w:rPr>
          <w:rFonts w:ascii="宋体" w:hAnsi="宋体" w:hint="eastAsia"/>
          <w:sz w:val="24"/>
          <w:szCs w:val="24"/>
        </w:rPr>
        <w:t>，经销商注册资金不低于</w:t>
      </w:r>
      <w:r w:rsidRPr="00CF47C6">
        <w:rPr>
          <w:rFonts w:ascii="宋体" w:hAnsi="宋体"/>
          <w:sz w:val="24"/>
          <w:szCs w:val="24"/>
        </w:rPr>
        <w:t>100</w:t>
      </w:r>
      <w:r w:rsidRPr="00CF47C6">
        <w:rPr>
          <w:rFonts w:ascii="宋体" w:hAnsi="宋体" w:hint="eastAsia"/>
          <w:sz w:val="24"/>
          <w:szCs w:val="24"/>
        </w:rPr>
        <w:t>万元且需有厂家授权</w:t>
      </w:r>
      <w:r>
        <w:rPr>
          <w:rFonts w:ascii="宋体" w:hAnsi="宋体" w:hint="eastAsia"/>
          <w:sz w:val="24"/>
          <w:szCs w:val="24"/>
        </w:rPr>
        <w:t>。</w:t>
      </w:r>
    </w:p>
    <w:p w:rsidR="00AD0726" w:rsidRPr="00CF47C6" w:rsidRDefault="00AD0726" w:rsidP="00CF47C6">
      <w:pPr>
        <w:rPr>
          <w:rFonts w:ascii="宋体"/>
          <w:sz w:val="24"/>
          <w:szCs w:val="24"/>
        </w:rPr>
      </w:pPr>
    </w:p>
    <w:p w:rsidR="00AD0726" w:rsidRDefault="00AD0726" w:rsidP="00CF47C6">
      <w:pPr>
        <w:rPr>
          <w:rFonts w:ascii="宋体"/>
          <w:b/>
          <w:sz w:val="24"/>
          <w:szCs w:val="24"/>
        </w:rPr>
      </w:pPr>
      <w:r w:rsidRPr="00CF47C6">
        <w:rPr>
          <w:rFonts w:ascii="宋体" w:hAnsi="宋体"/>
          <w:b/>
          <w:sz w:val="24"/>
          <w:szCs w:val="24"/>
        </w:rPr>
        <w:t>2</w:t>
      </w:r>
      <w:r w:rsidRPr="00CF47C6">
        <w:rPr>
          <w:rFonts w:ascii="宋体" w:hAnsi="宋体" w:hint="eastAsia"/>
          <w:b/>
          <w:sz w:val="24"/>
          <w:szCs w:val="24"/>
        </w:rPr>
        <w:t>、水泥胶砂振实台</w:t>
      </w:r>
    </w:p>
    <w:p w:rsidR="00AD0726" w:rsidRDefault="00AD0726" w:rsidP="00CF47C6">
      <w:pPr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数量：</w:t>
      </w:r>
      <w:r>
        <w:rPr>
          <w:rFonts w:ascii="宋体" w:hAnsi="宋体"/>
          <w:b/>
          <w:sz w:val="24"/>
          <w:szCs w:val="24"/>
        </w:rPr>
        <w:t>6</w:t>
      </w:r>
      <w:r>
        <w:rPr>
          <w:rFonts w:ascii="宋体" w:hAnsi="宋体" w:hint="eastAsia"/>
          <w:b/>
          <w:sz w:val="24"/>
          <w:szCs w:val="24"/>
        </w:rPr>
        <w:t>台</w:t>
      </w:r>
    </w:p>
    <w:p w:rsidR="00AD0726" w:rsidRDefault="00AD0726" w:rsidP="00CF47C6">
      <w:pPr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项目预算：</w:t>
      </w:r>
      <w:r>
        <w:rPr>
          <w:rFonts w:ascii="宋体" w:hAnsi="宋体"/>
          <w:b/>
          <w:sz w:val="24"/>
          <w:szCs w:val="24"/>
        </w:rPr>
        <w:t>30000</w:t>
      </w:r>
      <w:r>
        <w:rPr>
          <w:rFonts w:ascii="宋体" w:hAnsi="宋体" w:hint="eastAsia"/>
          <w:b/>
          <w:sz w:val="24"/>
          <w:szCs w:val="24"/>
        </w:rPr>
        <w:t>元。</w:t>
      </w:r>
    </w:p>
    <w:p w:rsidR="00AD0726" w:rsidRDefault="00AD0726" w:rsidP="007244EF">
      <w:pPr>
        <w:ind w:firstLineChars="200" w:firstLine="31680"/>
      </w:pPr>
      <w:r>
        <w:rPr>
          <w:rFonts w:ascii="宋体" w:hAnsi="宋体" w:hint="eastAsia"/>
          <w:sz w:val="24"/>
          <w:szCs w:val="24"/>
        </w:rPr>
        <w:t>应符合《水泥胶砂试体成型振实台》（</w:t>
      </w:r>
      <w:r>
        <w:rPr>
          <w:rFonts w:ascii="宋体" w:hAnsi="宋体"/>
          <w:sz w:val="24"/>
          <w:szCs w:val="24"/>
        </w:rPr>
        <w:t>JC/T682-2005</w:t>
      </w:r>
      <w:r>
        <w:rPr>
          <w:rFonts w:ascii="宋体" w:hAnsi="宋体" w:hint="eastAsia"/>
          <w:sz w:val="24"/>
          <w:szCs w:val="24"/>
        </w:rPr>
        <w:t>）要求。</w:t>
      </w:r>
    </w:p>
    <w:p w:rsidR="00AD072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振实台振幅：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"/>
          <w:attr w:name="UnitName" w:val="mm"/>
        </w:smartTagPr>
        <w:r w:rsidRPr="00CF47C6">
          <w:rPr>
            <w:rFonts w:ascii="宋体" w:hAnsi="宋体"/>
            <w:sz w:val="24"/>
            <w:szCs w:val="24"/>
          </w:rPr>
          <w:t>15mm</w:t>
        </w:r>
      </w:smartTag>
    </w:p>
    <w:p w:rsidR="00AD072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振动频率：</w:t>
      </w:r>
      <w:r w:rsidRPr="00CF47C6">
        <w:rPr>
          <w:rFonts w:ascii="宋体" w:hAnsi="宋体"/>
          <w:sz w:val="24"/>
          <w:szCs w:val="24"/>
        </w:rPr>
        <w:t>60 cycle/60s</w:t>
      </w:r>
    </w:p>
    <w:p w:rsidR="00AD072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台盘中心至臂杆轴中心距离：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800"/>
          <w:attr w:name="UnitName" w:val="mm"/>
        </w:smartTagPr>
        <w:r w:rsidRPr="00CF47C6">
          <w:rPr>
            <w:rFonts w:ascii="宋体" w:hAnsi="宋体"/>
            <w:sz w:val="24"/>
            <w:szCs w:val="24"/>
          </w:rPr>
          <w:t>800 mm</w:t>
        </w:r>
      </w:smartTag>
    </w:p>
    <w:p w:rsidR="00AD072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净重：≈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kg"/>
        </w:smartTagPr>
        <w:r w:rsidRPr="00CF47C6">
          <w:rPr>
            <w:rFonts w:ascii="宋体" w:hAnsi="宋体"/>
            <w:sz w:val="24"/>
            <w:szCs w:val="24"/>
          </w:rPr>
          <w:t>50kg</w:t>
        </w:r>
      </w:smartTag>
    </w:p>
    <w:p w:rsidR="00AD0726" w:rsidRPr="006D11E3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6D11E3">
        <w:rPr>
          <w:rFonts w:ascii="宋体" w:hAnsi="宋体" w:hint="eastAsia"/>
          <w:sz w:val="24"/>
          <w:szCs w:val="24"/>
        </w:rPr>
        <w:t>中标单位需将现有</w:t>
      </w:r>
      <w:r w:rsidRPr="006D11E3">
        <w:rPr>
          <w:rFonts w:ascii="宋体" w:hAnsi="宋体"/>
          <w:sz w:val="24"/>
          <w:szCs w:val="24"/>
        </w:rPr>
        <w:t>3</w:t>
      </w:r>
      <w:r w:rsidRPr="006D11E3">
        <w:rPr>
          <w:rFonts w:ascii="宋体" w:hAnsi="宋体" w:hint="eastAsia"/>
          <w:sz w:val="24"/>
          <w:szCs w:val="24"/>
        </w:rPr>
        <w:t>台有故障振实台修好（其中</w:t>
      </w:r>
      <w:r w:rsidRPr="006D11E3">
        <w:rPr>
          <w:rFonts w:ascii="宋体" w:hAnsi="宋体"/>
          <w:sz w:val="24"/>
          <w:szCs w:val="24"/>
        </w:rPr>
        <w:t>2</w:t>
      </w:r>
      <w:r w:rsidRPr="006D11E3">
        <w:rPr>
          <w:rFonts w:ascii="宋体" w:hAnsi="宋体" w:hint="eastAsia"/>
          <w:sz w:val="24"/>
          <w:szCs w:val="24"/>
        </w:rPr>
        <w:t>台控制器是坏的，另一台主机不振）</w:t>
      </w:r>
      <w:r>
        <w:rPr>
          <w:rFonts w:ascii="宋体" w:hAnsi="宋体" w:hint="eastAsia"/>
          <w:sz w:val="24"/>
          <w:szCs w:val="24"/>
        </w:rPr>
        <w:t>。</w:t>
      </w:r>
    </w:p>
    <w:p w:rsidR="00AD0726" w:rsidRPr="00CF47C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本产品生产厂家需为业内知名品牌，制造商成立时间</w:t>
      </w:r>
      <w:r w:rsidRPr="00CF47C6">
        <w:rPr>
          <w:rFonts w:ascii="宋体" w:hAnsi="宋体"/>
          <w:sz w:val="24"/>
          <w:szCs w:val="24"/>
        </w:rPr>
        <w:t>10</w:t>
      </w:r>
      <w:r w:rsidRPr="00CF47C6">
        <w:rPr>
          <w:rFonts w:ascii="宋体" w:hAnsi="宋体" w:hint="eastAsia"/>
          <w:sz w:val="24"/>
          <w:szCs w:val="24"/>
        </w:rPr>
        <w:t>年以上</w:t>
      </w:r>
      <w:r>
        <w:rPr>
          <w:rFonts w:ascii="宋体" w:hAnsi="宋体" w:hint="eastAsia"/>
          <w:sz w:val="24"/>
          <w:szCs w:val="24"/>
        </w:rPr>
        <w:t>，</w:t>
      </w:r>
      <w:r w:rsidRPr="00CF47C6">
        <w:rPr>
          <w:rFonts w:ascii="宋体" w:hAnsi="宋体" w:hint="eastAsia"/>
          <w:sz w:val="24"/>
          <w:szCs w:val="24"/>
        </w:rPr>
        <w:t>注册资金不低于</w:t>
      </w:r>
      <w:r w:rsidRPr="00CF47C6">
        <w:rPr>
          <w:rFonts w:ascii="宋体" w:hAnsi="宋体"/>
          <w:sz w:val="24"/>
          <w:szCs w:val="24"/>
        </w:rPr>
        <w:t>1</w:t>
      </w:r>
      <w:r w:rsidRPr="00CF47C6">
        <w:rPr>
          <w:rFonts w:ascii="宋体" w:hAnsi="宋体" w:hint="eastAsia"/>
          <w:sz w:val="24"/>
          <w:szCs w:val="24"/>
        </w:rPr>
        <w:t>千万</w:t>
      </w:r>
      <w:r>
        <w:rPr>
          <w:rFonts w:ascii="宋体" w:hAnsi="宋体" w:hint="eastAsia"/>
          <w:sz w:val="24"/>
          <w:szCs w:val="24"/>
        </w:rPr>
        <w:t>元</w:t>
      </w:r>
      <w:r w:rsidRPr="00CF47C6">
        <w:rPr>
          <w:rFonts w:ascii="宋体" w:hAnsi="宋体" w:hint="eastAsia"/>
          <w:sz w:val="24"/>
          <w:szCs w:val="24"/>
        </w:rPr>
        <w:t>，经销商注册资金不低于</w:t>
      </w:r>
      <w:r w:rsidRPr="00CF47C6">
        <w:rPr>
          <w:rFonts w:ascii="宋体" w:hAnsi="宋体"/>
          <w:sz w:val="24"/>
          <w:szCs w:val="24"/>
        </w:rPr>
        <w:t>100</w:t>
      </w:r>
      <w:r w:rsidRPr="00CF47C6">
        <w:rPr>
          <w:rFonts w:ascii="宋体" w:hAnsi="宋体" w:hint="eastAsia"/>
          <w:sz w:val="24"/>
          <w:szCs w:val="24"/>
        </w:rPr>
        <w:t>万元且需有厂家授权</w:t>
      </w:r>
      <w:r>
        <w:rPr>
          <w:rFonts w:ascii="宋体" w:hAnsi="宋体" w:hint="eastAsia"/>
          <w:sz w:val="24"/>
          <w:szCs w:val="24"/>
        </w:rPr>
        <w:t>。</w:t>
      </w:r>
    </w:p>
    <w:p w:rsidR="00AD0726" w:rsidRPr="00CF47C6" w:rsidRDefault="00AD0726" w:rsidP="00CF47C6">
      <w:pPr>
        <w:rPr>
          <w:rFonts w:ascii="宋体"/>
          <w:sz w:val="24"/>
          <w:szCs w:val="24"/>
        </w:rPr>
      </w:pPr>
    </w:p>
    <w:p w:rsidR="00AD0726" w:rsidRDefault="00AD0726" w:rsidP="00CF47C6">
      <w:pPr>
        <w:rPr>
          <w:rFonts w:ascii="宋体"/>
          <w:b/>
          <w:sz w:val="24"/>
          <w:szCs w:val="24"/>
        </w:rPr>
      </w:pPr>
      <w:r w:rsidRPr="00CF47C6">
        <w:rPr>
          <w:rFonts w:ascii="宋体" w:hAnsi="宋体"/>
          <w:b/>
          <w:sz w:val="24"/>
          <w:szCs w:val="24"/>
        </w:rPr>
        <w:t>3</w:t>
      </w:r>
      <w:r w:rsidRPr="00CF47C6">
        <w:rPr>
          <w:rFonts w:ascii="宋体" w:hAnsi="宋体" w:hint="eastAsia"/>
          <w:b/>
          <w:sz w:val="24"/>
          <w:szCs w:val="24"/>
        </w:rPr>
        <w:t>、水泥净浆搅拌机</w:t>
      </w:r>
    </w:p>
    <w:p w:rsidR="00AD0726" w:rsidRDefault="00AD0726" w:rsidP="00CF47C6">
      <w:pPr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数量：</w:t>
      </w:r>
      <w:r>
        <w:rPr>
          <w:rFonts w:ascii="宋体" w:hAnsi="宋体"/>
          <w:b/>
          <w:sz w:val="24"/>
          <w:szCs w:val="24"/>
        </w:rPr>
        <w:t>6</w:t>
      </w:r>
      <w:r>
        <w:rPr>
          <w:rFonts w:ascii="宋体" w:hAnsi="宋体" w:hint="eastAsia"/>
          <w:b/>
          <w:sz w:val="24"/>
          <w:szCs w:val="24"/>
        </w:rPr>
        <w:t>台</w:t>
      </w:r>
    </w:p>
    <w:p w:rsidR="00AD0726" w:rsidRDefault="00AD0726" w:rsidP="00CF47C6">
      <w:pPr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项目预算：</w:t>
      </w:r>
      <w:r>
        <w:rPr>
          <w:rFonts w:ascii="宋体" w:hAnsi="宋体"/>
          <w:b/>
          <w:sz w:val="24"/>
          <w:szCs w:val="24"/>
        </w:rPr>
        <w:t>30000</w:t>
      </w:r>
      <w:r>
        <w:rPr>
          <w:rFonts w:ascii="宋体" w:hAnsi="宋体" w:hint="eastAsia"/>
          <w:b/>
          <w:sz w:val="24"/>
          <w:szCs w:val="24"/>
        </w:rPr>
        <w:t>元。</w:t>
      </w:r>
    </w:p>
    <w:p w:rsidR="00AD072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应符合《水泥物理检验仪器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水泥净浆搅拌机》（</w:t>
      </w:r>
      <w:r>
        <w:rPr>
          <w:rFonts w:ascii="宋体" w:hAnsi="宋体"/>
          <w:sz w:val="24"/>
          <w:szCs w:val="24"/>
        </w:rPr>
        <w:t>JC/T729-2005</w:t>
      </w:r>
      <w:r>
        <w:rPr>
          <w:rFonts w:ascii="宋体" w:hAnsi="宋体" w:hint="eastAsia"/>
          <w:sz w:val="24"/>
          <w:szCs w:val="24"/>
        </w:rPr>
        <w:t>）要求。</w:t>
      </w:r>
    </w:p>
    <w:p w:rsidR="00AD0726" w:rsidRPr="00CF47C6" w:rsidRDefault="00AD0726" w:rsidP="007244EF">
      <w:pPr>
        <w:ind w:firstLineChars="200" w:firstLine="31680"/>
        <w:rPr>
          <w:rFonts w:ascii="宋体"/>
          <w:b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主要技术参数：</w:t>
      </w:r>
      <w:r w:rsidRPr="00CF47C6">
        <w:rPr>
          <w:rFonts w:ascii="宋体" w:hAnsi="宋体"/>
          <w:sz w:val="24"/>
          <w:szCs w:val="24"/>
        </w:rPr>
        <w:t xml:space="preserve"> </w:t>
      </w:r>
    </w:p>
    <w:tbl>
      <w:tblPr>
        <w:tblW w:w="3000" w:type="pct"/>
        <w:tblCellSpacing w:w="0" w:type="dxa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CellMar>
          <w:left w:w="0" w:type="dxa"/>
          <w:right w:w="0" w:type="dxa"/>
        </w:tblCellMar>
        <w:tblLook w:val="00A0"/>
      </w:tblPr>
      <w:tblGrid>
        <w:gridCol w:w="1058"/>
        <w:gridCol w:w="930"/>
        <w:gridCol w:w="930"/>
        <w:gridCol w:w="2084"/>
      </w:tblGrid>
      <w:tr w:rsidR="00AD0726" w:rsidRPr="00CF47C6" w:rsidTr="00B36114">
        <w:trPr>
          <w:tblCellSpacing w:w="0" w:type="dxa"/>
        </w:trPr>
        <w:tc>
          <w:tcPr>
            <w:tcW w:w="0" w:type="auto"/>
            <w:tcBorders>
              <w:top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/>
                <w:sz w:val="24"/>
                <w:szCs w:val="24"/>
              </w:rPr>
            </w:pPr>
            <w:r w:rsidRPr="00CF47C6">
              <w:rPr>
                <w:rFonts w:ascii="宋体" w:hAnsi="宋体" w:hint="eastAsia"/>
                <w:sz w:val="24"/>
                <w:szCs w:val="24"/>
              </w:rPr>
              <w:t>搅拌速度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/>
                <w:sz w:val="24"/>
                <w:szCs w:val="24"/>
              </w:rPr>
            </w:pPr>
            <w:r w:rsidRPr="00CF47C6">
              <w:rPr>
                <w:rFonts w:ascii="宋体" w:hAnsi="宋体" w:hint="eastAsia"/>
                <w:sz w:val="24"/>
                <w:szCs w:val="24"/>
              </w:rPr>
              <w:t>公转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/>
                <w:sz w:val="24"/>
                <w:szCs w:val="24"/>
              </w:rPr>
            </w:pPr>
            <w:r w:rsidRPr="00CF47C6">
              <w:rPr>
                <w:rFonts w:ascii="宋体" w:hAnsi="宋体" w:hint="eastAsia"/>
                <w:sz w:val="24"/>
                <w:szCs w:val="24"/>
              </w:rPr>
              <w:t>自转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/>
                <w:sz w:val="24"/>
                <w:szCs w:val="24"/>
              </w:rPr>
            </w:pPr>
            <w:r w:rsidRPr="00CF47C6">
              <w:rPr>
                <w:rFonts w:ascii="宋体" w:hAnsi="宋体" w:hint="eastAsia"/>
                <w:sz w:val="24"/>
                <w:szCs w:val="24"/>
              </w:rPr>
              <w:t>自动控制程序时间</w:t>
            </w:r>
          </w:p>
        </w:tc>
      </w:tr>
      <w:tr w:rsidR="00AD0726" w:rsidRPr="00CF47C6" w:rsidTr="00B36114">
        <w:trPr>
          <w:tblCellSpacing w:w="0" w:type="dxa"/>
        </w:trPr>
        <w:tc>
          <w:tcPr>
            <w:tcW w:w="0" w:type="auto"/>
            <w:tcBorders>
              <w:top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/>
                <w:sz w:val="24"/>
                <w:szCs w:val="24"/>
              </w:rPr>
            </w:pPr>
            <w:r w:rsidRPr="00CF47C6">
              <w:rPr>
                <w:rFonts w:ascii="宋体" w:hAnsi="宋体" w:hint="eastAsia"/>
                <w:sz w:val="24"/>
                <w:szCs w:val="24"/>
              </w:rPr>
              <w:t>慢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 w:hAnsi="宋体"/>
                <w:sz w:val="24"/>
                <w:szCs w:val="24"/>
              </w:rPr>
            </w:pPr>
            <w:r w:rsidRPr="00CF47C6">
              <w:rPr>
                <w:rFonts w:ascii="宋体" w:hAnsi="宋体"/>
                <w:sz w:val="24"/>
                <w:szCs w:val="24"/>
              </w:rPr>
              <w:t>62</w:t>
            </w:r>
            <w:r w:rsidRPr="00CF47C6">
              <w:rPr>
                <w:rFonts w:ascii="宋体" w:hAnsi="宋体" w:hint="eastAsia"/>
                <w:sz w:val="24"/>
                <w:szCs w:val="24"/>
              </w:rPr>
              <w:t>±</w:t>
            </w:r>
            <w:r w:rsidRPr="00CF47C6"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 w:hAnsi="宋体"/>
                <w:sz w:val="24"/>
                <w:szCs w:val="24"/>
              </w:rPr>
            </w:pPr>
            <w:r w:rsidRPr="00CF47C6">
              <w:rPr>
                <w:rFonts w:ascii="宋体" w:hAnsi="宋体"/>
                <w:sz w:val="24"/>
                <w:szCs w:val="24"/>
              </w:rPr>
              <w:t>140</w:t>
            </w:r>
            <w:r w:rsidRPr="00CF47C6">
              <w:rPr>
                <w:rFonts w:ascii="宋体" w:hAnsi="宋体" w:hint="eastAsia"/>
                <w:sz w:val="24"/>
                <w:szCs w:val="24"/>
              </w:rPr>
              <w:t>±</w:t>
            </w:r>
            <w:r w:rsidRPr="00CF47C6"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 w:hAnsi="宋体"/>
                <w:sz w:val="24"/>
                <w:szCs w:val="24"/>
              </w:rPr>
            </w:pPr>
            <w:r w:rsidRPr="00CF47C6">
              <w:rPr>
                <w:rFonts w:ascii="宋体" w:hAnsi="宋体"/>
                <w:sz w:val="24"/>
                <w:szCs w:val="24"/>
              </w:rPr>
              <w:t>120</w:t>
            </w:r>
            <w:r w:rsidRPr="00CF47C6">
              <w:rPr>
                <w:rFonts w:ascii="宋体" w:hAnsi="宋体" w:hint="eastAsia"/>
                <w:sz w:val="24"/>
                <w:szCs w:val="24"/>
              </w:rPr>
              <w:t>±</w:t>
            </w:r>
            <w:r w:rsidRPr="00CF47C6">
              <w:rPr>
                <w:rFonts w:ascii="宋体" w:hAnsi="宋体"/>
                <w:sz w:val="24"/>
                <w:szCs w:val="24"/>
              </w:rPr>
              <w:t>5</w:t>
            </w:r>
          </w:p>
        </w:tc>
      </w:tr>
      <w:tr w:rsidR="00AD0726" w:rsidRPr="00CF47C6" w:rsidTr="00B36114">
        <w:trPr>
          <w:tblCellSpacing w:w="0" w:type="dxa"/>
        </w:trPr>
        <w:tc>
          <w:tcPr>
            <w:tcW w:w="0" w:type="auto"/>
            <w:tcBorders>
              <w:top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/>
                <w:sz w:val="24"/>
                <w:szCs w:val="24"/>
              </w:rPr>
            </w:pPr>
            <w:r w:rsidRPr="00CF47C6">
              <w:rPr>
                <w:rFonts w:ascii="宋体" w:hAnsi="宋体" w:hint="eastAsia"/>
                <w:sz w:val="24"/>
                <w:szCs w:val="24"/>
              </w:rPr>
              <w:t>停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 w:hAnsi="宋体"/>
                <w:sz w:val="24"/>
                <w:szCs w:val="24"/>
              </w:rPr>
            </w:pPr>
            <w:r w:rsidRPr="00CF47C6">
              <w:rPr>
                <w:rFonts w:ascii="宋体" w:hAnsi="宋体"/>
                <w:sz w:val="24"/>
                <w:szCs w:val="24"/>
              </w:rPr>
              <w:t>15</w:t>
            </w:r>
          </w:p>
        </w:tc>
      </w:tr>
      <w:tr w:rsidR="00AD0726" w:rsidRPr="00CF47C6" w:rsidTr="00B36114">
        <w:trPr>
          <w:tblCellSpacing w:w="0" w:type="dxa"/>
        </w:trPr>
        <w:tc>
          <w:tcPr>
            <w:tcW w:w="0" w:type="auto"/>
            <w:tcBorders>
              <w:top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/>
                <w:sz w:val="24"/>
                <w:szCs w:val="24"/>
              </w:rPr>
            </w:pPr>
            <w:r w:rsidRPr="00CF47C6">
              <w:rPr>
                <w:rFonts w:ascii="宋体" w:hAnsi="宋体" w:hint="eastAsia"/>
                <w:sz w:val="24"/>
                <w:szCs w:val="24"/>
              </w:rPr>
              <w:t>快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 w:hAnsi="宋体"/>
                <w:sz w:val="24"/>
                <w:szCs w:val="24"/>
              </w:rPr>
            </w:pPr>
            <w:r w:rsidRPr="00CF47C6">
              <w:rPr>
                <w:rFonts w:ascii="宋体" w:hAnsi="宋体"/>
                <w:sz w:val="24"/>
                <w:szCs w:val="24"/>
              </w:rPr>
              <w:t>125</w:t>
            </w:r>
            <w:r w:rsidRPr="00CF47C6">
              <w:rPr>
                <w:rFonts w:ascii="宋体" w:hAnsi="宋体" w:hint="eastAsia"/>
                <w:sz w:val="24"/>
                <w:szCs w:val="24"/>
              </w:rPr>
              <w:t>±</w:t>
            </w:r>
            <w:r w:rsidRPr="00CF47C6">
              <w:rPr>
                <w:rFonts w:ascii="宋体" w:hAnsi="宋体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 w:hAnsi="宋体"/>
                <w:sz w:val="24"/>
                <w:szCs w:val="24"/>
              </w:rPr>
            </w:pPr>
            <w:r w:rsidRPr="00CF47C6">
              <w:rPr>
                <w:rFonts w:ascii="宋体" w:hAnsi="宋体"/>
                <w:sz w:val="24"/>
                <w:szCs w:val="24"/>
              </w:rPr>
              <w:t>285</w:t>
            </w:r>
            <w:r w:rsidRPr="00CF47C6">
              <w:rPr>
                <w:rFonts w:ascii="宋体" w:hAnsi="宋体" w:hint="eastAsia"/>
                <w:sz w:val="24"/>
                <w:szCs w:val="24"/>
              </w:rPr>
              <w:t>±</w:t>
            </w:r>
            <w:r w:rsidRPr="00CF47C6">
              <w:rPr>
                <w:rFonts w:ascii="宋体" w:hAnsi="宋体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</w:tcBorders>
            <w:shd w:val="clear" w:color="auto" w:fill="FFFFFF"/>
            <w:vAlign w:val="center"/>
          </w:tcPr>
          <w:p w:rsidR="00AD0726" w:rsidRPr="00CF47C6" w:rsidRDefault="00AD0726" w:rsidP="00CF47C6">
            <w:pPr>
              <w:rPr>
                <w:rFonts w:ascii="宋体" w:hAnsi="宋体"/>
                <w:sz w:val="24"/>
                <w:szCs w:val="24"/>
              </w:rPr>
            </w:pPr>
            <w:r w:rsidRPr="00CF47C6">
              <w:rPr>
                <w:rFonts w:ascii="宋体" w:hAnsi="宋体"/>
                <w:sz w:val="24"/>
                <w:szCs w:val="24"/>
              </w:rPr>
              <w:t>120</w:t>
            </w:r>
            <w:r w:rsidRPr="00CF47C6">
              <w:rPr>
                <w:rFonts w:ascii="宋体" w:hAnsi="宋体" w:hint="eastAsia"/>
                <w:sz w:val="24"/>
                <w:szCs w:val="24"/>
              </w:rPr>
              <w:t>±</w:t>
            </w:r>
            <w:r w:rsidRPr="00CF47C6">
              <w:rPr>
                <w:rFonts w:ascii="宋体" w:hAnsi="宋体"/>
                <w:sz w:val="24"/>
                <w:szCs w:val="24"/>
              </w:rPr>
              <w:t>3</w:t>
            </w:r>
          </w:p>
        </w:tc>
      </w:tr>
    </w:tbl>
    <w:p w:rsidR="00AD0726" w:rsidRDefault="00AD0726" w:rsidP="00AD0726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搅拌叶宽度：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11"/>
          <w:attr w:name="UnitName" w:val="mm"/>
        </w:smartTagPr>
        <w:r w:rsidRPr="00CF47C6">
          <w:rPr>
            <w:rFonts w:ascii="宋体" w:hAnsi="宋体"/>
            <w:sz w:val="24"/>
            <w:szCs w:val="24"/>
          </w:rPr>
          <w:t>111mm</w:t>
        </w:r>
      </w:smartTag>
    </w:p>
    <w:p w:rsidR="00AD072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搅拌叶与叶轴联接螺纹</w:t>
      </w:r>
      <w:r w:rsidRPr="00CF47C6">
        <w:rPr>
          <w:rFonts w:ascii="宋体" w:hAnsi="宋体"/>
          <w:sz w:val="24"/>
          <w:szCs w:val="24"/>
        </w:rPr>
        <w:t xml:space="preserve"> M16</w:t>
      </w:r>
      <w:r w:rsidRPr="00CF47C6">
        <w:rPr>
          <w:rFonts w:ascii="宋体" w:hAnsi="宋体" w:hint="eastAsia"/>
          <w:sz w:val="24"/>
          <w:szCs w:val="24"/>
        </w:rPr>
        <w:t>×</w:t>
      </w:r>
      <w:r w:rsidRPr="00CF47C6">
        <w:rPr>
          <w:rFonts w:ascii="宋体" w:hAnsi="宋体"/>
          <w:sz w:val="24"/>
          <w:szCs w:val="24"/>
        </w:rPr>
        <w:t>1</w:t>
      </w:r>
    </w:p>
    <w:p w:rsidR="00AD072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锅壁厚：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mm"/>
        </w:smartTagPr>
        <w:r w:rsidRPr="00CF47C6">
          <w:rPr>
            <w:rFonts w:ascii="宋体" w:hAnsi="宋体"/>
            <w:sz w:val="24"/>
            <w:szCs w:val="24"/>
          </w:rPr>
          <w:t>1mm</w:t>
        </w:r>
      </w:smartTag>
    </w:p>
    <w:p w:rsidR="00AD072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叶与锅之间间隙：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m"/>
        </w:smartTagPr>
        <w:r w:rsidRPr="00CF47C6">
          <w:rPr>
            <w:rFonts w:ascii="宋体" w:hAnsi="宋体"/>
            <w:sz w:val="24"/>
            <w:szCs w:val="24"/>
          </w:rPr>
          <w:t>2mm</w:t>
        </w:r>
      </w:smartTag>
    </w:p>
    <w:p w:rsidR="00AD072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搅拌锅容量：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5"/>
          <w:attr w:name="UnitName" w:val="kg"/>
        </w:smartTagPr>
        <w:r w:rsidRPr="00CF47C6">
          <w:rPr>
            <w:rFonts w:ascii="宋体" w:hAnsi="宋体"/>
            <w:sz w:val="24"/>
            <w:szCs w:val="24"/>
          </w:rPr>
          <w:t>2.5L</w:t>
        </w:r>
      </w:smartTag>
    </w:p>
    <w:p w:rsidR="00AD072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电源、功率：</w:t>
      </w:r>
      <w:r w:rsidRPr="00CF47C6">
        <w:rPr>
          <w:rFonts w:ascii="宋体" w:hAnsi="宋体"/>
          <w:sz w:val="24"/>
          <w:szCs w:val="24"/>
        </w:rPr>
        <w:t>380V 50HZ 370W</w:t>
      </w:r>
    </w:p>
    <w:p w:rsidR="00AD072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外型尺寸：</w:t>
      </w:r>
      <w:r w:rsidRPr="00CF47C6">
        <w:rPr>
          <w:rFonts w:ascii="宋体" w:hAnsi="宋体"/>
          <w:sz w:val="24"/>
          <w:szCs w:val="24"/>
        </w:rPr>
        <w:t>472</w:t>
      </w:r>
      <w:r w:rsidRPr="00CF47C6">
        <w:rPr>
          <w:rFonts w:ascii="宋体" w:hAnsi="宋体" w:hint="eastAsia"/>
          <w:sz w:val="24"/>
          <w:szCs w:val="24"/>
        </w:rPr>
        <w:t>×</w:t>
      </w:r>
      <w:r w:rsidRPr="00CF47C6">
        <w:rPr>
          <w:rFonts w:ascii="宋体" w:hAnsi="宋体"/>
          <w:sz w:val="24"/>
          <w:szCs w:val="24"/>
        </w:rPr>
        <w:t>280</w:t>
      </w:r>
      <w:r w:rsidRPr="00CF47C6">
        <w:rPr>
          <w:rFonts w:ascii="宋体" w:hAnsi="宋体" w:hint="eastAsia"/>
          <w:sz w:val="24"/>
          <w:szCs w:val="24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5"/>
          <w:attr w:name="UnitName" w:val="kg"/>
        </w:smartTagPr>
        <w:r w:rsidRPr="00CF47C6">
          <w:rPr>
            <w:rFonts w:ascii="宋体" w:hAnsi="宋体"/>
            <w:sz w:val="24"/>
            <w:szCs w:val="24"/>
          </w:rPr>
          <w:t>466mm</w:t>
        </w:r>
      </w:smartTag>
    </w:p>
    <w:p w:rsidR="00AD0726" w:rsidRPr="00CF47C6" w:rsidRDefault="00AD0726" w:rsidP="007244EF">
      <w:pPr>
        <w:ind w:firstLineChars="200" w:firstLine="31680"/>
        <w:rPr>
          <w:rFonts w:ascii="宋体"/>
          <w:sz w:val="24"/>
          <w:szCs w:val="24"/>
        </w:rPr>
      </w:pPr>
      <w:r w:rsidRPr="00CF47C6">
        <w:rPr>
          <w:rFonts w:ascii="宋体" w:hAnsi="宋体" w:hint="eastAsia"/>
          <w:sz w:val="24"/>
          <w:szCs w:val="24"/>
        </w:rPr>
        <w:t>净重：≈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5"/>
          <w:attr w:name="UnitName" w:val="kg"/>
        </w:smartTagPr>
        <w:r w:rsidRPr="00CF47C6">
          <w:rPr>
            <w:rFonts w:ascii="宋体" w:hAnsi="宋体"/>
            <w:sz w:val="24"/>
            <w:szCs w:val="24"/>
          </w:rPr>
          <w:t>45kg</w:t>
        </w:r>
      </w:smartTag>
    </w:p>
    <w:p w:rsidR="00AD0726" w:rsidRPr="0043508A" w:rsidRDefault="00AD0726" w:rsidP="007244EF">
      <w:pPr>
        <w:ind w:firstLineChars="200" w:firstLine="31680"/>
        <w:rPr>
          <w:rFonts w:ascii="宋体"/>
          <w:b/>
          <w:sz w:val="24"/>
          <w:szCs w:val="24"/>
        </w:rPr>
      </w:pPr>
      <w:r w:rsidRPr="0043508A">
        <w:rPr>
          <w:rFonts w:ascii="宋体" w:hAnsi="宋体" w:hint="eastAsia"/>
          <w:b/>
          <w:sz w:val="24"/>
          <w:szCs w:val="24"/>
        </w:rPr>
        <w:t>中标单位需将现有</w:t>
      </w:r>
      <w:r w:rsidRPr="0043508A">
        <w:rPr>
          <w:rFonts w:ascii="宋体" w:hAnsi="宋体"/>
          <w:b/>
          <w:sz w:val="24"/>
          <w:szCs w:val="24"/>
        </w:rPr>
        <w:t>2</w:t>
      </w:r>
      <w:r w:rsidRPr="0043508A">
        <w:rPr>
          <w:rFonts w:ascii="宋体" w:hAnsi="宋体" w:hint="eastAsia"/>
          <w:b/>
          <w:sz w:val="24"/>
          <w:szCs w:val="24"/>
        </w:rPr>
        <w:t>台有故障净浆机修好（其中</w:t>
      </w:r>
      <w:r w:rsidRPr="0043508A">
        <w:rPr>
          <w:rFonts w:ascii="宋体" w:hAnsi="宋体"/>
          <w:b/>
          <w:sz w:val="24"/>
          <w:szCs w:val="24"/>
        </w:rPr>
        <w:t>1</w:t>
      </w:r>
      <w:r w:rsidRPr="0043508A">
        <w:rPr>
          <w:rFonts w:ascii="宋体" w:hAnsi="宋体" w:hint="eastAsia"/>
          <w:b/>
          <w:sz w:val="24"/>
          <w:szCs w:val="24"/>
        </w:rPr>
        <w:t>台控制器无法控制，另一台搅拌叶不转）。</w:t>
      </w:r>
    </w:p>
    <w:p w:rsidR="00AD0726" w:rsidRPr="0043508A" w:rsidRDefault="00AD0726" w:rsidP="007244EF">
      <w:pPr>
        <w:ind w:firstLineChars="200" w:firstLine="31680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本产品生产厂家需为业内知名品牌，供应</w:t>
      </w:r>
      <w:r w:rsidRPr="0043508A">
        <w:rPr>
          <w:rFonts w:ascii="宋体" w:hAnsi="宋体" w:hint="eastAsia"/>
          <w:b/>
          <w:sz w:val="24"/>
          <w:szCs w:val="24"/>
        </w:rPr>
        <w:t>商成立时间</w:t>
      </w:r>
      <w:r w:rsidRPr="0043508A">
        <w:rPr>
          <w:rFonts w:ascii="宋体" w:hAnsi="宋体"/>
          <w:b/>
          <w:sz w:val="24"/>
          <w:szCs w:val="24"/>
        </w:rPr>
        <w:t>10</w:t>
      </w:r>
      <w:r w:rsidRPr="0043508A">
        <w:rPr>
          <w:rFonts w:ascii="宋体" w:hAnsi="宋体" w:hint="eastAsia"/>
          <w:b/>
          <w:sz w:val="24"/>
          <w:szCs w:val="24"/>
        </w:rPr>
        <w:t>年以上</w:t>
      </w:r>
      <w:r w:rsidRPr="0043508A">
        <w:rPr>
          <w:rFonts w:ascii="宋体" w:hAnsi="宋体"/>
          <w:b/>
          <w:sz w:val="24"/>
          <w:szCs w:val="24"/>
        </w:rPr>
        <w:t xml:space="preserve"> </w:t>
      </w:r>
      <w:r>
        <w:rPr>
          <w:rFonts w:ascii="宋体" w:hAnsi="宋体" w:hint="eastAsia"/>
          <w:b/>
          <w:sz w:val="24"/>
          <w:szCs w:val="24"/>
        </w:rPr>
        <w:t>，</w:t>
      </w:r>
      <w:r w:rsidRPr="0043508A">
        <w:rPr>
          <w:rFonts w:ascii="宋体" w:hAnsi="宋体" w:hint="eastAsia"/>
          <w:b/>
          <w:sz w:val="24"/>
          <w:szCs w:val="24"/>
        </w:rPr>
        <w:t>注册资金不低于</w:t>
      </w:r>
      <w:r w:rsidRPr="0043508A">
        <w:rPr>
          <w:rFonts w:ascii="宋体" w:hAnsi="宋体"/>
          <w:b/>
          <w:sz w:val="24"/>
          <w:szCs w:val="24"/>
        </w:rPr>
        <w:t>1</w:t>
      </w:r>
      <w:r w:rsidRPr="0043508A">
        <w:rPr>
          <w:rFonts w:ascii="宋体" w:hAnsi="宋体" w:hint="eastAsia"/>
          <w:b/>
          <w:sz w:val="24"/>
          <w:szCs w:val="24"/>
        </w:rPr>
        <w:t>千万元</w:t>
      </w:r>
      <w:r>
        <w:rPr>
          <w:rFonts w:ascii="宋体" w:hAnsi="宋体" w:hint="eastAsia"/>
          <w:b/>
          <w:sz w:val="24"/>
          <w:szCs w:val="24"/>
        </w:rPr>
        <w:t>，</w:t>
      </w:r>
      <w:r w:rsidRPr="0043508A">
        <w:rPr>
          <w:rFonts w:ascii="宋体" w:hAnsi="宋体" w:hint="eastAsia"/>
          <w:b/>
          <w:sz w:val="24"/>
          <w:szCs w:val="24"/>
        </w:rPr>
        <w:t>经销商注册资金不低于</w:t>
      </w:r>
      <w:r w:rsidRPr="0043508A">
        <w:rPr>
          <w:rFonts w:ascii="宋体" w:hAnsi="宋体"/>
          <w:b/>
          <w:sz w:val="24"/>
          <w:szCs w:val="24"/>
        </w:rPr>
        <w:t>100</w:t>
      </w:r>
      <w:r w:rsidRPr="0043508A">
        <w:rPr>
          <w:rFonts w:ascii="宋体" w:hAnsi="宋体" w:hint="eastAsia"/>
          <w:b/>
          <w:sz w:val="24"/>
          <w:szCs w:val="24"/>
        </w:rPr>
        <w:t>万元且需有厂家授权。</w:t>
      </w:r>
      <w:r>
        <w:rPr>
          <w:rFonts w:ascii="宋体" w:hAnsi="宋体" w:hint="eastAsia"/>
          <w:b/>
          <w:sz w:val="24"/>
          <w:szCs w:val="24"/>
        </w:rPr>
        <w:t>请标注产品免费质保期和供货期。</w:t>
      </w:r>
    </w:p>
    <w:p w:rsidR="00AD0726" w:rsidRPr="0043508A" w:rsidRDefault="00AD0726" w:rsidP="0043508A">
      <w:pPr>
        <w:spacing w:line="360" w:lineRule="auto"/>
        <w:rPr>
          <w:rFonts w:ascii="宋体"/>
          <w:szCs w:val="21"/>
        </w:rPr>
      </w:pPr>
      <w:bookmarkStart w:id="0" w:name="_GoBack"/>
      <w:bookmarkEnd w:id="0"/>
    </w:p>
    <w:sectPr w:rsidR="00AD0726" w:rsidRPr="0043508A" w:rsidSect="00D029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726" w:rsidRDefault="00AD0726" w:rsidP="00D22CCE">
      <w:r>
        <w:separator/>
      </w:r>
    </w:p>
  </w:endnote>
  <w:endnote w:type="continuationSeparator" w:id="0">
    <w:p w:rsidR="00AD0726" w:rsidRDefault="00AD0726" w:rsidP="00D22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726" w:rsidRDefault="00AD0726" w:rsidP="00D22CCE">
      <w:r>
        <w:separator/>
      </w:r>
    </w:p>
  </w:footnote>
  <w:footnote w:type="continuationSeparator" w:id="0">
    <w:p w:rsidR="00AD0726" w:rsidRDefault="00AD0726" w:rsidP="00D22C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95E8B"/>
    <w:multiLevelType w:val="multilevel"/>
    <w:tmpl w:val="0C095E8B"/>
    <w:lvl w:ilvl="0">
      <w:start w:val="1"/>
      <w:numFmt w:val="decimal"/>
      <w:lvlText w:val="%1)"/>
      <w:lvlJc w:val="left"/>
      <w:pPr>
        <w:ind w:left="842" w:hanging="420"/>
      </w:pPr>
      <w:rPr>
        <w:rFonts w:cs="Times New Roman"/>
        <w:b w:val="0"/>
      </w:rPr>
    </w:lvl>
    <w:lvl w:ilvl="1" w:tentative="1">
      <w:start w:val="1"/>
      <w:numFmt w:val="lowerLetter"/>
      <w:lvlText w:val="%2)"/>
      <w:lvlJc w:val="left"/>
      <w:pPr>
        <w:ind w:left="1262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682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102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522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942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362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782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202" w:hanging="420"/>
      </w:pPr>
      <w:rPr>
        <w:rFonts w:cs="Times New Roman"/>
      </w:rPr>
    </w:lvl>
  </w:abstractNum>
  <w:abstractNum w:abstractNumId="1">
    <w:nsid w:val="226230F3"/>
    <w:multiLevelType w:val="hybridMultilevel"/>
    <w:tmpl w:val="8BFCDCF0"/>
    <w:lvl w:ilvl="0" w:tplc="FCE0D68E">
      <w:start w:val="1"/>
      <w:numFmt w:val="japaneseCounting"/>
      <w:lvlText w:val="%1、"/>
      <w:lvlJc w:val="left"/>
      <w:pPr>
        <w:ind w:left="84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>
    <w:nsid w:val="41B03CCA"/>
    <w:multiLevelType w:val="multilevel"/>
    <w:tmpl w:val="41B03CCA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4EFA1196"/>
    <w:multiLevelType w:val="hybridMultilevel"/>
    <w:tmpl w:val="D8C214A0"/>
    <w:lvl w:ilvl="0" w:tplc="1DB07098">
      <w:start w:val="5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4FCC78C7"/>
    <w:multiLevelType w:val="multilevel"/>
    <w:tmpl w:val="0C095E8B"/>
    <w:lvl w:ilvl="0">
      <w:start w:val="1"/>
      <w:numFmt w:val="decimal"/>
      <w:lvlText w:val="%1)"/>
      <w:lvlJc w:val="left"/>
      <w:pPr>
        <w:ind w:left="842" w:hanging="420"/>
      </w:pPr>
      <w:rPr>
        <w:rFonts w:cs="Times New Roman"/>
        <w:b w:val="0"/>
      </w:rPr>
    </w:lvl>
    <w:lvl w:ilvl="1" w:tentative="1">
      <w:start w:val="1"/>
      <w:numFmt w:val="lowerLetter"/>
      <w:lvlText w:val="%2)"/>
      <w:lvlJc w:val="left"/>
      <w:pPr>
        <w:ind w:left="1262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682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102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522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942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362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782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202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251"/>
    <w:rsid w:val="00084093"/>
    <w:rsid w:val="000E485D"/>
    <w:rsid w:val="00175472"/>
    <w:rsid w:val="001B1724"/>
    <w:rsid w:val="002236FD"/>
    <w:rsid w:val="002443E6"/>
    <w:rsid w:val="00350914"/>
    <w:rsid w:val="003531B9"/>
    <w:rsid w:val="00372449"/>
    <w:rsid w:val="003B41D3"/>
    <w:rsid w:val="004103E4"/>
    <w:rsid w:val="0043508A"/>
    <w:rsid w:val="00587FEB"/>
    <w:rsid w:val="00647EE5"/>
    <w:rsid w:val="006D11E3"/>
    <w:rsid w:val="006F7154"/>
    <w:rsid w:val="007009CC"/>
    <w:rsid w:val="007244EF"/>
    <w:rsid w:val="008B318E"/>
    <w:rsid w:val="008B50BE"/>
    <w:rsid w:val="00906CFE"/>
    <w:rsid w:val="00AD0726"/>
    <w:rsid w:val="00B36114"/>
    <w:rsid w:val="00B44A24"/>
    <w:rsid w:val="00C02EF2"/>
    <w:rsid w:val="00C45D07"/>
    <w:rsid w:val="00CF3671"/>
    <w:rsid w:val="00CF47C6"/>
    <w:rsid w:val="00D0295F"/>
    <w:rsid w:val="00D22CCE"/>
    <w:rsid w:val="00D264C9"/>
    <w:rsid w:val="00E4062F"/>
    <w:rsid w:val="00E466A8"/>
    <w:rsid w:val="00EA0251"/>
    <w:rsid w:val="00EA5215"/>
    <w:rsid w:val="00F36906"/>
    <w:rsid w:val="00FC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25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列出段落1"/>
    <w:basedOn w:val="Normal"/>
    <w:uiPriority w:val="99"/>
    <w:rsid w:val="003B41D3"/>
    <w:pPr>
      <w:spacing w:line="360" w:lineRule="auto"/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D22C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22CCE"/>
    <w:rPr>
      <w:rFonts w:cs="Times New Roman"/>
      <w:kern w:val="2"/>
      <w:sz w:val="18"/>
    </w:rPr>
  </w:style>
  <w:style w:type="paragraph" w:styleId="Footer">
    <w:name w:val="footer"/>
    <w:basedOn w:val="Normal"/>
    <w:link w:val="FooterChar"/>
    <w:uiPriority w:val="99"/>
    <w:rsid w:val="00D22C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22CCE"/>
    <w:rPr>
      <w:rFonts w:cs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5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154</Words>
  <Characters>878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建筑工程学院水泥实验设备招标技术参数</dc:title>
  <dc:subject/>
  <dc:creator>zhouxin</dc:creator>
  <cp:keywords/>
  <dc:description/>
  <cp:lastModifiedBy>李枫</cp:lastModifiedBy>
  <cp:revision>3</cp:revision>
  <dcterms:created xsi:type="dcterms:W3CDTF">2016-08-22T03:06:00Z</dcterms:created>
  <dcterms:modified xsi:type="dcterms:W3CDTF">2016-09-02T02:47:00Z</dcterms:modified>
</cp:coreProperties>
</file>