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F3E" w:rsidRDefault="000B1ADD">
      <w:pPr>
        <w:pStyle w:val="aff2"/>
        <w:tabs>
          <w:tab w:val="center" w:pos="4476"/>
          <w:tab w:val="right" w:pos="8953"/>
        </w:tabs>
        <w:ind w:firstLine="0"/>
        <w:rPr>
          <w:rFonts w:eastAsia="黑体"/>
          <w:b/>
          <w:bCs/>
          <w:sz w:val="84"/>
        </w:rPr>
      </w:pPr>
      <w:bookmarkStart w:id="0" w:name="_Toc455914596"/>
      <w:bookmarkStart w:id="1" w:name="_Toc115756014"/>
      <w:bookmarkStart w:id="2" w:name="_Toc142209795"/>
      <w:r>
        <w:rPr>
          <w:rFonts w:eastAsia="楷体_GB2312" w:hint="eastAsia"/>
          <w:b/>
          <w:noProof/>
          <w:sz w:val="72"/>
          <w:szCs w:val="72"/>
        </w:rPr>
        <w:drawing>
          <wp:inline distT="0" distB="0" distL="114300" distR="114300">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8"/>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E64F3E" w:rsidRDefault="00E64F3E">
      <w:pPr>
        <w:pStyle w:val="aff2"/>
        <w:tabs>
          <w:tab w:val="center" w:pos="4476"/>
          <w:tab w:val="right" w:pos="8953"/>
        </w:tabs>
        <w:ind w:firstLineChars="200" w:firstLine="1687"/>
        <w:rPr>
          <w:rFonts w:eastAsia="黑体"/>
          <w:b/>
          <w:bCs/>
          <w:sz w:val="84"/>
        </w:rPr>
      </w:pPr>
    </w:p>
    <w:p w:rsidR="00E64F3E" w:rsidRDefault="00E64F3E">
      <w:pPr>
        <w:pStyle w:val="aff2"/>
        <w:tabs>
          <w:tab w:val="center" w:pos="4476"/>
          <w:tab w:val="right" w:pos="8953"/>
        </w:tabs>
        <w:ind w:firstLineChars="200" w:firstLine="1687"/>
        <w:rPr>
          <w:rFonts w:eastAsia="黑体"/>
          <w:b/>
          <w:bCs/>
          <w:sz w:val="84"/>
        </w:rPr>
      </w:pPr>
    </w:p>
    <w:p w:rsidR="00E64F3E" w:rsidRDefault="000B1ADD">
      <w:pPr>
        <w:pStyle w:val="aff2"/>
        <w:tabs>
          <w:tab w:val="center" w:pos="4476"/>
          <w:tab w:val="right" w:pos="8953"/>
        </w:tabs>
        <w:ind w:firstLineChars="76" w:firstLine="641"/>
        <w:jc w:val="center"/>
        <w:rPr>
          <w:rFonts w:eastAsia="黑体"/>
          <w:b/>
          <w:bCs/>
          <w:sz w:val="84"/>
        </w:rPr>
      </w:pPr>
      <w:r>
        <w:rPr>
          <w:rFonts w:eastAsia="黑体" w:hint="eastAsia"/>
          <w:b/>
          <w:bCs/>
          <w:sz w:val="84"/>
        </w:rPr>
        <w:t>招　标　文　件</w:t>
      </w:r>
    </w:p>
    <w:p w:rsidR="00E64F3E" w:rsidRDefault="00E64F3E">
      <w:pPr>
        <w:pStyle w:val="aff2"/>
        <w:ind w:firstLineChars="200" w:firstLine="723"/>
        <w:rPr>
          <w:rFonts w:ascii="宋体" w:hAnsi="宋体"/>
          <w:b/>
          <w:bCs/>
          <w:sz w:val="36"/>
          <w:szCs w:val="36"/>
        </w:rPr>
      </w:pPr>
    </w:p>
    <w:p w:rsidR="00E64F3E" w:rsidRDefault="00E64F3E">
      <w:pPr>
        <w:widowControl/>
        <w:shd w:val="clear" w:color="auto" w:fill="FFFFFF"/>
        <w:spacing w:line="360" w:lineRule="auto"/>
        <w:rPr>
          <w:rFonts w:ascii="宋体" w:hAnsi="宋体"/>
          <w:b/>
          <w:sz w:val="36"/>
        </w:rPr>
      </w:pPr>
    </w:p>
    <w:p w:rsidR="00E64F3E" w:rsidRDefault="000B1ADD">
      <w:pPr>
        <w:spacing w:line="360" w:lineRule="auto"/>
        <w:ind w:leftChars="600" w:left="1260" w:firstLineChars="200" w:firstLine="723"/>
        <w:jc w:val="left"/>
        <w:rPr>
          <w:rFonts w:ascii="宋体" w:hAnsi="宋体"/>
          <w:b/>
          <w:sz w:val="30"/>
          <w:szCs w:val="30"/>
        </w:rPr>
      </w:pPr>
      <w:r>
        <w:rPr>
          <w:rFonts w:ascii="宋体" w:hAnsi="宋体" w:hint="eastAsia"/>
          <w:b/>
          <w:sz w:val="36"/>
        </w:rPr>
        <w:t>项目名称：</w:t>
      </w:r>
      <w:r>
        <w:rPr>
          <w:rFonts w:ascii="宋体" w:hAnsi="宋体" w:hint="eastAsia"/>
          <w:b/>
          <w:sz w:val="36"/>
          <w:szCs w:val="36"/>
          <w:u w:val="single"/>
        </w:rPr>
        <w:t>学生公寓饮用水服务外包项目</w:t>
      </w:r>
    </w:p>
    <w:p w:rsidR="00E64F3E" w:rsidRDefault="000B1ADD">
      <w:pPr>
        <w:spacing w:line="360" w:lineRule="auto"/>
        <w:ind w:leftChars="600" w:left="1260" w:firstLineChars="200" w:firstLine="723"/>
        <w:jc w:val="left"/>
        <w:rPr>
          <w:rFonts w:ascii="宋体" w:hAnsi="宋体"/>
        </w:rPr>
      </w:pPr>
      <w:r>
        <w:rPr>
          <w:rFonts w:ascii="宋体" w:hAnsi="宋体" w:hint="eastAsia"/>
          <w:b/>
          <w:sz w:val="36"/>
        </w:rPr>
        <w:t>项目编号：</w:t>
      </w:r>
      <w:r>
        <w:rPr>
          <w:rFonts w:ascii="宋体" w:hAnsi="宋体" w:hint="eastAsia"/>
          <w:b/>
          <w:sz w:val="36"/>
          <w:u w:val="single"/>
        </w:rPr>
        <w:t xml:space="preserve">     </w:t>
      </w:r>
      <w:r>
        <w:rPr>
          <w:rFonts w:ascii="宋体" w:hAnsi="宋体"/>
          <w:b/>
          <w:sz w:val="36"/>
          <w:u w:val="single"/>
        </w:rPr>
        <w:t>201</w:t>
      </w:r>
      <w:r>
        <w:rPr>
          <w:rFonts w:ascii="宋体" w:hAnsi="宋体" w:hint="eastAsia"/>
          <w:b/>
          <w:sz w:val="36"/>
          <w:u w:val="single"/>
        </w:rPr>
        <w:t>9</w:t>
      </w:r>
      <w:r>
        <w:rPr>
          <w:rFonts w:ascii="宋体" w:hAnsi="宋体"/>
          <w:b/>
          <w:sz w:val="36"/>
          <w:u w:val="single"/>
        </w:rPr>
        <w:t>-ZB-XC</w:t>
      </w:r>
      <w:r w:rsidR="00D52ED0">
        <w:rPr>
          <w:rFonts w:ascii="宋体" w:hAnsi="宋体" w:hint="eastAsia"/>
          <w:b/>
          <w:sz w:val="36"/>
          <w:u w:val="single"/>
        </w:rPr>
        <w:t>047</w:t>
      </w:r>
      <w:r>
        <w:rPr>
          <w:rFonts w:ascii="宋体" w:hAnsi="宋体" w:hint="eastAsia"/>
          <w:b/>
          <w:sz w:val="36"/>
          <w:u w:val="single"/>
        </w:rPr>
        <w:t xml:space="preserve">     </w:t>
      </w:r>
    </w:p>
    <w:p w:rsidR="00E64F3E" w:rsidRDefault="00E64F3E">
      <w:pPr>
        <w:pStyle w:val="aff2"/>
        <w:spacing w:before="0" w:after="0"/>
        <w:ind w:firstLine="0"/>
        <w:rPr>
          <w:rFonts w:ascii="宋体" w:hAnsi="宋体"/>
        </w:rPr>
      </w:pPr>
    </w:p>
    <w:p w:rsidR="00E64F3E" w:rsidRDefault="00E64F3E">
      <w:pPr>
        <w:pStyle w:val="aff2"/>
        <w:spacing w:before="0" w:after="0"/>
        <w:ind w:firstLine="0"/>
        <w:rPr>
          <w:rFonts w:ascii="宋体" w:hAnsi="宋体"/>
        </w:rPr>
      </w:pPr>
    </w:p>
    <w:p w:rsidR="00E64F3E" w:rsidRDefault="00E64F3E">
      <w:pPr>
        <w:pStyle w:val="aff2"/>
        <w:spacing w:before="0" w:after="0"/>
        <w:ind w:firstLine="0"/>
        <w:rPr>
          <w:rFonts w:ascii="宋体" w:hAnsi="宋体"/>
        </w:rPr>
      </w:pPr>
    </w:p>
    <w:p w:rsidR="00E64F3E" w:rsidRDefault="00E64F3E">
      <w:pPr>
        <w:pStyle w:val="aff2"/>
        <w:spacing w:before="0" w:after="0"/>
        <w:ind w:firstLine="0"/>
        <w:rPr>
          <w:rFonts w:ascii="宋体" w:hAnsi="宋体"/>
        </w:rPr>
      </w:pPr>
    </w:p>
    <w:p w:rsidR="00E64F3E" w:rsidRDefault="00E64F3E">
      <w:pPr>
        <w:pStyle w:val="aff2"/>
        <w:spacing w:before="0" w:after="0"/>
        <w:ind w:firstLine="0"/>
        <w:rPr>
          <w:rFonts w:ascii="宋体" w:hAnsi="宋体"/>
        </w:rPr>
      </w:pPr>
    </w:p>
    <w:p w:rsidR="00E64F3E" w:rsidRDefault="00E64F3E">
      <w:pPr>
        <w:pStyle w:val="aff2"/>
        <w:spacing w:before="0" w:after="0"/>
        <w:ind w:firstLine="0"/>
        <w:rPr>
          <w:rFonts w:ascii="宋体" w:hAnsi="宋体"/>
        </w:rPr>
      </w:pPr>
    </w:p>
    <w:p w:rsidR="00E64F3E" w:rsidRDefault="00E64F3E">
      <w:pPr>
        <w:pStyle w:val="aff2"/>
        <w:spacing w:before="0" w:after="0"/>
        <w:ind w:firstLine="0"/>
        <w:rPr>
          <w:rFonts w:ascii="宋体" w:hAnsi="宋体"/>
        </w:rPr>
      </w:pPr>
    </w:p>
    <w:p w:rsidR="00E64F3E" w:rsidRDefault="00E64F3E">
      <w:pPr>
        <w:pStyle w:val="aff2"/>
        <w:spacing w:before="0" w:after="0"/>
        <w:ind w:firstLine="0"/>
        <w:rPr>
          <w:rFonts w:ascii="宋体" w:hAnsi="宋体"/>
        </w:rPr>
      </w:pPr>
    </w:p>
    <w:p w:rsidR="00E64F3E" w:rsidRDefault="000B1ADD">
      <w:pPr>
        <w:pStyle w:val="aff2"/>
        <w:ind w:firstLine="0"/>
        <w:jc w:val="center"/>
        <w:rPr>
          <w:b/>
          <w:bCs/>
          <w:sz w:val="32"/>
        </w:rPr>
      </w:pPr>
      <w:r>
        <w:rPr>
          <w:rFonts w:hint="eastAsia"/>
          <w:b/>
          <w:bCs/>
          <w:sz w:val="32"/>
        </w:rPr>
        <w:t>江苏开放大学</w:t>
      </w:r>
    </w:p>
    <w:p w:rsidR="00E64F3E" w:rsidRDefault="00E64F3E">
      <w:pPr>
        <w:pStyle w:val="aff2"/>
        <w:spacing w:before="0" w:after="0"/>
        <w:ind w:firstLine="0"/>
        <w:rPr>
          <w:rFonts w:ascii="宋体" w:hAnsi="宋体"/>
        </w:rPr>
      </w:pPr>
    </w:p>
    <w:p w:rsidR="00E64F3E" w:rsidRDefault="00E64F3E">
      <w:pPr>
        <w:pStyle w:val="3"/>
        <w:spacing w:line="360" w:lineRule="auto"/>
        <w:jc w:val="center"/>
        <w:rPr>
          <w:rFonts w:ascii="Times New Roman" w:eastAsia="楷体" w:hAnsi="Times New Roman"/>
          <w:sz w:val="44"/>
        </w:rPr>
        <w:sectPr w:rsidR="00E64F3E">
          <w:headerReference w:type="default" r:id="rId9"/>
          <w:footerReference w:type="default" r:id="rId10"/>
          <w:pgSz w:w="11906" w:h="16838"/>
          <w:pgMar w:top="1440" w:right="1080" w:bottom="1440" w:left="1080" w:header="850" w:footer="850" w:gutter="0"/>
          <w:pgNumType w:start="1"/>
          <w:cols w:space="720"/>
          <w:docGrid w:type="lines" w:linePitch="312"/>
        </w:sectPr>
      </w:pPr>
    </w:p>
    <w:p w:rsidR="00E64F3E" w:rsidRDefault="000B1ADD">
      <w:pPr>
        <w:pStyle w:val="3"/>
        <w:spacing w:line="360" w:lineRule="auto"/>
        <w:jc w:val="center"/>
        <w:rPr>
          <w:rFonts w:ascii="Times New Roman" w:eastAsia="楷体" w:hAnsi="Times New Roman"/>
          <w:sz w:val="28"/>
          <w:szCs w:val="21"/>
        </w:rPr>
      </w:pPr>
      <w:r>
        <w:rPr>
          <w:rFonts w:ascii="Times New Roman" w:eastAsia="楷体" w:hAnsi="Times New Roman"/>
          <w:sz w:val="44"/>
        </w:rPr>
        <w:lastRenderedPageBreak/>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rsidR="00E64F3E" w:rsidRDefault="000B1ADD">
      <w:pPr>
        <w:pStyle w:val="af5"/>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Pr>
          <w:rFonts w:ascii="Times New Roman" w:hAnsi="Times New Roman" w:cs="Times New Roman" w:hint="eastAsia"/>
          <w:sz w:val="21"/>
          <w:szCs w:val="21"/>
          <w:u w:val="single"/>
        </w:rPr>
        <w:t xml:space="preserve"> </w:t>
      </w:r>
      <w:r>
        <w:rPr>
          <w:rFonts w:ascii="Times New Roman" w:hAnsi="Times New Roman" w:cs="Times New Roman" w:hint="eastAsia"/>
          <w:sz w:val="21"/>
          <w:szCs w:val="21"/>
          <w:u w:val="single"/>
        </w:rPr>
        <w:t>学生公寓饮用水服务外包项目</w:t>
      </w:r>
      <w:r>
        <w:rPr>
          <w:rFonts w:ascii="Times New Roman" w:hAnsi="Times New Roman" w:cs="Times New Roman" w:hint="eastAsia"/>
          <w:sz w:val="21"/>
          <w:szCs w:val="21"/>
          <w:u w:val="single"/>
        </w:rPr>
        <w:t xml:space="preserve"> </w:t>
      </w:r>
      <w:r>
        <w:rPr>
          <w:rFonts w:ascii="Times New Roman" w:hAnsi="Times New Roman" w:cs="Times New Roman"/>
          <w:sz w:val="21"/>
          <w:szCs w:val="21"/>
        </w:rPr>
        <w:t>项目组织公开招标，欢迎符合资格条件的单位前来投标。</w:t>
      </w:r>
    </w:p>
    <w:p w:rsidR="00E64F3E" w:rsidRDefault="000B1ADD">
      <w:pPr>
        <w:pStyle w:val="3"/>
        <w:spacing w:line="360" w:lineRule="auto"/>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E64F3E" w:rsidRDefault="000B1ADD" w:rsidP="00D52ED0">
      <w:pPr>
        <w:pStyle w:val="af5"/>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项目编号：</w:t>
      </w:r>
      <w:r>
        <w:rPr>
          <w:rFonts w:ascii="Times New Roman" w:hAnsi="Times New Roman" w:cs="Times New Roman" w:hint="eastAsia"/>
          <w:sz w:val="21"/>
          <w:szCs w:val="21"/>
        </w:rPr>
        <w:t>2019-ZB</w:t>
      </w:r>
      <w:r w:rsidR="00D52ED0" w:rsidRPr="00D52ED0">
        <w:rPr>
          <w:rFonts w:ascii="Times New Roman" w:hAnsi="Times New Roman" w:cs="Times New Roman"/>
          <w:sz w:val="21"/>
          <w:szCs w:val="21"/>
        </w:rPr>
        <w:t>-XC047</w:t>
      </w:r>
      <w:r>
        <w:rPr>
          <w:rFonts w:ascii="Times New Roman" w:hAnsi="Times New Roman" w:cs="Times New Roman" w:hint="eastAsia"/>
          <w:sz w:val="21"/>
          <w:szCs w:val="21"/>
        </w:rPr>
        <w:t>。</w:t>
      </w:r>
    </w:p>
    <w:p w:rsidR="00E64F3E" w:rsidRDefault="000B1ADD">
      <w:pPr>
        <w:pStyle w:val="af5"/>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项目名称：</w:t>
      </w:r>
      <w:r>
        <w:rPr>
          <w:rFonts w:ascii="Times New Roman" w:hAnsi="Times New Roman" w:cs="Times New Roman" w:hint="eastAsia"/>
          <w:sz w:val="21"/>
          <w:szCs w:val="21"/>
        </w:rPr>
        <w:t>学生公寓饮用水服务外包项目。</w:t>
      </w:r>
    </w:p>
    <w:p w:rsidR="00E64F3E" w:rsidRDefault="000B1ADD">
      <w:pPr>
        <w:pStyle w:val="af5"/>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服务内容：</w:t>
      </w:r>
      <w:r w:rsidRPr="000B1ADD">
        <w:rPr>
          <w:rFonts w:ascii="Times New Roman" w:hAnsi="Times New Roman" w:cs="Times New Roman" w:hint="eastAsia"/>
          <w:sz w:val="21"/>
          <w:szCs w:val="21"/>
        </w:rPr>
        <w:t>古平岗</w:t>
      </w:r>
      <w:r w:rsidRPr="000B1ADD">
        <w:rPr>
          <w:rFonts w:ascii="Times New Roman" w:hAnsi="Times New Roman" w:cs="Times New Roman" w:hint="eastAsia"/>
          <w:sz w:val="21"/>
          <w:szCs w:val="21"/>
        </w:rPr>
        <w:t>35-1</w:t>
      </w:r>
      <w:r w:rsidRPr="000B1ADD">
        <w:rPr>
          <w:rFonts w:ascii="Times New Roman" w:hAnsi="Times New Roman" w:cs="Times New Roman" w:hint="eastAsia"/>
          <w:sz w:val="21"/>
          <w:szCs w:val="21"/>
        </w:rPr>
        <w:t>、应天大街</w:t>
      </w:r>
      <w:r w:rsidRPr="000B1ADD">
        <w:rPr>
          <w:rFonts w:ascii="Times New Roman" w:hAnsi="Times New Roman" w:cs="Times New Roman" w:hint="eastAsia"/>
          <w:sz w:val="21"/>
          <w:szCs w:val="21"/>
        </w:rPr>
        <w:t>832</w:t>
      </w:r>
      <w:r>
        <w:rPr>
          <w:rFonts w:ascii="Times New Roman" w:hAnsi="Times New Roman" w:cs="Times New Roman" w:hint="eastAsia"/>
          <w:sz w:val="21"/>
          <w:szCs w:val="21"/>
        </w:rPr>
        <w:t>校区学生公寓饮用水服务外包项目（</w:t>
      </w:r>
      <w:r>
        <w:rPr>
          <w:rFonts w:ascii="Times New Roman" w:hAnsi="Times New Roman" w:cs="Times New Roman" w:hint="eastAsia"/>
          <w:sz w:val="21"/>
          <w:szCs w:val="21"/>
        </w:rPr>
        <w:t>BOT</w:t>
      </w:r>
      <w:r>
        <w:rPr>
          <w:rFonts w:ascii="Times New Roman" w:hAnsi="Times New Roman" w:cs="Times New Roman" w:hint="eastAsia"/>
          <w:sz w:val="21"/>
          <w:szCs w:val="21"/>
        </w:rPr>
        <w:t>项目），其中饮用水一体机共</w:t>
      </w:r>
      <w:r w:rsidR="00CE2574">
        <w:rPr>
          <w:rFonts w:ascii="Times New Roman" w:hAnsi="Times New Roman" w:cs="Times New Roman"/>
          <w:sz w:val="21"/>
          <w:szCs w:val="21"/>
        </w:rPr>
        <w:t>66</w:t>
      </w:r>
      <w:bookmarkStart w:id="4" w:name="_GoBack"/>
      <w:bookmarkEnd w:id="4"/>
      <w:r>
        <w:rPr>
          <w:rFonts w:ascii="Times New Roman" w:hAnsi="Times New Roman" w:cs="Times New Roman" w:hint="eastAsia"/>
          <w:sz w:val="21"/>
          <w:szCs w:val="21"/>
        </w:rPr>
        <w:t>台（</w:t>
      </w:r>
      <w:r w:rsidR="00786BE0">
        <w:rPr>
          <w:rFonts w:ascii="Times New Roman" w:hAnsi="Times New Roman" w:cs="Times New Roman" w:hint="eastAsia"/>
          <w:sz w:val="21"/>
          <w:szCs w:val="21"/>
        </w:rPr>
        <w:t>实际</w:t>
      </w:r>
      <w:r>
        <w:rPr>
          <w:rFonts w:ascii="Times New Roman" w:hAnsi="Times New Roman" w:cs="Times New Roman" w:hint="eastAsia"/>
          <w:sz w:val="21"/>
          <w:szCs w:val="21"/>
        </w:rPr>
        <w:t>安装数量</w:t>
      </w:r>
      <w:r w:rsidR="00786BE0">
        <w:rPr>
          <w:rFonts w:ascii="Times New Roman" w:hAnsi="Times New Roman" w:cs="Times New Roman" w:hint="eastAsia"/>
          <w:sz w:val="21"/>
          <w:szCs w:val="21"/>
        </w:rPr>
        <w:t>可根据校方</w:t>
      </w:r>
      <w:r>
        <w:rPr>
          <w:rFonts w:ascii="Times New Roman" w:hAnsi="Times New Roman" w:cs="Times New Roman" w:hint="eastAsia"/>
          <w:sz w:val="21"/>
          <w:szCs w:val="21"/>
        </w:rPr>
        <w:t>需要</w:t>
      </w:r>
      <w:r w:rsidR="00786BE0">
        <w:rPr>
          <w:rFonts w:ascii="Times New Roman" w:hAnsi="Times New Roman" w:cs="Times New Roman" w:hint="eastAsia"/>
          <w:sz w:val="21"/>
          <w:szCs w:val="21"/>
        </w:rPr>
        <w:t>适度调整</w:t>
      </w:r>
      <w:r>
        <w:rPr>
          <w:rFonts w:ascii="Times New Roman" w:hAnsi="Times New Roman" w:cs="Times New Roman" w:hint="eastAsia"/>
          <w:sz w:val="21"/>
          <w:szCs w:val="21"/>
        </w:rPr>
        <w:t>）。</w:t>
      </w:r>
    </w:p>
    <w:p w:rsidR="00E64F3E" w:rsidRDefault="000B1ADD">
      <w:pPr>
        <w:pStyle w:val="af5"/>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Pr>
          <w:rFonts w:ascii="Times New Roman" w:hAnsi="Times New Roman" w:cs="Times New Roman" w:hint="eastAsia"/>
          <w:sz w:val="21"/>
          <w:szCs w:val="21"/>
        </w:rPr>
        <w:t>25</w:t>
      </w:r>
      <w:r>
        <w:rPr>
          <w:rFonts w:ascii="Times New Roman" w:hAnsi="Times New Roman" w:cs="Times New Roman" w:hint="eastAsia"/>
          <w:sz w:val="21"/>
          <w:szCs w:val="21"/>
        </w:rPr>
        <w:t>个工作日</w:t>
      </w:r>
      <w:r w:rsidR="00786BE0">
        <w:rPr>
          <w:rFonts w:ascii="Times New Roman" w:hAnsi="Times New Roman" w:cs="Times New Roman" w:hint="eastAsia"/>
          <w:sz w:val="21"/>
          <w:szCs w:val="21"/>
        </w:rPr>
        <w:t>（合同期内可根据校方需要适度调整安装数量及位置）</w:t>
      </w:r>
      <w:r>
        <w:rPr>
          <w:rFonts w:ascii="Times New Roman" w:hAnsi="Times New Roman" w:cs="Times New Roman" w:hint="eastAsia"/>
          <w:sz w:val="21"/>
          <w:szCs w:val="21"/>
        </w:rPr>
        <w:t>。</w:t>
      </w:r>
    </w:p>
    <w:p w:rsidR="005E0C3A" w:rsidRDefault="005E0C3A">
      <w:pPr>
        <w:pStyle w:val="af5"/>
        <w:numPr>
          <w:ilvl w:val="0"/>
          <w:numId w:val="4"/>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服务期限：</w:t>
      </w:r>
      <w:r>
        <w:rPr>
          <w:rFonts w:ascii="Times New Roman" w:hAnsi="Times New Roman" w:cs="Times New Roman" w:hint="eastAsia"/>
          <w:sz w:val="21"/>
          <w:szCs w:val="21"/>
        </w:rPr>
        <w:t>3</w:t>
      </w:r>
      <w:r w:rsidR="000B1ADD">
        <w:rPr>
          <w:rFonts w:ascii="Times New Roman" w:hAnsi="Times New Roman" w:cs="Times New Roman" w:hint="eastAsia"/>
          <w:sz w:val="21"/>
          <w:szCs w:val="21"/>
        </w:rPr>
        <w:t>年</w:t>
      </w:r>
      <w:r>
        <w:rPr>
          <w:rFonts w:ascii="Times New Roman" w:hAnsi="Times New Roman" w:cs="Times New Roman" w:hint="eastAsia"/>
          <w:sz w:val="21"/>
          <w:szCs w:val="21"/>
        </w:rPr>
        <w:t>+2</w:t>
      </w:r>
      <w:r>
        <w:rPr>
          <w:rFonts w:ascii="Times New Roman" w:hAnsi="Times New Roman" w:cs="Times New Roman" w:hint="eastAsia"/>
          <w:sz w:val="21"/>
          <w:szCs w:val="21"/>
        </w:rPr>
        <w:t>年</w:t>
      </w:r>
      <w:r w:rsidR="000B1ADD">
        <w:rPr>
          <w:rFonts w:ascii="Times New Roman" w:hAnsi="Times New Roman" w:cs="Times New Roman" w:hint="eastAsia"/>
          <w:sz w:val="21"/>
          <w:szCs w:val="21"/>
        </w:rPr>
        <w:t>。合作期间如因校方校区变更或其他不可抗拒因素，校方可终止合同，</w:t>
      </w:r>
      <w:r w:rsidR="006D6F96">
        <w:rPr>
          <w:rFonts w:ascii="Times New Roman" w:hAnsi="Times New Roman" w:cs="Times New Roman" w:hint="eastAsia"/>
          <w:sz w:val="21"/>
          <w:szCs w:val="21"/>
        </w:rPr>
        <w:t>要求合作经营单位</w:t>
      </w:r>
      <w:r w:rsidR="00274635">
        <w:rPr>
          <w:rFonts w:ascii="Times New Roman" w:hAnsi="Times New Roman" w:cs="Times New Roman" w:hint="eastAsia"/>
          <w:sz w:val="21"/>
          <w:szCs w:val="21"/>
        </w:rPr>
        <w:t>及时退出</w:t>
      </w:r>
      <w:r w:rsidR="00494825">
        <w:rPr>
          <w:rFonts w:ascii="Times New Roman" w:hAnsi="Times New Roman" w:cs="Times New Roman" w:hint="eastAsia"/>
          <w:sz w:val="21"/>
          <w:szCs w:val="21"/>
        </w:rPr>
        <w:t>，</w:t>
      </w:r>
      <w:r w:rsidR="002D7D75">
        <w:rPr>
          <w:rFonts w:ascii="Times New Roman" w:hAnsi="Times New Roman" w:cs="Times New Roman" w:hint="eastAsia"/>
          <w:sz w:val="21"/>
          <w:szCs w:val="21"/>
        </w:rPr>
        <w:t>校方</w:t>
      </w:r>
      <w:r w:rsidR="00494825">
        <w:rPr>
          <w:rFonts w:ascii="Times New Roman" w:hAnsi="Times New Roman" w:cs="Times New Roman" w:hint="eastAsia"/>
          <w:sz w:val="21"/>
          <w:szCs w:val="21"/>
        </w:rPr>
        <w:t>也可视乙方经营服务情况选择更换地点继续合作</w:t>
      </w:r>
      <w:r w:rsidR="000B1ADD">
        <w:rPr>
          <w:rFonts w:ascii="Times New Roman" w:hAnsi="Times New Roman" w:cs="Times New Roman" w:hint="eastAsia"/>
          <w:sz w:val="21"/>
          <w:szCs w:val="21"/>
        </w:rPr>
        <w:t>。</w:t>
      </w:r>
      <w:r>
        <w:rPr>
          <w:rFonts w:ascii="Times New Roman" w:hAnsi="Times New Roman" w:cs="Times New Roman" w:hint="eastAsia"/>
          <w:sz w:val="21"/>
          <w:szCs w:val="21"/>
        </w:rPr>
        <w:t>如因校方校区搬迁造成服务期限不足三年的，校方按中标方在我校对应校区合同期间年均营业额的</w:t>
      </w:r>
      <w:r w:rsidR="001446A2">
        <w:rPr>
          <w:rFonts w:ascii="Times New Roman" w:hAnsi="Times New Roman" w:cs="Times New Roman" w:hint="eastAsia"/>
          <w:sz w:val="21"/>
          <w:szCs w:val="21"/>
        </w:rPr>
        <w:t>百分比</w:t>
      </w:r>
      <w:r w:rsidR="00095F54">
        <w:rPr>
          <w:rFonts w:ascii="Times New Roman" w:hAnsi="Times New Roman" w:cs="Times New Roman" w:hint="eastAsia"/>
          <w:sz w:val="21"/>
          <w:szCs w:val="21"/>
        </w:rPr>
        <w:t>（</w:t>
      </w:r>
      <w:r w:rsidR="000660A9">
        <w:rPr>
          <w:rFonts w:ascii="Times New Roman" w:hAnsi="Times New Roman" w:cs="Times New Roman" w:hint="eastAsia"/>
          <w:sz w:val="21"/>
          <w:szCs w:val="21"/>
        </w:rPr>
        <w:t>百分比由供应商自行报价，</w:t>
      </w:r>
      <w:r w:rsidR="00095F54">
        <w:rPr>
          <w:rFonts w:ascii="Times New Roman" w:hAnsi="Times New Roman" w:cs="Times New Roman" w:hint="eastAsia"/>
          <w:sz w:val="21"/>
          <w:szCs w:val="21"/>
        </w:rPr>
        <w:t>不高于</w:t>
      </w:r>
      <w:r w:rsidR="00095F54">
        <w:rPr>
          <w:rFonts w:ascii="Times New Roman" w:hAnsi="Times New Roman" w:cs="Times New Roman" w:hint="eastAsia"/>
          <w:sz w:val="21"/>
          <w:szCs w:val="21"/>
        </w:rPr>
        <w:t>40%</w:t>
      </w:r>
      <w:r w:rsidR="00095F54">
        <w:rPr>
          <w:rFonts w:ascii="Times New Roman" w:hAnsi="Times New Roman" w:cs="Times New Roman" w:hint="eastAsia"/>
          <w:sz w:val="21"/>
          <w:szCs w:val="21"/>
        </w:rPr>
        <w:t>）</w:t>
      </w:r>
      <w:r>
        <w:rPr>
          <w:rFonts w:ascii="Times New Roman" w:hAnsi="Times New Roman" w:cs="Times New Roman" w:hint="eastAsia"/>
          <w:sz w:val="21"/>
          <w:szCs w:val="21"/>
        </w:rPr>
        <w:t>为基数，对不足三年的时间进行补贴，因违反校方规定或未通过校方考核被要求退场的不予补贴。</w:t>
      </w:r>
    </w:p>
    <w:p w:rsidR="005E0C3A" w:rsidRDefault="005E0C3A" w:rsidP="005E0C3A">
      <w:pPr>
        <w:pStyle w:val="af5"/>
        <w:spacing w:before="0" w:beforeAutospacing="0" w:after="0" w:afterAutospacing="0" w:line="360" w:lineRule="auto"/>
        <w:ind w:left="482"/>
        <w:rPr>
          <w:rFonts w:ascii="Times New Roman" w:hAnsi="Times New Roman" w:cs="Times New Roman"/>
          <w:sz w:val="21"/>
          <w:szCs w:val="21"/>
        </w:rPr>
      </w:pPr>
      <w:r>
        <w:rPr>
          <w:rFonts w:ascii="Times New Roman" w:hAnsi="Times New Roman" w:cs="Times New Roman" w:hint="eastAsia"/>
          <w:sz w:val="21"/>
          <w:szCs w:val="21"/>
        </w:rPr>
        <w:t>补贴计算示例：如不足时间为</w:t>
      </w:r>
      <w:r>
        <w:rPr>
          <w:rFonts w:ascii="Times New Roman" w:hAnsi="Times New Roman" w:cs="Times New Roman" w:hint="eastAsia"/>
          <w:sz w:val="21"/>
          <w:szCs w:val="21"/>
        </w:rPr>
        <w:t>5</w:t>
      </w:r>
      <w:r>
        <w:rPr>
          <w:rFonts w:ascii="Times New Roman" w:hAnsi="Times New Roman" w:cs="Times New Roman" w:hint="eastAsia"/>
          <w:sz w:val="21"/>
          <w:szCs w:val="21"/>
        </w:rPr>
        <w:t>个月的，则补贴金额为中标在该校区合同期间年均营业额的</w:t>
      </w:r>
      <w:r w:rsidR="001446A2">
        <w:rPr>
          <w:rFonts w:ascii="Times New Roman" w:hAnsi="Times New Roman" w:cs="Times New Roman" w:hint="eastAsia"/>
          <w:sz w:val="21"/>
          <w:szCs w:val="21"/>
        </w:rPr>
        <w:t>35</w:t>
      </w:r>
      <w:r>
        <w:rPr>
          <w:rFonts w:ascii="Times New Roman" w:hAnsi="Times New Roman" w:cs="Times New Roman" w:hint="eastAsia"/>
          <w:sz w:val="21"/>
          <w:szCs w:val="21"/>
        </w:rPr>
        <w:t>%*05/12</w:t>
      </w:r>
    </w:p>
    <w:p w:rsidR="00E64F3E" w:rsidRDefault="001446A2" w:rsidP="005E0C3A">
      <w:pPr>
        <w:pStyle w:val="af5"/>
        <w:spacing w:before="0" w:beforeAutospacing="0" w:after="0" w:afterAutospacing="0" w:line="360" w:lineRule="auto"/>
        <w:rPr>
          <w:rFonts w:ascii="Times New Roman" w:hAnsi="Times New Roman" w:cs="Times New Roman"/>
          <w:sz w:val="21"/>
          <w:szCs w:val="21"/>
        </w:rPr>
      </w:pPr>
      <w:r>
        <w:rPr>
          <w:rFonts w:ascii="Times New Roman" w:hAnsi="Times New Roman" w:cs="Times New Roman" w:hint="eastAsia"/>
          <w:sz w:val="21"/>
          <w:szCs w:val="21"/>
        </w:rPr>
        <w:t>（如供应商报价为</w:t>
      </w:r>
      <w:r>
        <w:rPr>
          <w:rFonts w:ascii="Times New Roman" w:hAnsi="Times New Roman" w:cs="Times New Roman" w:hint="eastAsia"/>
          <w:sz w:val="21"/>
          <w:szCs w:val="21"/>
        </w:rPr>
        <w:t>35%</w:t>
      </w:r>
      <w:r>
        <w:rPr>
          <w:rFonts w:ascii="Times New Roman" w:hAnsi="Times New Roman" w:cs="Times New Roman" w:hint="eastAsia"/>
          <w:sz w:val="21"/>
          <w:szCs w:val="21"/>
        </w:rPr>
        <w:t>）</w:t>
      </w:r>
      <w:r w:rsidR="005E0C3A">
        <w:rPr>
          <w:rFonts w:ascii="Times New Roman" w:hAnsi="Times New Roman" w:cs="Times New Roman" w:hint="eastAsia"/>
          <w:sz w:val="21"/>
          <w:szCs w:val="21"/>
        </w:rPr>
        <w:t>作为补偿款。如中标方在三年内经校方考核为良好以上的，校方可根据情况选择续约</w:t>
      </w:r>
      <w:r w:rsidR="005E0C3A">
        <w:rPr>
          <w:rFonts w:ascii="Times New Roman" w:hAnsi="Times New Roman" w:cs="Times New Roman" w:hint="eastAsia"/>
          <w:sz w:val="21"/>
          <w:szCs w:val="21"/>
        </w:rPr>
        <w:t>1-2</w:t>
      </w:r>
      <w:r w:rsidR="005E0C3A">
        <w:rPr>
          <w:rFonts w:ascii="Times New Roman" w:hAnsi="Times New Roman" w:cs="Times New Roman" w:hint="eastAsia"/>
          <w:sz w:val="21"/>
          <w:szCs w:val="21"/>
        </w:rPr>
        <w:t>年。</w:t>
      </w:r>
    </w:p>
    <w:p w:rsidR="00E64F3E" w:rsidRDefault="000B1ADD">
      <w:pPr>
        <w:pStyle w:val="3"/>
        <w:spacing w:line="360" w:lineRule="auto"/>
        <w:rPr>
          <w:rFonts w:ascii="Times New Roman" w:hAnsi="Times New Roman"/>
          <w:sz w:val="21"/>
          <w:szCs w:val="21"/>
        </w:rPr>
      </w:pPr>
      <w:bookmarkStart w:id="5" w:name="_Toc455914598"/>
      <w:r>
        <w:rPr>
          <w:rFonts w:ascii="Times New Roman" w:hAnsi="Times New Roman"/>
          <w:sz w:val="21"/>
          <w:szCs w:val="21"/>
        </w:rPr>
        <w:t>1.2</w:t>
      </w:r>
      <w:r>
        <w:rPr>
          <w:rFonts w:ascii="Times New Roman" w:hAnsi="Times New Roman"/>
          <w:sz w:val="21"/>
          <w:szCs w:val="21"/>
        </w:rPr>
        <w:t>投标人资质条件</w:t>
      </w:r>
      <w:bookmarkStart w:id="6" w:name="_Toc422840930"/>
      <w:bookmarkEnd w:id="5"/>
    </w:p>
    <w:p w:rsidR="00E64F3E" w:rsidRDefault="000B1ADD">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rsidR="00E64F3E" w:rsidRDefault="000B1ADD">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w:t>
      </w:r>
      <w:r>
        <w:rPr>
          <w:kern w:val="0"/>
          <w:szCs w:val="21"/>
        </w:rPr>
        <w:t xml:space="preserve"> </w:t>
      </w:r>
    </w:p>
    <w:p w:rsidR="00E64F3E" w:rsidRDefault="000B1ADD">
      <w:pPr>
        <w:tabs>
          <w:tab w:val="left" w:pos="360"/>
        </w:tabs>
        <w:spacing w:line="360" w:lineRule="exact"/>
        <w:ind w:firstLineChars="200" w:firstLine="420"/>
        <w:rPr>
          <w:rFonts w:ascii="新宋体" w:eastAsia="新宋体" w:hAnsi="新宋体" w:cs="新宋体"/>
          <w:bCs/>
          <w:color w:val="000000"/>
          <w:kern w:val="0"/>
          <w:szCs w:val="21"/>
        </w:rPr>
      </w:pPr>
      <w:r>
        <w:rPr>
          <w:rFonts w:ascii="宋体" w:hAnsi="宋体" w:cs="宋体" w:hint="eastAsia"/>
          <w:bCs/>
          <w:color w:val="000000"/>
          <w:kern w:val="0"/>
          <w:szCs w:val="21"/>
        </w:rPr>
        <w:t>直饮水机必须取得全国工业产品生产许可证、涉及饮用水安全产品卫生许可批件。</w:t>
      </w:r>
    </w:p>
    <w:p w:rsidR="00E64F3E" w:rsidRDefault="000B1ADD">
      <w:pPr>
        <w:spacing w:line="360" w:lineRule="auto"/>
        <w:ind w:firstLineChars="200" w:firstLine="420"/>
        <w:jc w:val="left"/>
        <w:rPr>
          <w:kern w:val="0"/>
          <w:szCs w:val="21"/>
        </w:rPr>
      </w:pPr>
      <w:r>
        <w:rPr>
          <w:rFonts w:hint="eastAsia"/>
          <w:kern w:val="0"/>
          <w:szCs w:val="21"/>
        </w:rPr>
        <w:t>3</w:t>
      </w:r>
      <w:r>
        <w:rPr>
          <w:rFonts w:hint="eastAsia"/>
          <w:kern w:val="0"/>
          <w:szCs w:val="21"/>
        </w:rPr>
        <w:t>、投标人未被“信用中国”网站（</w:t>
      </w:r>
      <w:hyperlink r:id="rId11" w:history="1">
        <w:r>
          <w:rPr>
            <w:rStyle w:val="afa"/>
            <w:rFonts w:hint="eastAsia"/>
            <w:color w:val="auto"/>
            <w:kern w:val="0"/>
            <w:szCs w:val="21"/>
          </w:rPr>
          <w:t>www.creditchina.gov.cn</w:t>
        </w:r>
      </w:hyperlink>
      <w:r>
        <w:rPr>
          <w:rFonts w:hint="eastAsia"/>
          <w:kern w:val="0"/>
          <w:szCs w:val="21"/>
        </w:rPr>
        <w:t>）列入失信执行人、重大税收违法案件当事人名单、政府采购严重违法失信行为记录名单，请提供信用查询截图。</w:t>
      </w:r>
    </w:p>
    <w:p w:rsidR="00E64F3E" w:rsidRDefault="000B1ADD">
      <w:pPr>
        <w:spacing w:line="360" w:lineRule="auto"/>
        <w:ind w:firstLineChars="200" w:firstLine="420"/>
        <w:jc w:val="left"/>
        <w:rPr>
          <w:szCs w:val="21"/>
        </w:rPr>
      </w:pPr>
      <w:r>
        <w:rPr>
          <w:rFonts w:hint="eastAsia"/>
          <w:kern w:val="0"/>
          <w:szCs w:val="21"/>
        </w:rPr>
        <w:t>4</w:t>
      </w:r>
      <w:r>
        <w:rPr>
          <w:rFonts w:hint="eastAsia"/>
          <w:kern w:val="0"/>
          <w:szCs w:val="21"/>
        </w:rPr>
        <w:t>、本项目不接受联合体投标。</w:t>
      </w:r>
    </w:p>
    <w:bookmarkEnd w:id="6"/>
    <w:p w:rsidR="00E64F3E" w:rsidRDefault="000B1ADD">
      <w:pPr>
        <w:pStyle w:val="3"/>
        <w:spacing w:line="360" w:lineRule="auto"/>
        <w:rPr>
          <w:sz w:val="24"/>
          <w:szCs w:val="24"/>
        </w:rPr>
      </w:pPr>
      <w:r>
        <w:rPr>
          <w:rFonts w:ascii="Times New Roman" w:hAnsi="Times New Roman" w:hint="eastAsia"/>
          <w:sz w:val="21"/>
          <w:szCs w:val="21"/>
        </w:rPr>
        <w:lastRenderedPageBreak/>
        <w:t>1</w:t>
      </w:r>
      <w:r>
        <w:rPr>
          <w:rFonts w:ascii="Times New Roman" w:hAnsi="Times New Roman"/>
          <w:sz w:val="21"/>
          <w:szCs w:val="21"/>
        </w:rPr>
        <w:t>.</w:t>
      </w:r>
      <w:r>
        <w:rPr>
          <w:rFonts w:ascii="Times New Roman" w:hAnsi="Times New Roman" w:hint="eastAsia"/>
          <w:sz w:val="21"/>
          <w:szCs w:val="21"/>
        </w:rPr>
        <w:t>3</w:t>
      </w:r>
      <w:r>
        <w:rPr>
          <w:rFonts w:ascii="Times New Roman" w:hAnsi="Times New Roman" w:hint="eastAsia"/>
          <w:sz w:val="21"/>
          <w:szCs w:val="21"/>
        </w:rPr>
        <w:t>投标报名</w:t>
      </w:r>
    </w:p>
    <w:p w:rsidR="00E64F3E" w:rsidRDefault="000B1ADD">
      <w:pPr>
        <w:spacing w:line="360" w:lineRule="auto"/>
        <w:ind w:firstLineChars="200" w:firstLine="420"/>
      </w:pPr>
      <w:r>
        <w:rPr>
          <w:rFonts w:hint="eastAsia"/>
        </w:rPr>
        <w:t>有意投标的投标人请在</w:t>
      </w:r>
      <w:r>
        <w:rPr>
          <w:rFonts w:hint="eastAsia"/>
        </w:rPr>
        <w:t>2019</w:t>
      </w:r>
      <w:r>
        <w:rPr>
          <w:rFonts w:hint="eastAsia"/>
        </w:rPr>
        <w:t>年</w:t>
      </w:r>
      <w:r w:rsidR="00941CDD">
        <w:rPr>
          <w:rFonts w:hint="eastAsia"/>
        </w:rPr>
        <w:t>8</w:t>
      </w:r>
      <w:r>
        <w:rPr>
          <w:rFonts w:hint="eastAsia"/>
        </w:rPr>
        <w:t>月</w:t>
      </w:r>
      <w:r w:rsidR="00941CDD">
        <w:rPr>
          <w:rFonts w:hint="eastAsia"/>
        </w:rPr>
        <w:t>2</w:t>
      </w:r>
      <w:r>
        <w:rPr>
          <w:rFonts w:hint="eastAsia"/>
        </w:rPr>
        <w:t>日下午</w:t>
      </w:r>
      <w:r>
        <w:rPr>
          <w:rFonts w:hint="eastAsia"/>
        </w:rPr>
        <w:t>16</w:t>
      </w:r>
      <w:r>
        <w:rPr>
          <w:rFonts w:hint="eastAsia"/>
        </w:rPr>
        <w:t>：</w:t>
      </w:r>
      <w:r>
        <w:rPr>
          <w:rFonts w:hint="eastAsia"/>
        </w:rPr>
        <w:t>00</w:t>
      </w:r>
      <w:r>
        <w:rPr>
          <w:rFonts w:hint="eastAsia"/>
        </w:rPr>
        <w:t>前发送单位名称、联系人、联系电话及项目编号和项目名称到</w:t>
      </w:r>
      <w:r>
        <w:t>2448775794@qq.com</w:t>
      </w:r>
      <w:r>
        <w:rPr>
          <w:rFonts w:hint="eastAsia"/>
        </w:rPr>
        <w:t>邮箱中，并在邮件标题中注明“学生公寓饮用水服务外包项目”。</w:t>
      </w:r>
    </w:p>
    <w:p w:rsidR="00E64F3E" w:rsidRDefault="000B1ADD">
      <w:pPr>
        <w:spacing w:line="360" w:lineRule="auto"/>
        <w:ind w:firstLineChars="200" w:firstLine="422"/>
        <w:rPr>
          <w:b/>
          <w:bCs/>
        </w:rPr>
      </w:pPr>
      <w:r>
        <w:rPr>
          <w:rFonts w:hint="eastAsia"/>
          <w:b/>
          <w:bCs/>
        </w:rPr>
        <w:t>凡未按要求报名者，学校不接受其投标。</w:t>
      </w:r>
    </w:p>
    <w:p w:rsidR="00E64F3E" w:rsidRDefault="000B1ADD">
      <w:pPr>
        <w:pStyle w:val="3"/>
        <w:spacing w:line="360" w:lineRule="auto"/>
        <w:rPr>
          <w:rFonts w:ascii="Times New Roman" w:hAnsi="Times New Roman"/>
          <w:sz w:val="21"/>
          <w:szCs w:val="21"/>
        </w:rPr>
      </w:pPr>
      <w:bookmarkStart w:id="7" w:name="_Toc455914599"/>
      <w:r>
        <w:rPr>
          <w:rFonts w:ascii="Times New Roman" w:hAnsi="Times New Roman"/>
          <w:sz w:val="21"/>
          <w:szCs w:val="21"/>
        </w:rPr>
        <w:t>1.</w:t>
      </w:r>
      <w:r>
        <w:rPr>
          <w:rFonts w:ascii="Times New Roman" w:hAnsi="Times New Roman" w:hint="eastAsia"/>
          <w:sz w:val="21"/>
          <w:szCs w:val="21"/>
        </w:rPr>
        <w:t>4</w:t>
      </w:r>
      <w:r>
        <w:rPr>
          <w:rFonts w:ascii="Times New Roman" w:hAnsi="Times New Roman"/>
          <w:sz w:val="21"/>
          <w:szCs w:val="21"/>
        </w:rPr>
        <w:t>招标文件获取</w:t>
      </w:r>
      <w:bookmarkEnd w:id="7"/>
    </w:p>
    <w:p w:rsidR="00E64F3E" w:rsidRDefault="000B1ADD">
      <w:pPr>
        <w:pStyle w:val="af5"/>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hyperlink r:id="rId12" w:history="1">
        <w:r>
          <w:rPr>
            <w:rStyle w:val="afa"/>
            <w:rFonts w:ascii="Times New Roman" w:hAnsi="Times New Roman" w:cs="Times New Roman" w:hint="eastAsia"/>
            <w:color w:val="auto"/>
            <w:sz w:val="21"/>
            <w:szCs w:val="21"/>
          </w:rPr>
          <w:t>http://www.jsou.cn/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E64F3E" w:rsidRDefault="00E64F3E">
      <w:pPr>
        <w:spacing w:line="360" w:lineRule="auto"/>
        <w:ind w:firstLineChars="200" w:firstLine="420"/>
      </w:pPr>
    </w:p>
    <w:p w:rsidR="00E64F3E" w:rsidRDefault="000B1ADD">
      <w:pPr>
        <w:pStyle w:val="3"/>
        <w:spacing w:line="360" w:lineRule="auto"/>
        <w:rPr>
          <w:rFonts w:ascii="Times New Roman" w:hAnsi="Times New Roman"/>
          <w:sz w:val="21"/>
          <w:szCs w:val="21"/>
        </w:rPr>
      </w:pPr>
      <w:bookmarkStart w:id="8" w:name="_Toc455914600"/>
      <w:r>
        <w:rPr>
          <w:rFonts w:ascii="Times New Roman" w:hAnsi="Times New Roman"/>
          <w:sz w:val="21"/>
          <w:szCs w:val="21"/>
        </w:rPr>
        <w:t>1.</w:t>
      </w:r>
      <w:r>
        <w:rPr>
          <w:rFonts w:ascii="Times New Roman" w:hAnsi="Times New Roman" w:hint="eastAsia"/>
          <w:sz w:val="21"/>
          <w:szCs w:val="21"/>
        </w:rPr>
        <w:t>5</w:t>
      </w:r>
      <w:r>
        <w:rPr>
          <w:rFonts w:ascii="Times New Roman" w:hAnsi="Times New Roman"/>
          <w:sz w:val="21"/>
          <w:szCs w:val="21"/>
        </w:rPr>
        <w:t>投标文件递交</w:t>
      </w:r>
      <w:bookmarkEnd w:id="8"/>
    </w:p>
    <w:p w:rsidR="00E64F3E" w:rsidRDefault="000B1ADD">
      <w:pPr>
        <w:pStyle w:val="af5"/>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Pr>
          <w:rFonts w:ascii="Times New Roman" w:hAnsi="Times New Roman" w:cs="Times New Roman" w:hint="eastAsia"/>
          <w:sz w:val="21"/>
          <w:szCs w:val="21"/>
        </w:rPr>
        <w:t>2019</w:t>
      </w:r>
      <w:r>
        <w:rPr>
          <w:rFonts w:ascii="Times New Roman" w:hAnsi="Times New Roman" w:cs="Times New Roman" w:hint="eastAsia"/>
          <w:sz w:val="21"/>
          <w:szCs w:val="21"/>
        </w:rPr>
        <w:t>年</w:t>
      </w:r>
      <w:r w:rsidR="00941CDD">
        <w:rPr>
          <w:rFonts w:ascii="Times New Roman" w:hAnsi="Times New Roman" w:cs="Times New Roman" w:hint="eastAsia"/>
          <w:sz w:val="21"/>
          <w:szCs w:val="21"/>
        </w:rPr>
        <w:t>8</w:t>
      </w:r>
      <w:r>
        <w:rPr>
          <w:rFonts w:ascii="Times New Roman" w:hAnsi="Times New Roman" w:cs="Times New Roman" w:hint="eastAsia"/>
          <w:sz w:val="21"/>
          <w:szCs w:val="21"/>
        </w:rPr>
        <w:t>月</w:t>
      </w:r>
      <w:r w:rsidR="00941CDD">
        <w:rPr>
          <w:rFonts w:ascii="Times New Roman" w:hAnsi="Times New Roman" w:cs="Times New Roman" w:hint="eastAsia"/>
          <w:sz w:val="21"/>
          <w:szCs w:val="21"/>
        </w:rPr>
        <w:t xml:space="preserve"> 5</w:t>
      </w:r>
      <w:r>
        <w:rPr>
          <w:rFonts w:ascii="Times New Roman" w:hAnsi="Times New Roman" w:cs="Times New Roman" w:hint="eastAsia"/>
          <w:sz w:val="21"/>
          <w:szCs w:val="21"/>
        </w:rPr>
        <w:t>日</w:t>
      </w:r>
      <w:r>
        <w:rPr>
          <w:rFonts w:ascii="Times New Roman" w:hAnsi="Times New Roman" w:cs="Times New Roman"/>
          <w:sz w:val="21"/>
          <w:szCs w:val="21"/>
        </w:rPr>
        <w:t>（星期</w:t>
      </w:r>
      <w:r w:rsidR="00097D87">
        <w:rPr>
          <w:rFonts w:ascii="Times New Roman" w:hAnsi="Times New Roman" w:cs="Times New Roman" w:hint="eastAsia"/>
          <w:sz w:val="21"/>
          <w:szCs w:val="21"/>
        </w:rPr>
        <w:t xml:space="preserve"> </w:t>
      </w:r>
      <w:r w:rsidR="00941CDD">
        <w:rPr>
          <w:rFonts w:ascii="Times New Roman" w:hAnsi="Times New Roman" w:cs="Times New Roman" w:hint="eastAsia"/>
          <w:sz w:val="21"/>
          <w:szCs w:val="21"/>
        </w:rPr>
        <w:t>一）</w:t>
      </w:r>
      <w:r w:rsidR="00941CDD">
        <w:rPr>
          <w:rFonts w:ascii="Times New Roman" w:hAnsi="Times New Roman" w:cs="Times New Roman"/>
          <w:sz w:val="21"/>
          <w:szCs w:val="21"/>
        </w:rPr>
        <w:t>下午</w:t>
      </w:r>
      <w:r w:rsidR="00941CDD">
        <w:rPr>
          <w:rFonts w:ascii="Times New Roman" w:hAnsi="Times New Roman" w:cs="Times New Roman" w:hint="eastAsia"/>
          <w:sz w:val="21"/>
          <w:szCs w:val="21"/>
        </w:rPr>
        <w:t>14:30</w:t>
      </w:r>
      <w:r w:rsidR="00097D87">
        <w:rPr>
          <w:rFonts w:ascii="Times New Roman" w:hAnsi="Times New Roman" w:cs="Times New Roman" w:hint="eastAsia"/>
          <w:sz w:val="21"/>
          <w:szCs w:val="21"/>
        </w:rPr>
        <w:t xml:space="preserve"> </w:t>
      </w:r>
      <w:r>
        <w:rPr>
          <w:rFonts w:ascii="Times New Roman" w:hAnsi="Times New Roman" w:cs="Times New Roman" w:hint="eastAsia"/>
          <w:sz w:val="21"/>
          <w:szCs w:val="21"/>
        </w:rPr>
        <w:t>。</w:t>
      </w:r>
    </w:p>
    <w:p w:rsidR="00E64F3E" w:rsidRDefault="000B1ADD">
      <w:pPr>
        <w:pStyle w:val="af5"/>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号（江东北路与定淮门大街交叉口西南角）江苏开放大学办公楼二楼第一会议室。</w:t>
      </w:r>
    </w:p>
    <w:p w:rsidR="00E64F3E" w:rsidRDefault="000B1ADD">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E64F3E" w:rsidRDefault="000B1ADD">
      <w:pPr>
        <w:pStyle w:val="af5"/>
        <w:spacing w:before="0" w:beforeAutospacing="0" w:after="0" w:afterAutospacing="0" w:line="360" w:lineRule="auto"/>
        <w:ind w:firstLine="420"/>
        <w:rPr>
          <w:rFonts w:ascii="Times New Roman" w:hAnsi="Times New Roman" w:cs="Times New Roman"/>
          <w:sz w:val="21"/>
          <w:szCs w:val="21"/>
        </w:rPr>
      </w:pPr>
      <w:r>
        <w:rPr>
          <w:rStyle w:val="af8"/>
          <w:rFonts w:ascii="Times New Roman" w:hAnsi="Times New Roman" w:cs="Times New Roman"/>
          <w:b w:val="0"/>
          <w:sz w:val="21"/>
          <w:szCs w:val="21"/>
        </w:rPr>
        <w:t>开标时间：</w:t>
      </w:r>
      <w:r w:rsidR="00941CDD" w:rsidRPr="00941CDD">
        <w:rPr>
          <w:rFonts w:ascii="Times New Roman" w:hAnsi="Times New Roman" w:cs="Times New Roman" w:hint="eastAsia"/>
          <w:sz w:val="21"/>
          <w:szCs w:val="21"/>
        </w:rPr>
        <w:t>2019</w:t>
      </w:r>
      <w:r w:rsidR="00941CDD" w:rsidRPr="00941CDD">
        <w:rPr>
          <w:rFonts w:ascii="Times New Roman" w:hAnsi="Times New Roman" w:cs="Times New Roman" w:hint="eastAsia"/>
          <w:sz w:val="21"/>
          <w:szCs w:val="21"/>
        </w:rPr>
        <w:t>年</w:t>
      </w:r>
      <w:r w:rsidR="00941CDD" w:rsidRPr="00941CDD">
        <w:rPr>
          <w:rFonts w:ascii="Times New Roman" w:hAnsi="Times New Roman" w:cs="Times New Roman" w:hint="eastAsia"/>
          <w:sz w:val="21"/>
          <w:szCs w:val="21"/>
        </w:rPr>
        <w:t>8</w:t>
      </w:r>
      <w:r w:rsidR="00941CDD" w:rsidRPr="00941CDD">
        <w:rPr>
          <w:rFonts w:ascii="Times New Roman" w:hAnsi="Times New Roman" w:cs="Times New Roman" w:hint="eastAsia"/>
          <w:sz w:val="21"/>
          <w:szCs w:val="21"/>
        </w:rPr>
        <w:t>月</w:t>
      </w:r>
      <w:r w:rsidR="00941CDD" w:rsidRPr="00941CDD">
        <w:rPr>
          <w:rFonts w:ascii="Times New Roman" w:hAnsi="Times New Roman" w:cs="Times New Roman" w:hint="eastAsia"/>
          <w:sz w:val="21"/>
          <w:szCs w:val="21"/>
        </w:rPr>
        <w:t xml:space="preserve"> 5</w:t>
      </w:r>
      <w:r w:rsidR="00941CDD" w:rsidRPr="00941CDD">
        <w:rPr>
          <w:rFonts w:ascii="Times New Roman" w:hAnsi="Times New Roman" w:cs="Times New Roman" w:hint="eastAsia"/>
          <w:sz w:val="21"/>
          <w:szCs w:val="21"/>
        </w:rPr>
        <w:t>日（星期</w:t>
      </w:r>
      <w:r w:rsidR="00941CDD" w:rsidRPr="00941CDD">
        <w:rPr>
          <w:rFonts w:ascii="Times New Roman" w:hAnsi="Times New Roman" w:cs="Times New Roman" w:hint="eastAsia"/>
          <w:sz w:val="21"/>
          <w:szCs w:val="21"/>
        </w:rPr>
        <w:t xml:space="preserve"> </w:t>
      </w:r>
      <w:r w:rsidR="00941CDD" w:rsidRPr="00941CDD">
        <w:rPr>
          <w:rFonts w:ascii="Times New Roman" w:hAnsi="Times New Roman" w:cs="Times New Roman" w:hint="eastAsia"/>
          <w:sz w:val="21"/>
          <w:szCs w:val="21"/>
        </w:rPr>
        <w:t>一）下午</w:t>
      </w:r>
      <w:r w:rsidR="00941CDD" w:rsidRPr="00941CDD">
        <w:rPr>
          <w:rFonts w:ascii="Times New Roman" w:hAnsi="Times New Roman" w:cs="Times New Roman" w:hint="eastAsia"/>
          <w:sz w:val="21"/>
          <w:szCs w:val="21"/>
        </w:rPr>
        <w:t xml:space="preserve">14:30 </w:t>
      </w:r>
      <w:r w:rsidR="00941CDD" w:rsidRPr="00941CDD">
        <w:rPr>
          <w:rFonts w:ascii="Times New Roman" w:hAnsi="Times New Roman" w:cs="Times New Roman" w:hint="eastAsia"/>
          <w:sz w:val="21"/>
          <w:szCs w:val="21"/>
        </w:rPr>
        <w:t>。</w:t>
      </w:r>
    </w:p>
    <w:p w:rsidR="00E64F3E" w:rsidRDefault="000B1ADD">
      <w:pPr>
        <w:pStyle w:val="af5"/>
        <w:spacing w:before="0" w:beforeAutospacing="0" w:after="0" w:afterAutospacing="0" w:line="360" w:lineRule="auto"/>
        <w:ind w:firstLineChars="200" w:firstLine="420"/>
        <w:rPr>
          <w:rFonts w:ascii="Times New Roman" w:hAnsi="Times New Roman" w:cs="Times New Roman"/>
          <w:sz w:val="21"/>
          <w:szCs w:val="21"/>
        </w:rPr>
      </w:pPr>
      <w:r>
        <w:rPr>
          <w:rStyle w:val="af8"/>
          <w:rFonts w:ascii="Times New Roman" w:hAnsi="Times New Roman" w:cs="Times New Roman"/>
          <w:b w:val="0"/>
          <w:sz w:val="21"/>
          <w:szCs w:val="21"/>
        </w:rPr>
        <w:t>开标地点：</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号（江东北路与定淮门大街交叉口西南角）江苏开放大学</w:t>
      </w:r>
      <w:r>
        <w:rPr>
          <w:rFonts w:ascii="Times New Roman" w:hAnsi="Times New Roman" w:cs="Times New Roman" w:hint="eastAsia"/>
          <w:sz w:val="21"/>
          <w:szCs w:val="21"/>
        </w:rPr>
        <w:t xml:space="preserve"> </w:t>
      </w:r>
      <w:r>
        <w:rPr>
          <w:rFonts w:ascii="Times New Roman" w:hAnsi="Times New Roman" w:cs="Times New Roman" w:hint="eastAsia"/>
          <w:sz w:val="21"/>
          <w:szCs w:val="21"/>
        </w:rPr>
        <w:t>办公楼二楼第一会议室。</w:t>
      </w:r>
    </w:p>
    <w:p w:rsidR="00E64F3E" w:rsidRDefault="000B1ADD">
      <w:pPr>
        <w:pStyle w:val="3"/>
        <w:spacing w:line="360" w:lineRule="auto"/>
        <w:rPr>
          <w:rFonts w:ascii="Times New Roman" w:hAnsi="Times New Roman"/>
          <w:sz w:val="21"/>
          <w:szCs w:val="21"/>
        </w:rPr>
      </w:pPr>
      <w:bookmarkStart w:id="10" w:name="_Toc455914602"/>
      <w:r>
        <w:rPr>
          <w:rFonts w:ascii="Times New Roman" w:hAnsi="Times New Roman"/>
          <w:sz w:val="21"/>
          <w:szCs w:val="21"/>
        </w:rPr>
        <w:t>1.</w:t>
      </w:r>
      <w:r>
        <w:rPr>
          <w:rFonts w:ascii="Times New Roman" w:hAnsi="Times New Roman" w:hint="eastAsia"/>
          <w:sz w:val="21"/>
          <w:szCs w:val="21"/>
        </w:rPr>
        <w:t>7</w:t>
      </w:r>
      <w:r>
        <w:rPr>
          <w:rFonts w:ascii="Times New Roman" w:hAnsi="Times New Roman"/>
          <w:sz w:val="21"/>
          <w:szCs w:val="21"/>
        </w:rPr>
        <w:t>发布公告媒介</w:t>
      </w:r>
      <w:bookmarkEnd w:id="10"/>
    </w:p>
    <w:p w:rsidR="00E64F3E" w:rsidRDefault="000B1ADD">
      <w:pPr>
        <w:pStyle w:val="af5"/>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hyperlink r:id="rId13" w:history="1">
        <w:r>
          <w:rPr>
            <w:rStyle w:val="afa"/>
            <w:rFonts w:ascii="Times New Roman" w:hAnsi="Times New Roman" w:cs="Times New Roman" w:hint="eastAsia"/>
            <w:color w:val="auto"/>
            <w:sz w:val="21"/>
            <w:szCs w:val="21"/>
          </w:rPr>
          <w:t>http://www.jsou.cn/</w:t>
        </w:r>
      </w:hyperlink>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E64F3E" w:rsidRDefault="000B1ADD">
      <w:pPr>
        <w:pStyle w:val="3"/>
        <w:spacing w:line="360" w:lineRule="auto"/>
        <w:rPr>
          <w:rFonts w:ascii="Times New Roman" w:hAnsi="Times New Roman"/>
          <w:sz w:val="21"/>
          <w:szCs w:val="21"/>
        </w:rPr>
      </w:pPr>
      <w:bookmarkStart w:id="11"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1"/>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联系人：桂老师</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86265601</w:t>
      </w:r>
    </w:p>
    <w:p w:rsidR="00E64F3E" w:rsidRDefault="000B1ADD">
      <w:pPr>
        <w:pStyle w:val="af5"/>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lastRenderedPageBreak/>
        <w:t>2</w:t>
      </w:r>
      <w:r>
        <w:rPr>
          <w:rFonts w:ascii="Times New Roman" w:hAnsi="Times New Roman" w:cs="Times New Roman" w:hint="eastAsia"/>
          <w:sz w:val="21"/>
          <w:szCs w:val="21"/>
        </w:rPr>
        <w:t>、招标事务：</w:t>
      </w:r>
    </w:p>
    <w:p w:rsidR="00E64F3E" w:rsidRDefault="000B1ADD">
      <w:pPr>
        <w:pStyle w:val="af5"/>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E64F3E" w:rsidRDefault="000B1ADD">
      <w:pPr>
        <w:pStyle w:val="af5"/>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rsidR="00E64F3E" w:rsidRDefault="000B1ADD">
      <w:pPr>
        <w:pStyle w:val="af5"/>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E64F3E" w:rsidRDefault="000B1ADD">
      <w:pPr>
        <w:pStyle w:val="af5"/>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hint="eastAsia"/>
          <w:sz w:val="21"/>
          <w:szCs w:val="21"/>
        </w:rPr>
        <w:t>1012</w:t>
      </w:r>
      <w:r>
        <w:rPr>
          <w:rFonts w:ascii="Times New Roman" w:hAnsi="Times New Roman" w:cs="Times New Roman"/>
          <w:sz w:val="21"/>
          <w:szCs w:val="21"/>
        </w:rPr>
        <w:t>室</w:t>
      </w:r>
    </w:p>
    <w:p w:rsidR="00E64F3E" w:rsidRDefault="00E64F3E">
      <w:pPr>
        <w:pStyle w:val="af5"/>
        <w:spacing w:before="0" w:beforeAutospacing="0" w:after="0" w:afterAutospacing="0" w:line="360" w:lineRule="auto"/>
        <w:ind w:firstLine="482"/>
        <w:rPr>
          <w:rFonts w:ascii="Times New Roman" w:hAnsi="Times New Roman" w:cs="Times New Roman"/>
          <w:sz w:val="21"/>
          <w:szCs w:val="21"/>
        </w:rPr>
        <w:sectPr w:rsidR="00E64F3E">
          <w:footerReference w:type="default" r:id="rId14"/>
          <w:pgSz w:w="11906" w:h="16838"/>
          <w:pgMar w:top="1440" w:right="1080" w:bottom="1440" w:left="1080" w:header="850" w:footer="850" w:gutter="0"/>
          <w:pgNumType w:start="1"/>
          <w:cols w:space="720"/>
          <w:docGrid w:type="lines" w:linePitch="312"/>
        </w:sectPr>
      </w:pPr>
    </w:p>
    <w:p w:rsidR="00E64F3E" w:rsidRDefault="000B1ADD">
      <w:pPr>
        <w:pStyle w:val="3"/>
        <w:spacing w:line="360" w:lineRule="auto"/>
        <w:jc w:val="center"/>
        <w:rPr>
          <w:rFonts w:ascii="Times New Roman" w:eastAsia="楷体" w:hAnsi="Times New Roman"/>
          <w:sz w:val="44"/>
        </w:rPr>
      </w:pPr>
      <w:bookmarkStart w:id="12" w:name="_Toc455914604"/>
      <w:bookmarkEnd w:id="1"/>
      <w:bookmarkEnd w:id="2"/>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2"/>
    </w:p>
    <w:p w:rsidR="00E64F3E" w:rsidRDefault="000B1ADD">
      <w:pPr>
        <w:pStyle w:val="af5"/>
        <w:spacing w:before="0" w:beforeAutospacing="0" w:after="150" w:afterAutospacing="0" w:line="360" w:lineRule="auto"/>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E64F3E" w:rsidRDefault="000B1ADD">
      <w:pPr>
        <w:pStyle w:val="3"/>
        <w:spacing w:line="360" w:lineRule="auto"/>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E64F3E" w:rsidRDefault="000B1ADD">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E64F3E" w:rsidRDefault="000B1ADD">
      <w:pPr>
        <w:spacing w:line="360" w:lineRule="auto"/>
        <w:ind w:firstLineChars="200" w:firstLine="420"/>
      </w:pPr>
      <w:r>
        <w:rPr>
          <w:rFonts w:hint="eastAsia"/>
        </w:rPr>
        <w:t>2</w:t>
      </w:r>
      <w:r>
        <w:rPr>
          <w:rFonts w:hint="eastAsia"/>
        </w:rPr>
        <w:t>、招标公告与招标文件不一致的条款以招标文件为准。</w:t>
      </w:r>
    </w:p>
    <w:p w:rsidR="00E64F3E" w:rsidRDefault="000B1ADD">
      <w:pPr>
        <w:spacing w:line="360" w:lineRule="auto"/>
        <w:ind w:firstLineChars="200" w:firstLine="420"/>
      </w:pPr>
      <w:r>
        <w:rPr>
          <w:rFonts w:hint="eastAsia"/>
        </w:rPr>
        <w:t>3</w:t>
      </w:r>
      <w:r>
        <w:rPr>
          <w:rFonts w:hint="eastAsia"/>
        </w:rPr>
        <w:t>、如发现招标文件存在影响公正评标的条款、项目，请即向招标联系人质疑、指出。</w:t>
      </w:r>
    </w:p>
    <w:p w:rsidR="00E64F3E" w:rsidRDefault="000B1ADD">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E64F3E" w:rsidRDefault="000B1ADD">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E64F3E" w:rsidRDefault="000B1ADD">
      <w:pPr>
        <w:pStyle w:val="3"/>
        <w:spacing w:line="360" w:lineRule="auto"/>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E64F3E" w:rsidRDefault="000B1ADD">
      <w:pPr>
        <w:pStyle w:val="ae"/>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E64F3E" w:rsidRDefault="000B1ADD">
      <w:pPr>
        <w:pStyle w:val="ae"/>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E64F3E" w:rsidRDefault="000B1ADD">
      <w:pPr>
        <w:pStyle w:val="ae"/>
        <w:numPr>
          <w:ilvl w:val="0"/>
          <w:numId w:val="5"/>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rsidR="00E64F3E" w:rsidRDefault="000B1ADD">
      <w:pPr>
        <w:pStyle w:val="ae"/>
        <w:numPr>
          <w:ilvl w:val="0"/>
          <w:numId w:val="5"/>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E64F3E" w:rsidRDefault="000B1ADD">
      <w:pPr>
        <w:pStyle w:val="ae"/>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w:t>
      </w:r>
      <w:r>
        <w:rPr>
          <w:rFonts w:ascii="Times New Roman" w:hAnsi="Times New Roman" w:hint="eastAsia"/>
          <w:szCs w:val="21"/>
        </w:rPr>
        <w:t>后包装于一个密封袋内，</w:t>
      </w:r>
      <w:r>
        <w:rPr>
          <w:rFonts w:ascii="Times New Roman" w:hAnsi="Times New Roman"/>
          <w:szCs w:val="21"/>
        </w:rPr>
        <w:t>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E64F3E" w:rsidRDefault="000B1ADD">
      <w:pPr>
        <w:pStyle w:val="ae"/>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E64F3E" w:rsidRDefault="000B1ADD">
      <w:pPr>
        <w:pStyle w:val="3"/>
        <w:spacing w:line="360" w:lineRule="auto"/>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E64F3E" w:rsidRDefault="000B1ADD">
      <w:pPr>
        <w:pStyle w:val="ae"/>
        <w:spacing w:line="360" w:lineRule="auto"/>
        <w:ind w:firstLineChars="200" w:firstLine="420"/>
        <w:rPr>
          <w:rFonts w:ascii="Times New Roman" w:hAnsi="Times New Roman"/>
          <w:szCs w:val="21"/>
        </w:rPr>
      </w:pPr>
      <w:bookmarkStart w:id="18" w:name="_Toc386980213"/>
      <w:bookmarkStart w:id="19" w:name="_Toc384844736"/>
      <w:bookmarkStart w:id="20" w:name="_Toc455914608"/>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p>
    <w:p w:rsidR="00E64F3E" w:rsidRDefault="000B1ADD">
      <w:pPr>
        <w:pStyle w:val="3"/>
        <w:spacing w:line="360" w:lineRule="auto"/>
        <w:rPr>
          <w:rFonts w:ascii="Times New Roman" w:hAnsi="Times New Roman"/>
          <w:sz w:val="21"/>
          <w:szCs w:val="21"/>
        </w:rPr>
      </w:pPr>
      <w:bookmarkStart w:id="21" w:name="_Toc384844737"/>
      <w:bookmarkStart w:id="22" w:name="_Toc386980214"/>
      <w:bookmarkStart w:id="23" w:name="_Toc455914609"/>
      <w:bookmarkEnd w:id="18"/>
      <w:bookmarkEnd w:id="19"/>
      <w:bookmarkEnd w:id="20"/>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rsidR="00E64F3E" w:rsidRDefault="000B1ADD">
      <w:pPr>
        <w:pStyle w:val="ae"/>
        <w:spacing w:line="360" w:lineRule="auto"/>
        <w:ind w:leftChars="200" w:left="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rPr>
        <w:t>，</w:t>
      </w:r>
      <w:r>
        <w:rPr>
          <w:rFonts w:ascii="Times New Roman" w:hAnsi="Times New Roman"/>
          <w:szCs w:val="21"/>
        </w:rPr>
        <w:t>即在最大限度地满足招标文件实质性要求</w:t>
      </w:r>
      <w:r>
        <w:rPr>
          <w:rFonts w:ascii="Times New Roman" w:hAnsi="Times New Roman" w:hint="eastAsia"/>
          <w:szCs w:val="21"/>
        </w:rPr>
        <w:t>的</w:t>
      </w:r>
      <w:r>
        <w:rPr>
          <w:rFonts w:ascii="Times New Roman" w:hAnsi="Times New Roman"/>
          <w:szCs w:val="21"/>
        </w:rPr>
        <w:t>前提下，按照招标文件中规定的各项因素进行综合评审后，以评标总得分最高的投标人作为中标候选供应商或者中标供应商的评标方法。</w:t>
      </w: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E64F3E">
      <w:pPr>
        <w:pStyle w:val="ae"/>
        <w:spacing w:line="360" w:lineRule="auto"/>
        <w:rPr>
          <w:rFonts w:ascii="Times New Roman" w:hAnsi="Times New Roman"/>
          <w:szCs w:val="21"/>
        </w:rPr>
      </w:pPr>
    </w:p>
    <w:p w:rsidR="00E64F3E" w:rsidRDefault="000B1ADD">
      <w:pPr>
        <w:pStyle w:val="ae"/>
        <w:spacing w:line="360" w:lineRule="auto"/>
        <w:rPr>
          <w:rFonts w:ascii="Times New Roman" w:hAnsi="Times New Roman"/>
          <w:szCs w:val="21"/>
        </w:rPr>
      </w:pPr>
      <w:r>
        <w:rPr>
          <w:rFonts w:ascii="Times New Roman" w:hAnsi="Times New Roman" w:hint="eastAsia"/>
          <w:szCs w:val="21"/>
        </w:rPr>
        <w:lastRenderedPageBreak/>
        <w:t>3</w:t>
      </w:r>
      <w:r>
        <w:rPr>
          <w:rFonts w:ascii="Times New Roman" w:hAnsi="Times New Roman" w:hint="eastAsia"/>
          <w:szCs w:val="21"/>
        </w:rPr>
        <w:t>、评分规则：</w:t>
      </w:r>
    </w:p>
    <w:tbl>
      <w:tblPr>
        <w:tblStyle w:val="afe"/>
        <w:tblpPr w:leftFromText="181" w:rightFromText="181" w:vertAnchor="text" w:horzAnchor="margin" w:tblpXSpec="center" w:tblpY="1"/>
        <w:tblW w:w="8921" w:type="dxa"/>
        <w:tblLayout w:type="fixed"/>
        <w:tblLook w:val="04A0" w:firstRow="1" w:lastRow="0" w:firstColumn="1" w:lastColumn="0" w:noHBand="0" w:noVBand="1"/>
      </w:tblPr>
      <w:tblGrid>
        <w:gridCol w:w="554"/>
        <w:gridCol w:w="1147"/>
        <w:gridCol w:w="1120"/>
        <w:gridCol w:w="5400"/>
        <w:gridCol w:w="700"/>
      </w:tblGrid>
      <w:tr w:rsidR="00E64F3E">
        <w:trPr>
          <w:trHeight w:val="145"/>
        </w:trPr>
        <w:tc>
          <w:tcPr>
            <w:tcW w:w="554" w:type="dxa"/>
            <w:vAlign w:val="center"/>
          </w:tcPr>
          <w:p w:rsidR="00E64F3E" w:rsidRDefault="000B1ADD">
            <w:pPr>
              <w:jc w:val="center"/>
              <w:rPr>
                <w:bCs/>
                <w:szCs w:val="21"/>
              </w:rPr>
            </w:pPr>
            <w:r>
              <w:rPr>
                <w:rFonts w:hint="eastAsia"/>
                <w:bCs/>
                <w:szCs w:val="21"/>
              </w:rPr>
              <w:t>序号</w:t>
            </w:r>
          </w:p>
        </w:tc>
        <w:tc>
          <w:tcPr>
            <w:tcW w:w="2267" w:type="dxa"/>
            <w:gridSpan w:val="2"/>
            <w:vAlign w:val="center"/>
          </w:tcPr>
          <w:p w:rsidR="00E64F3E" w:rsidRDefault="000B1ADD">
            <w:pPr>
              <w:jc w:val="center"/>
              <w:rPr>
                <w:bCs/>
                <w:szCs w:val="21"/>
              </w:rPr>
            </w:pPr>
            <w:r>
              <w:rPr>
                <w:rFonts w:hint="eastAsia"/>
                <w:bCs/>
                <w:szCs w:val="21"/>
              </w:rPr>
              <w:t>评审项目</w:t>
            </w:r>
          </w:p>
        </w:tc>
        <w:tc>
          <w:tcPr>
            <w:tcW w:w="5400" w:type="dxa"/>
            <w:vAlign w:val="center"/>
          </w:tcPr>
          <w:p w:rsidR="00E64F3E" w:rsidRDefault="000B1ADD">
            <w:pPr>
              <w:jc w:val="center"/>
              <w:rPr>
                <w:bCs/>
                <w:szCs w:val="21"/>
              </w:rPr>
            </w:pPr>
            <w:r>
              <w:rPr>
                <w:rFonts w:hint="eastAsia"/>
                <w:bCs/>
                <w:szCs w:val="21"/>
              </w:rPr>
              <w:t>评审标准</w:t>
            </w:r>
          </w:p>
        </w:tc>
        <w:tc>
          <w:tcPr>
            <w:tcW w:w="700" w:type="dxa"/>
            <w:vAlign w:val="center"/>
          </w:tcPr>
          <w:p w:rsidR="00E64F3E" w:rsidRDefault="000B1ADD">
            <w:pPr>
              <w:jc w:val="center"/>
              <w:rPr>
                <w:bCs/>
                <w:szCs w:val="21"/>
              </w:rPr>
            </w:pPr>
            <w:r>
              <w:rPr>
                <w:rFonts w:hint="eastAsia"/>
                <w:bCs/>
                <w:szCs w:val="21"/>
              </w:rPr>
              <w:t>最高</w:t>
            </w:r>
          </w:p>
          <w:p w:rsidR="00E64F3E" w:rsidRDefault="000B1ADD">
            <w:pPr>
              <w:jc w:val="center"/>
              <w:rPr>
                <w:bCs/>
                <w:szCs w:val="21"/>
              </w:rPr>
            </w:pPr>
            <w:r>
              <w:rPr>
                <w:rFonts w:hint="eastAsia"/>
                <w:bCs/>
                <w:szCs w:val="21"/>
              </w:rPr>
              <w:t>分值</w:t>
            </w:r>
          </w:p>
        </w:tc>
      </w:tr>
      <w:tr w:rsidR="00E64F3E">
        <w:trPr>
          <w:trHeight w:val="145"/>
        </w:trPr>
        <w:tc>
          <w:tcPr>
            <w:tcW w:w="554" w:type="dxa"/>
            <w:vAlign w:val="center"/>
          </w:tcPr>
          <w:p w:rsidR="00E64F3E" w:rsidRDefault="000B1ADD">
            <w:pPr>
              <w:jc w:val="center"/>
              <w:rPr>
                <w:bCs/>
                <w:szCs w:val="21"/>
              </w:rPr>
            </w:pPr>
            <w:r>
              <w:rPr>
                <w:rFonts w:hint="eastAsia"/>
                <w:bCs/>
                <w:szCs w:val="21"/>
              </w:rPr>
              <w:t>1</w:t>
            </w:r>
          </w:p>
        </w:tc>
        <w:tc>
          <w:tcPr>
            <w:tcW w:w="2267" w:type="dxa"/>
            <w:gridSpan w:val="2"/>
            <w:vAlign w:val="center"/>
          </w:tcPr>
          <w:p w:rsidR="00E64F3E" w:rsidRDefault="000B1ADD">
            <w:pPr>
              <w:jc w:val="center"/>
              <w:rPr>
                <w:bCs/>
                <w:szCs w:val="21"/>
              </w:rPr>
            </w:pPr>
            <w:r>
              <w:rPr>
                <w:rFonts w:hint="eastAsia"/>
                <w:bCs/>
                <w:szCs w:val="21"/>
              </w:rPr>
              <w:t>报价得分</w:t>
            </w:r>
          </w:p>
          <w:p w:rsidR="00E64F3E" w:rsidRDefault="000B1ADD">
            <w:pPr>
              <w:jc w:val="center"/>
              <w:rPr>
                <w:bCs/>
                <w:szCs w:val="21"/>
              </w:rPr>
            </w:pPr>
            <w:r>
              <w:rPr>
                <w:rFonts w:hint="eastAsia"/>
                <w:bCs/>
                <w:szCs w:val="21"/>
              </w:rPr>
              <w:t>（</w:t>
            </w:r>
            <w:r>
              <w:rPr>
                <w:rFonts w:hint="eastAsia"/>
                <w:bCs/>
                <w:szCs w:val="21"/>
              </w:rPr>
              <w:t>40</w:t>
            </w:r>
            <w:r>
              <w:rPr>
                <w:rFonts w:hint="eastAsia"/>
                <w:bCs/>
                <w:szCs w:val="21"/>
              </w:rPr>
              <w:t>分）</w:t>
            </w:r>
          </w:p>
        </w:tc>
        <w:tc>
          <w:tcPr>
            <w:tcW w:w="5400" w:type="dxa"/>
            <w:vAlign w:val="center"/>
          </w:tcPr>
          <w:p w:rsidR="00901B4E" w:rsidRDefault="00901B4E" w:rsidP="00901B4E">
            <w:pPr>
              <w:tabs>
                <w:tab w:val="left" w:pos="312"/>
              </w:tabs>
              <w:jc w:val="left"/>
              <w:rPr>
                <w:bCs/>
                <w:szCs w:val="21"/>
              </w:rPr>
            </w:pPr>
            <w:r>
              <w:rPr>
                <w:rFonts w:hint="eastAsia"/>
                <w:bCs/>
                <w:szCs w:val="21"/>
              </w:rPr>
              <w:t>1</w:t>
            </w:r>
            <w:r>
              <w:rPr>
                <w:rFonts w:hint="eastAsia"/>
                <w:bCs/>
                <w:szCs w:val="21"/>
              </w:rPr>
              <w:t>．报价</w:t>
            </w:r>
          </w:p>
          <w:p w:rsidR="00E64F3E" w:rsidRDefault="00901B4E" w:rsidP="00901B4E">
            <w:pPr>
              <w:tabs>
                <w:tab w:val="left" w:pos="312"/>
              </w:tabs>
              <w:jc w:val="left"/>
              <w:rPr>
                <w:bCs/>
                <w:szCs w:val="21"/>
              </w:rPr>
            </w:pPr>
            <w:r>
              <w:rPr>
                <w:rFonts w:hint="eastAsia"/>
                <w:bCs/>
                <w:szCs w:val="21"/>
              </w:rPr>
              <w:t>1.</w:t>
            </w:r>
            <w:r>
              <w:rPr>
                <w:bCs/>
                <w:szCs w:val="21"/>
              </w:rPr>
              <w:t>1</w:t>
            </w:r>
            <w:r w:rsidR="000B1ADD">
              <w:rPr>
                <w:rFonts w:hint="eastAsia"/>
                <w:bCs/>
                <w:szCs w:val="21"/>
              </w:rPr>
              <w:t>报价基本单位：</w:t>
            </w:r>
            <w:r w:rsidR="000B1ADD">
              <w:rPr>
                <w:rFonts w:hint="eastAsia"/>
                <w:bCs/>
                <w:szCs w:val="21"/>
              </w:rPr>
              <w:t>0.01</w:t>
            </w:r>
            <w:r w:rsidR="000B1ADD">
              <w:rPr>
                <w:rFonts w:hint="eastAsia"/>
                <w:bCs/>
                <w:szCs w:val="21"/>
              </w:rPr>
              <w:t>元</w:t>
            </w:r>
            <w:r w:rsidR="000B1ADD">
              <w:rPr>
                <w:rFonts w:hint="eastAsia"/>
                <w:bCs/>
                <w:szCs w:val="21"/>
              </w:rPr>
              <w:t>/L</w:t>
            </w:r>
            <w:r w:rsidR="000B1ADD">
              <w:rPr>
                <w:rFonts w:hint="eastAsia"/>
                <w:bCs/>
                <w:szCs w:val="21"/>
              </w:rPr>
              <w:t>；</w:t>
            </w:r>
          </w:p>
          <w:p w:rsidR="00E64F3E" w:rsidRDefault="00901B4E" w:rsidP="00901B4E">
            <w:pPr>
              <w:tabs>
                <w:tab w:val="left" w:pos="312"/>
              </w:tabs>
            </w:pPr>
            <w:r>
              <w:rPr>
                <w:bCs/>
                <w:szCs w:val="21"/>
              </w:rPr>
              <w:t>1</w:t>
            </w:r>
            <w:r>
              <w:rPr>
                <w:rFonts w:hint="eastAsia"/>
                <w:bCs/>
                <w:szCs w:val="21"/>
              </w:rPr>
              <w:t>.</w:t>
            </w:r>
            <w:r>
              <w:rPr>
                <w:bCs/>
                <w:szCs w:val="21"/>
              </w:rPr>
              <w:t>2</w:t>
            </w:r>
            <w:r w:rsidR="000B1ADD">
              <w:rPr>
                <w:rFonts w:hint="eastAsia"/>
                <w:bCs/>
                <w:szCs w:val="21"/>
              </w:rPr>
              <w:t>直饮冷水最高限价</w:t>
            </w:r>
            <w:r w:rsidR="000B1ADD">
              <w:rPr>
                <w:rFonts w:hint="eastAsia"/>
                <w:bCs/>
                <w:szCs w:val="21"/>
              </w:rPr>
              <w:t>0.25</w:t>
            </w:r>
            <w:r w:rsidR="000B1ADD">
              <w:rPr>
                <w:rFonts w:hint="eastAsia"/>
                <w:bCs/>
                <w:szCs w:val="21"/>
              </w:rPr>
              <w:t>元</w:t>
            </w:r>
            <w:r w:rsidR="000B1ADD">
              <w:rPr>
                <w:rFonts w:hint="eastAsia"/>
                <w:bCs/>
                <w:szCs w:val="21"/>
              </w:rPr>
              <w:t>/L</w:t>
            </w:r>
            <w:r w:rsidR="000B1ADD">
              <w:rPr>
                <w:rFonts w:hint="eastAsia"/>
                <w:bCs/>
                <w:szCs w:val="21"/>
              </w:rPr>
              <w:t>，</w:t>
            </w:r>
            <w:r w:rsidR="000B1ADD">
              <w:rPr>
                <w:rFonts w:hint="eastAsia"/>
              </w:rPr>
              <w:t>本项最高得分为</w:t>
            </w:r>
            <w:r w:rsidR="00F91D04">
              <w:rPr>
                <w:rFonts w:hint="eastAsia"/>
              </w:rPr>
              <w:t>15</w:t>
            </w:r>
            <w:r w:rsidR="000B1ADD">
              <w:rPr>
                <w:rFonts w:hint="eastAsia"/>
              </w:rPr>
              <w:t>分；</w:t>
            </w:r>
          </w:p>
          <w:p w:rsidR="00E64F3E" w:rsidRDefault="00901B4E" w:rsidP="00901B4E">
            <w:pPr>
              <w:tabs>
                <w:tab w:val="left" w:pos="312"/>
              </w:tabs>
            </w:pPr>
            <w:r>
              <w:rPr>
                <w:bCs/>
                <w:szCs w:val="21"/>
              </w:rPr>
              <w:t>1</w:t>
            </w:r>
            <w:r>
              <w:rPr>
                <w:rFonts w:hint="eastAsia"/>
                <w:bCs/>
                <w:szCs w:val="21"/>
              </w:rPr>
              <w:t>.</w:t>
            </w:r>
            <w:r>
              <w:rPr>
                <w:bCs/>
                <w:szCs w:val="21"/>
              </w:rPr>
              <w:t>3</w:t>
            </w:r>
            <w:r w:rsidR="000B1ADD">
              <w:rPr>
                <w:rFonts w:hint="eastAsia"/>
                <w:bCs/>
                <w:szCs w:val="21"/>
              </w:rPr>
              <w:t>直饮热水最高限价</w:t>
            </w:r>
            <w:r w:rsidR="000B1ADD">
              <w:rPr>
                <w:rFonts w:hint="eastAsia"/>
                <w:bCs/>
                <w:szCs w:val="21"/>
              </w:rPr>
              <w:t>0.35</w:t>
            </w:r>
            <w:r w:rsidR="000B1ADD">
              <w:rPr>
                <w:rFonts w:hint="eastAsia"/>
                <w:bCs/>
                <w:szCs w:val="21"/>
              </w:rPr>
              <w:t>元</w:t>
            </w:r>
            <w:r w:rsidR="000B1ADD">
              <w:rPr>
                <w:rFonts w:hint="eastAsia"/>
                <w:bCs/>
                <w:szCs w:val="21"/>
              </w:rPr>
              <w:t>/L</w:t>
            </w:r>
            <w:r w:rsidR="000B1ADD">
              <w:rPr>
                <w:rFonts w:hint="eastAsia"/>
                <w:bCs/>
                <w:szCs w:val="21"/>
              </w:rPr>
              <w:t>，</w:t>
            </w:r>
            <w:r w:rsidR="000B1ADD">
              <w:rPr>
                <w:rFonts w:hint="eastAsia"/>
              </w:rPr>
              <w:t>本项最高得分为</w:t>
            </w:r>
            <w:r w:rsidR="00F91D04">
              <w:rPr>
                <w:rFonts w:hint="eastAsia"/>
              </w:rPr>
              <w:t>15</w:t>
            </w:r>
            <w:r w:rsidR="000B1ADD">
              <w:rPr>
                <w:rFonts w:hint="eastAsia"/>
              </w:rPr>
              <w:t>分；</w:t>
            </w:r>
          </w:p>
          <w:p w:rsidR="00F91D04" w:rsidRDefault="00901B4E">
            <w:pPr>
              <w:jc w:val="left"/>
              <w:rPr>
                <w:bCs/>
                <w:szCs w:val="21"/>
              </w:rPr>
            </w:pPr>
            <w:r>
              <w:rPr>
                <w:bCs/>
                <w:szCs w:val="21"/>
              </w:rPr>
              <w:t>1</w:t>
            </w:r>
            <w:r>
              <w:rPr>
                <w:rFonts w:hint="eastAsia"/>
                <w:bCs/>
                <w:szCs w:val="21"/>
              </w:rPr>
              <w:t>.</w:t>
            </w:r>
            <w:r w:rsidR="00F91D04">
              <w:rPr>
                <w:rFonts w:hint="eastAsia"/>
                <w:bCs/>
                <w:szCs w:val="21"/>
              </w:rPr>
              <w:t>4</w:t>
            </w:r>
            <w:r w:rsidR="00F91D04" w:rsidRPr="00F91D04">
              <w:rPr>
                <w:rFonts w:hint="eastAsia"/>
                <w:bCs/>
                <w:szCs w:val="21"/>
              </w:rPr>
              <w:t>如因校方校区搬迁造成服务期限</w:t>
            </w:r>
            <w:r w:rsidR="001446A2">
              <w:rPr>
                <w:rFonts w:hint="eastAsia"/>
                <w:bCs/>
                <w:szCs w:val="21"/>
              </w:rPr>
              <w:t>不足三年的，校方按中标方在我校对应校区合同期间年均营业额百分比</w:t>
            </w:r>
            <w:r w:rsidR="00F91D04">
              <w:rPr>
                <w:rFonts w:hint="eastAsia"/>
                <w:bCs/>
                <w:szCs w:val="21"/>
              </w:rPr>
              <w:t>（不高于</w:t>
            </w:r>
            <w:r w:rsidR="00F91D04">
              <w:rPr>
                <w:rFonts w:hint="eastAsia"/>
                <w:bCs/>
                <w:szCs w:val="21"/>
              </w:rPr>
              <w:t>40%</w:t>
            </w:r>
            <w:r w:rsidR="00F91D04">
              <w:rPr>
                <w:rFonts w:hint="eastAsia"/>
                <w:bCs/>
                <w:szCs w:val="21"/>
              </w:rPr>
              <w:t>）</w:t>
            </w:r>
            <w:r w:rsidR="00F91D04" w:rsidRPr="00F91D04">
              <w:rPr>
                <w:rFonts w:hint="eastAsia"/>
                <w:bCs/>
                <w:szCs w:val="21"/>
              </w:rPr>
              <w:t>为基数，对不足三年的时间进行补贴</w:t>
            </w:r>
            <w:r w:rsidR="00F91D04">
              <w:rPr>
                <w:rFonts w:hint="eastAsia"/>
                <w:bCs/>
                <w:szCs w:val="21"/>
              </w:rPr>
              <w:t>。本项最高分为</w:t>
            </w:r>
            <w:r w:rsidR="00F91D04">
              <w:rPr>
                <w:rFonts w:hint="eastAsia"/>
                <w:bCs/>
                <w:szCs w:val="21"/>
              </w:rPr>
              <w:t>10</w:t>
            </w:r>
            <w:r w:rsidR="00F91D04">
              <w:rPr>
                <w:rFonts w:hint="eastAsia"/>
                <w:bCs/>
                <w:szCs w:val="21"/>
              </w:rPr>
              <w:t>分。</w:t>
            </w:r>
          </w:p>
          <w:p w:rsidR="00E64F3E" w:rsidRDefault="000B1ADD">
            <w:pPr>
              <w:jc w:val="left"/>
              <w:rPr>
                <w:bCs/>
                <w:szCs w:val="21"/>
              </w:rPr>
            </w:pPr>
            <w:r>
              <w:rPr>
                <w:rFonts w:hint="eastAsia"/>
                <w:bCs/>
                <w:szCs w:val="21"/>
              </w:rPr>
              <w:t>2.</w:t>
            </w:r>
            <w:r>
              <w:rPr>
                <w:bCs/>
                <w:szCs w:val="21"/>
              </w:rPr>
              <w:t xml:space="preserve"> </w:t>
            </w:r>
            <w:r>
              <w:rPr>
                <w:rFonts w:hint="eastAsia"/>
                <w:bCs/>
                <w:szCs w:val="21"/>
              </w:rPr>
              <w:t>报价分计算办法：</w:t>
            </w:r>
          </w:p>
          <w:p w:rsidR="00E64F3E" w:rsidRDefault="000B1ADD">
            <w:pPr>
              <w:jc w:val="left"/>
              <w:rPr>
                <w:bCs/>
                <w:szCs w:val="21"/>
              </w:rPr>
            </w:pPr>
            <w:r>
              <w:rPr>
                <w:rFonts w:hint="eastAsia"/>
                <w:bCs/>
                <w:szCs w:val="21"/>
              </w:rPr>
              <w:t>2.1</w:t>
            </w:r>
            <w:r>
              <w:rPr>
                <w:rFonts w:hint="eastAsia"/>
                <w:bCs/>
                <w:szCs w:val="21"/>
              </w:rPr>
              <w:t>直饮冷水报价</w:t>
            </w:r>
            <w:r w:rsidR="00556A05">
              <w:rPr>
                <w:rFonts w:hint="eastAsia"/>
                <w:bCs/>
                <w:szCs w:val="21"/>
              </w:rPr>
              <w:t>高于或</w:t>
            </w:r>
            <w:r>
              <w:rPr>
                <w:rFonts w:hint="eastAsia"/>
                <w:bCs/>
                <w:szCs w:val="21"/>
              </w:rPr>
              <w:t>等于最高限价的得基本分</w:t>
            </w:r>
            <w:r>
              <w:rPr>
                <w:rFonts w:hint="eastAsia"/>
                <w:bCs/>
                <w:szCs w:val="21"/>
              </w:rPr>
              <w:t>5</w:t>
            </w:r>
            <w:r>
              <w:rPr>
                <w:rFonts w:hint="eastAsia"/>
                <w:bCs/>
                <w:szCs w:val="21"/>
              </w:rPr>
              <w:t>分，在最高限价基础上，每降</w:t>
            </w:r>
            <w:r>
              <w:rPr>
                <w:rFonts w:hint="eastAsia"/>
                <w:bCs/>
                <w:szCs w:val="21"/>
              </w:rPr>
              <w:t>0.01</w:t>
            </w:r>
            <w:r>
              <w:rPr>
                <w:rFonts w:hint="eastAsia"/>
                <w:bCs/>
                <w:szCs w:val="21"/>
              </w:rPr>
              <w:t>元</w:t>
            </w:r>
            <w:r>
              <w:rPr>
                <w:rFonts w:hint="eastAsia"/>
                <w:bCs/>
                <w:szCs w:val="21"/>
              </w:rPr>
              <w:t>/L</w:t>
            </w:r>
            <w:r>
              <w:rPr>
                <w:rFonts w:hint="eastAsia"/>
                <w:bCs/>
                <w:szCs w:val="21"/>
              </w:rPr>
              <w:t>加</w:t>
            </w:r>
            <w:r w:rsidR="0050612E">
              <w:rPr>
                <w:rFonts w:hint="eastAsia"/>
                <w:bCs/>
                <w:szCs w:val="21"/>
              </w:rPr>
              <w:t>2</w:t>
            </w:r>
            <w:r>
              <w:rPr>
                <w:rFonts w:hint="eastAsia"/>
                <w:bCs/>
                <w:szCs w:val="21"/>
              </w:rPr>
              <w:t>分；</w:t>
            </w:r>
          </w:p>
          <w:p w:rsidR="00F91D04" w:rsidRDefault="000B1ADD" w:rsidP="0050612E">
            <w:pPr>
              <w:jc w:val="left"/>
              <w:rPr>
                <w:bCs/>
                <w:szCs w:val="21"/>
              </w:rPr>
            </w:pPr>
            <w:r>
              <w:rPr>
                <w:rFonts w:hint="eastAsia"/>
                <w:bCs/>
              </w:rPr>
              <w:t>2.2</w:t>
            </w:r>
            <w:r>
              <w:rPr>
                <w:rFonts w:hint="eastAsia"/>
                <w:bCs/>
                <w:szCs w:val="21"/>
              </w:rPr>
              <w:t>直饮热水报价</w:t>
            </w:r>
            <w:r w:rsidR="00556A05">
              <w:rPr>
                <w:rFonts w:hint="eastAsia"/>
                <w:bCs/>
                <w:szCs w:val="21"/>
              </w:rPr>
              <w:t>高于或</w:t>
            </w:r>
            <w:r>
              <w:rPr>
                <w:rFonts w:hint="eastAsia"/>
                <w:bCs/>
                <w:szCs w:val="21"/>
              </w:rPr>
              <w:t>等于最高限价的得基本分</w:t>
            </w:r>
            <w:r>
              <w:rPr>
                <w:rFonts w:hint="eastAsia"/>
                <w:bCs/>
                <w:szCs w:val="21"/>
              </w:rPr>
              <w:t>0</w:t>
            </w:r>
            <w:r>
              <w:rPr>
                <w:rFonts w:hint="eastAsia"/>
                <w:bCs/>
                <w:szCs w:val="21"/>
              </w:rPr>
              <w:t>分，</w:t>
            </w:r>
          </w:p>
          <w:p w:rsidR="00F91D04" w:rsidRDefault="000B1ADD" w:rsidP="0050612E">
            <w:pPr>
              <w:jc w:val="left"/>
              <w:rPr>
                <w:bCs/>
                <w:szCs w:val="21"/>
              </w:rPr>
            </w:pPr>
            <w:r>
              <w:rPr>
                <w:rFonts w:hint="eastAsia"/>
                <w:bCs/>
                <w:szCs w:val="21"/>
              </w:rPr>
              <w:t>在最高限价基础上，每降</w:t>
            </w:r>
            <w:r>
              <w:rPr>
                <w:rFonts w:hint="eastAsia"/>
                <w:bCs/>
                <w:szCs w:val="21"/>
              </w:rPr>
              <w:t>0.01</w:t>
            </w:r>
            <w:r>
              <w:rPr>
                <w:rFonts w:hint="eastAsia"/>
                <w:bCs/>
                <w:szCs w:val="21"/>
              </w:rPr>
              <w:t>元</w:t>
            </w:r>
            <w:r>
              <w:rPr>
                <w:rFonts w:hint="eastAsia"/>
                <w:bCs/>
                <w:szCs w:val="21"/>
              </w:rPr>
              <w:t>/L</w:t>
            </w:r>
            <w:r>
              <w:rPr>
                <w:rFonts w:hint="eastAsia"/>
                <w:bCs/>
                <w:szCs w:val="21"/>
              </w:rPr>
              <w:t>加</w:t>
            </w:r>
            <w:r w:rsidR="0050612E">
              <w:rPr>
                <w:rFonts w:hint="eastAsia"/>
                <w:bCs/>
                <w:szCs w:val="21"/>
              </w:rPr>
              <w:t>2</w:t>
            </w:r>
            <w:r>
              <w:rPr>
                <w:rFonts w:hint="eastAsia"/>
                <w:bCs/>
                <w:szCs w:val="21"/>
              </w:rPr>
              <w:t>分；</w:t>
            </w:r>
          </w:p>
          <w:p w:rsidR="00E64F3E" w:rsidRDefault="00F91D04" w:rsidP="0050612E">
            <w:pPr>
              <w:jc w:val="left"/>
              <w:rPr>
                <w:bCs/>
                <w:szCs w:val="21"/>
              </w:rPr>
            </w:pPr>
            <w:r>
              <w:rPr>
                <w:rFonts w:hint="eastAsia"/>
                <w:bCs/>
                <w:szCs w:val="21"/>
              </w:rPr>
              <w:t>2.3</w:t>
            </w:r>
            <w:r>
              <w:rPr>
                <w:rFonts w:hint="eastAsia"/>
                <w:bCs/>
                <w:szCs w:val="21"/>
              </w:rPr>
              <w:t>按照补贴额的百分比进行计分，最低价为基准价，其价格为满分。</w:t>
            </w:r>
            <w:r w:rsidRPr="00F91D04">
              <w:rPr>
                <w:rFonts w:hint="eastAsia"/>
                <w:bCs/>
                <w:szCs w:val="21"/>
              </w:rPr>
              <w:t>其他投标人的价格分统一按照下列公式计算</w:t>
            </w:r>
            <w:r w:rsidRPr="00F91D04">
              <w:rPr>
                <w:rFonts w:hint="eastAsia"/>
                <w:bCs/>
                <w:szCs w:val="21"/>
              </w:rPr>
              <w:t>:</w:t>
            </w:r>
            <w:r w:rsidRPr="00F91D04">
              <w:rPr>
                <w:rFonts w:hint="eastAsia"/>
                <w:bCs/>
                <w:szCs w:val="21"/>
              </w:rPr>
              <w:t>投标报价得分</w:t>
            </w:r>
            <w:r w:rsidRPr="00F91D04">
              <w:rPr>
                <w:rFonts w:hint="eastAsia"/>
                <w:bCs/>
                <w:szCs w:val="21"/>
              </w:rPr>
              <w:t>=(</w:t>
            </w:r>
            <w:r w:rsidRPr="00F91D04">
              <w:rPr>
                <w:rFonts w:hint="eastAsia"/>
                <w:bCs/>
                <w:szCs w:val="21"/>
              </w:rPr>
              <w:t>评标基准价</w:t>
            </w:r>
            <w:r w:rsidRPr="00F91D04">
              <w:rPr>
                <w:rFonts w:hint="eastAsia"/>
                <w:bCs/>
                <w:szCs w:val="21"/>
              </w:rPr>
              <w:t>/</w:t>
            </w:r>
            <w:r w:rsidRPr="00F91D04">
              <w:rPr>
                <w:rFonts w:hint="eastAsia"/>
                <w:bCs/>
                <w:szCs w:val="21"/>
              </w:rPr>
              <w:t>投标报价</w:t>
            </w:r>
            <w:r w:rsidRPr="00F91D04">
              <w:rPr>
                <w:rFonts w:hint="eastAsia"/>
                <w:bCs/>
                <w:szCs w:val="21"/>
              </w:rPr>
              <w:t>)</w:t>
            </w:r>
            <w:r>
              <w:rPr>
                <w:rFonts w:hint="eastAsia"/>
                <w:bCs/>
                <w:szCs w:val="21"/>
              </w:rPr>
              <w:t>*10</w:t>
            </w:r>
            <w:r w:rsidRPr="00F91D04">
              <w:rPr>
                <w:rFonts w:hint="eastAsia"/>
                <w:bCs/>
                <w:szCs w:val="21"/>
              </w:rPr>
              <w:t>（小数点保留两位）</w:t>
            </w:r>
            <w:r>
              <w:rPr>
                <w:rFonts w:hint="eastAsia"/>
                <w:bCs/>
                <w:szCs w:val="21"/>
              </w:rPr>
              <w:t>。</w:t>
            </w:r>
          </w:p>
        </w:tc>
        <w:tc>
          <w:tcPr>
            <w:tcW w:w="700" w:type="dxa"/>
            <w:vAlign w:val="center"/>
          </w:tcPr>
          <w:p w:rsidR="00E64F3E" w:rsidRDefault="000B1ADD">
            <w:pPr>
              <w:jc w:val="center"/>
              <w:rPr>
                <w:bCs/>
                <w:szCs w:val="21"/>
              </w:rPr>
            </w:pPr>
            <w:r>
              <w:rPr>
                <w:rFonts w:hint="eastAsia"/>
                <w:bCs/>
                <w:szCs w:val="21"/>
              </w:rPr>
              <w:t>40</w:t>
            </w:r>
          </w:p>
        </w:tc>
      </w:tr>
      <w:tr w:rsidR="00E64F3E">
        <w:trPr>
          <w:trHeight w:val="145"/>
        </w:trPr>
        <w:tc>
          <w:tcPr>
            <w:tcW w:w="554" w:type="dxa"/>
            <w:vMerge w:val="restart"/>
            <w:vAlign w:val="center"/>
          </w:tcPr>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E64F3E">
            <w:pPr>
              <w:jc w:val="center"/>
              <w:rPr>
                <w:bCs/>
                <w:szCs w:val="21"/>
              </w:rPr>
            </w:pPr>
          </w:p>
          <w:p w:rsidR="00E64F3E" w:rsidRDefault="000B1ADD">
            <w:pPr>
              <w:ind w:firstLineChars="100" w:firstLine="210"/>
              <w:rPr>
                <w:bCs/>
                <w:szCs w:val="21"/>
              </w:rPr>
            </w:pPr>
            <w:r>
              <w:rPr>
                <w:rFonts w:hint="eastAsia"/>
                <w:bCs/>
                <w:szCs w:val="21"/>
              </w:rPr>
              <w:t>2</w:t>
            </w:r>
          </w:p>
          <w:p w:rsidR="00E64F3E" w:rsidRDefault="00E64F3E">
            <w:pPr>
              <w:jc w:val="center"/>
              <w:rPr>
                <w:bCs/>
                <w:szCs w:val="21"/>
              </w:rPr>
            </w:pPr>
          </w:p>
          <w:p w:rsidR="00E64F3E" w:rsidRDefault="00E64F3E">
            <w:pPr>
              <w:jc w:val="center"/>
              <w:rPr>
                <w:bCs/>
                <w:szCs w:val="21"/>
              </w:rPr>
            </w:pPr>
          </w:p>
        </w:tc>
        <w:tc>
          <w:tcPr>
            <w:tcW w:w="1147" w:type="dxa"/>
            <w:vMerge w:val="restart"/>
            <w:vAlign w:val="center"/>
          </w:tcPr>
          <w:p w:rsidR="00E64F3E" w:rsidRDefault="00E64F3E">
            <w:pPr>
              <w:rPr>
                <w:bCs/>
                <w:szCs w:val="21"/>
              </w:rPr>
            </w:pPr>
          </w:p>
          <w:p w:rsidR="00E64F3E" w:rsidRDefault="000B1ADD">
            <w:pPr>
              <w:jc w:val="center"/>
              <w:rPr>
                <w:bCs/>
                <w:szCs w:val="21"/>
              </w:rPr>
            </w:pPr>
            <w:r>
              <w:rPr>
                <w:rFonts w:hint="eastAsia"/>
                <w:bCs/>
                <w:szCs w:val="21"/>
              </w:rPr>
              <w:t>商务部分（</w:t>
            </w:r>
            <w:r>
              <w:rPr>
                <w:rFonts w:hint="eastAsia"/>
                <w:bCs/>
                <w:szCs w:val="21"/>
              </w:rPr>
              <w:t>30</w:t>
            </w:r>
            <w:r>
              <w:rPr>
                <w:rFonts w:hint="eastAsia"/>
                <w:bCs/>
                <w:szCs w:val="21"/>
              </w:rPr>
              <w:t>）</w:t>
            </w:r>
          </w:p>
        </w:tc>
        <w:tc>
          <w:tcPr>
            <w:tcW w:w="1120" w:type="dxa"/>
            <w:vAlign w:val="center"/>
          </w:tcPr>
          <w:p w:rsidR="00E64F3E" w:rsidRDefault="000B1ADD">
            <w:pPr>
              <w:jc w:val="center"/>
              <w:rPr>
                <w:bCs/>
                <w:szCs w:val="21"/>
              </w:rPr>
            </w:pPr>
            <w:r>
              <w:rPr>
                <w:rFonts w:hint="eastAsia"/>
                <w:bCs/>
                <w:szCs w:val="21"/>
              </w:rPr>
              <w:t>业绩</w:t>
            </w:r>
          </w:p>
          <w:p w:rsidR="00E64F3E" w:rsidRDefault="000B1ADD">
            <w:pPr>
              <w:jc w:val="center"/>
              <w:rPr>
                <w:bCs/>
                <w:szCs w:val="21"/>
              </w:rPr>
            </w:pPr>
            <w:r>
              <w:rPr>
                <w:rFonts w:hint="eastAsia"/>
                <w:bCs/>
                <w:szCs w:val="21"/>
              </w:rPr>
              <w:t>（</w:t>
            </w:r>
            <w:r>
              <w:rPr>
                <w:rFonts w:hint="eastAsia"/>
                <w:bCs/>
                <w:szCs w:val="21"/>
              </w:rPr>
              <w:t>10</w:t>
            </w:r>
            <w:r>
              <w:rPr>
                <w:rFonts w:hint="eastAsia"/>
                <w:bCs/>
                <w:szCs w:val="21"/>
              </w:rPr>
              <w:t>分）</w:t>
            </w:r>
          </w:p>
        </w:tc>
        <w:tc>
          <w:tcPr>
            <w:tcW w:w="5400" w:type="dxa"/>
            <w:vAlign w:val="center"/>
          </w:tcPr>
          <w:p w:rsidR="00E64F3E" w:rsidRDefault="000B1ADD">
            <w:pPr>
              <w:rPr>
                <w:bCs/>
                <w:szCs w:val="21"/>
              </w:rPr>
            </w:pPr>
            <w:r>
              <w:rPr>
                <w:rFonts w:hint="eastAsia"/>
                <w:bCs/>
                <w:szCs w:val="21"/>
              </w:rPr>
              <w:t>投标人近年来运行正常的人数</w:t>
            </w:r>
            <w:r>
              <w:rPr>
                <w:rFonts w:hint="eastAsia"/>
                <w:bCs/>
                <w:szCs w:val="21"/>
              </w:rPr>
              <w:t>4000</w:t>
            </w:r>
            <w:r>
              <w:rPr>
                <w:rFonts w:hint="eastAsia"/>
                <w:bCs/>
                <w:szCs w:val="21"/>
              </w:rPr>
              <w:t>以上高校校园学生公寓饮用水业绩合同（直饮水或开水器</w:t>
            </w:r>
            <w:r>
              <w:rPr>
                <w:rFonts w:hint="eastAsia"/>
                <w:bCs/>
                <w:szCs w:val="21"/>
              </w:rPr>
              <w:t>BOT</w:t>
            </w:r>
            <w:r>
              <w:rPr>
                <w:rFonts w:hint="eastAsia"/>
                <w:bCs/>
                <w:szCs w:val="21"/>
              </w:rPr>
              <w:t>服务合同），提供</w:t>
            </w:r>
            <w:r>
              <w:rPr>
                <w:rFonts w:hint="eastAsia"/>
                <w:bCs/>
                <w:szCs w:val="21"/>
              </w:rPr>
              <w:t>201</w:t>
            </w:r>
            <w:r w:rsidR="0050612E">
              <w:rPr>
                <w:rFonts w:hint="eastAsia"/>
                <w:bCs/>
                <w:szCs w:val="21"/>
              </w:rPr>
              <w:t>5</w:t>
            </w:r>
            <w:r>
              <w:rPr>
                <w:rFonts w:hint="eastAsia"/>
                <w:bCs/>
                <w:szCs w:val="21"/>
              </w:rPr>
              <w:t>年以来所签订合同，并提供已运营客户合同有效期内的满意度评价表，且评价为优秀的每份合同得</w:t>
            </w:r>
            <w:r>
              <w:rPr>
                <w:rFonts w:hint="eastAsia"/>
                <w:bCs/>
                <w:szCs w:val="21"/>
              </w:rPr>
              <w:t>1</w:t>
            </w:r>
          </w:p>
          <w:p w:rsidR="00E64F3E" w:rsidRDefault="000B1ADD">
            <w:pPr>
              <w:rPr>
                <w:bCs/>
                <w:szCs w:val="21"/>
              </w:rPr>
            </w:pPr>
            <w:r>
              <w:rPr>
                <w:rFonts w:hint="eastAsia"/>
                <w:bCs/>
                <w:szCs w:val="21"/>
              </w:rPr>
              <w:t>分，最高分</w:t>
            </w:r>
            <w:r>
              <w:rPr>
                <w:rFonts w:hint="eastAsia"/>
                <w:bCs/>
                <w:szCs w:val="21"/>
              </w:rPr>
              <w:t>10</w:t>
            </w:r>
            <w:r>
              <w:rPr>
                <w:rFonts w:hint="eastAsia"/>
                <w:bCs/>
                <w:szCs w:val="21"/>
              </w:rPr>
              <w:t>分，合同原件提供原件备查</w:t>
            </w:r>
            <w:r w:rsidR="001446A2">
              <w:rPr>
                <w:rFonts w:hint="eastAsia"/>
                <w:bCs/>
                <w:szCs w:val="21"/>
              </w:rPr>
              <w:t>。</w:t>
            </w:r>
          </w:p>
        </w:tc>
        <w:tc>
          <w:tcPr>
            <w:tcW w:w="700" w:type="dxa"/>
            <w:vAlign w:val="center"/>
          </w:tcPr>
          <w:p w:rsidR="00E64F3E" w:rsidRDefault="000B1ADD">
            <w:pPr>
              <w:jc w:val="center"/>
              <w:rPr>
                <w:bCs/>
                <w:szCs w:val="21"/>
              </w:rPr>
            </w:pPr>
            <w:r>
              <w:rPr>
                <w:rFonts w:hint="eastAsia"/>
                <w:bCs/>
                <w:szCs w:val="21"/>
              </w:rPr>
              <w:t>10</w:t>
            </w:r>
          </w:p>
        </w:tc>
      </w:tr>
      <w:tr w:rsidR="00E64F3E">
        <w:trPr>
          <w:trHeight w:val="145"/>
        </w:trPr>
        <w:tc>
          <w:tcPr>
            <w:tcW w:w="554" w:type="dxa"/>
            <w:vMerge/>
            <w:vAlign w:val="center"/>
          </w:tcPr>
          <w:p w:rsidR="00E64F3E" w:rsidRDefault="00E64F3E">
            <w:pPr>
              <w:jc w:val="center"/>
              <w:rPr>
                <w:bCs/>
                <w:szCs w:val="21"/>
              </w:rPr>
            </w:pPr>
          </w:p>
        </w:tc>
        <w:tc>
          <w:tcPr>
            <w:tcW w:w="1147" w:type="dxa"/>
            <w:vMerge/>
            <w:vAlign w:val="center"/>
          </w:tcPr>
          <w:p w:rsidR="00E64F3E" w:rsidRDefault="00E64F3E">
            <w:pPr>
              <w:jc w:val="center"/>
              <w:rPr>
                <w:bCs/>
                <w:szCs w:val="21"/>
              </w:rPr>
            </w:pPr>
          </w:p>
        </w:tc>
        <w:tc>
          <w:tcPr>
            <w:tcW w:w="1120" w:type="dxa"/>
            <w:vAlign w:val="center"/>
          </w:tcPr>
          <w:p w:rsidR="00E64F3E" w:rsidRDefault="000B1ADD">
            <w:pPr>
              <w:jc w:val="center"/>
              <w:rPr>
                <w:bCs/>
                <w:szCs w:val="21"/>
              </w:rPr>
            </w:pPr>
            <w:r>
              <w:rPr>
                <w:rFonts w:hint="eastAsia"/>
                <w:bCs/>
                <w:szCs w:val="21"/>
              </w:rPr>
              <w:t>投标人</w:t>
            </w:r>
          </w:p>
          <w:p w:rsidR="00E64F3E" w:rsidRDefault="000B1ADD">
            <w:pPr>
              <w:jc w:val="center"/>
              <w:rPr>
                <w:bCs/>
                <w:szCs w:val="21"/>
              </w:rPr>
            </w:pPr>
            <w:r>
              <w:rPr>
                <w:rFonts w:hint="eastAsia"/>
                <w:bCs/>
                <w:szCs w:val="21"/>
              </w:rPr>
              <w:t>资质</w:t>
            </w:r>
          </w:p>
          <w:p w:rsidR="00E64F3E" w:rsidRDefault="000B1ADD">
            <w:pPr>
              <w:jc w:val="center"/>
              <w:rPr>
                <w:bCs/>
                <w:szCs w:val="21"/>
              </w:rPr>
            </w:pPr>
            <w:r>
              <w:rPr>
                <w:rFonts w:hint="eastAsia"/>
                <w:bCs/>
                <w:szCs w:val="21"/>
              </w:rPr>
              <w:t>（</w:t>
            </w:r>
            <w:r>
              <w:rPr>
                <w:rFonts w:hint="eastAsia"/>
                <w:bCs/>
                <w:szCs w:val="21"/>
              </w:rPr>
              <w:t>15</w:t>
            </w:r>
            <w:r>
              <w:rPr>
                <w:rFonts w:hint="eastAsia"/>
                <w:bCs/>
                <w:szCs w:val="21"/>
              </w:rPr>
              <w:t>分）</w:t>
            </w:r>
          </w:p>
        </w:tc>
        <w:tc>
          <w:tcPr>
            <w:tcW w:w="5400" w:type="dxa"/>
            <w:vAlign w:val="center"/>
          </w:tcPr>
          <w:p w:rsidR="00E64F3E" w:rsidRDefault="000B1ADD">
            <w:pPr>
              <w:numPr>
                <w:ilvl w:val="0"/>
                <w:numId w:val="7"/>
              </w:numPr>
              <w:jc w:val="left"/>
              <w:rPr>
                <w:bCs/>
                <w:szCs w:val="21"/>
              </w:rPr>
            </w:pPr>
            <w:r>
              <w:rPr>
                <w:rFonts w:hint="eastAsia"/>
                <w:bCs/>
                <w:szCs w:val="21"/>
              </w:rPr>
              <w:t>投标人取得</w:t>
            </w:r>
            <w:r>
              <w:rPr>
                <w:rFonts w:hint="eastAsia"/>
                <w:bCs/>
                <w:szCs w:val="21"/>
              </w:rPr>
              <w:t>ISO9001</w:t>
            </w:r>
            <w:r>
              <w:rPr>
                <w:rFonts w:hint="eastAsia"/>
                <w:bCs/>
                <w:szCs w:val="21"/>
              </w:rPr>
              <w:t>、</w:t>
            </w:r>
            <w:r>
              <w:rPr>
                <w:rFonts w:hint="eastAsia"/>
                <w:bCs/>
                <w:szCs w:val="21"/>
              </w:rPr>
              <w:t>ISO14001</w:t>
            </w:r>
            <w:r>
              <w:rPr>
                <w:rFonts w:hint="eastAsia"/>
                <w:bCs/>
                <w:szCs w:val="21"/>
              </w:rPr>
              <w:t>、</w:t>
            </w:r>
            <w:r>
              <w:rPr>
                <w:rFonts w:hint="eastAsia"/>
                <w:bCs/>
                <w:szCs w:val="21"/>
              </w:rPr>
              <w:t>OHSAS18001</w:t>
            </w:r>
            <w:r>
              <w:rPr>
                <w:rFonts w:hint="eastAsia"/>
                <w:bCs/>
                <w:szCs w:val="21"/>
              </w:rPr>
              <w:t>体系认证证书且认证内容含本项目所投入产品的得</w:t>
            </w:r>
            <w:r>
              <w:rPr>
                <w:rFonts w:hint="eastAsia"/>
                <w:bCs/>
                <w:szCs w:val="21"/>
              </w:rPr>
              <w:t>3</w:t>
            </w:r>
            <w:r>
              <w:rPr>
                <w:rFonts w:hint="eastAsia"/>
                <w:bCs/>
                <w:szCs w:val="21"/>
              </w:rPr>
              <w:t>分（有效期内）；</w:t>
            </w:r>
          </w:p>
          <w:p w:rsidR="00E64F3E" w:rsidRDefault="000B1ADD">
            <w:pPr>
              <w:jc w:val="left"/>
              <w:rPr>
                <w:bCs/>
                <w:szCs w:val="21"/>
              </w:rPr>
            </w:pPr>
            <w:r>
              <w:rPr>
                <w:rFonts w:hint="eastAsia"/>
                <w:bCs/>
                <w:szCs w:val="21"/>
              </w:rPr>
              <w:t>2.</w:t>
            </w:r>
            <w:r>
              <w:rPr>
                <w:rFonts w:hint="eastAsia"/>
                <w:bCs/>
                <w:szCs w:val="21"/>
              </w:rPr>
              <w:t>投标人取得合同能源管理服务认证，</w:t>
            </w:r>
            <w:r>
              <w:rPr>
                <w:rFonts w:hint="eastAsia"/>
                <w:bCs/>
                <w:szCs w:val="21"/>
              </w:rPr>
              <w:t>3A</w:t>
            </w:r>
            <w:r>
              <w:rPr>
                <w:rFonts w:hint="eastAsia"/>
                <w:bCs/>
                <w:szCs w:val="21"/>
              </w:rPr>
              <w:t>证书得</w:t>
            </w:r>
            <w:r>
              <w:rPr>
                <w:rFonts w:hint="eastAsia"/>
                <w:bCs/>
                <w:szCs w:val="21"/>
              </w:rPr>
              <w:t>1</w:t>
            </w:r>
            <w:r>
              <w:rPr>
                <w:rFonts w:hint="eastAsia"/>
                <w:bCs/>
                <w:szCs w:val="21"/>
              </w:rPr>
              <w:t>分，</w:t>
            </w:r>
            <w:r>
              <w:rPr>
                <w:rFonts w:hint="eastAsia"/>
                <w:bCs/>
                <w:szCs w:val="21"/>
              </w:rPr>
              <w:t>5A</w:t>
            </w:r>
            <w:r>
              <w:rPr>
                <w:rFonts w:hint="eastAsia"/>
                <w:bCs/>
                <w:szCs w:val="21"/>
              </w:rPr>
              <w:t>证书得</w:t>
            </w:r>
            <w:r>
              <w:rPr>
                <w:rFonts w:hint="eastAsia"/>
                <w:bCs/>
                <w:szCs w:val="21"/>
              </w:rPr>
              <w:t>2</w:t>
            </w:r>
            <w:r>
              <w:rPr>
                <w:rFonts w:hint="eastAsia"/>
                <w:bCs/>
                <w:szCs w:val="21"/>
              </w:rPr>
              <w:t>分（有效期内）；</w:t>
            </w:r>
          </w:p>
          <w:p w:rsidR="00E64F3E" w:rsidRDefault="000B1ADD">
            <w:pPr>
              <w:jc w:val="left"/>
              <w:rPr>
                <w:bCs/>
                <w:szCs w:val="21"/>
              </w:rPr>
            </w:pPr>
            <w:r>
              <w:rPr>
                <w:rFonts w:hint="eastAsia"/>
                <w:bCs/>
                <w:szCs w:val="21"/>
              </w:rPr>
              <w:t>3.</w:t>
            </w:r>
            <w:r>
              <w:rPr>
                <w:rFonts w:hint="eastAsia"/>
                <w:bCs/>
                <w:szCs w:val="21"/>
              </w:rPr>
              <w:t>投标人取得</w:t>
            </w:r>
            <w:r>
              <w:rPr>
                <w:rFonts w:hint="eastAsia"/>
                <w:bCs/>
                <w:szCs w:val="21"/>
              </w:rPr>
              <w:t>AAA</w:t>
            </w:r>
            <w:r>
              <w:rPr>
                <w:rFonts w:hint="eastAsia"/>
                <w:bCs/>
                <w:szCs w:val="21"/>
              </w:rPr>
              <w:t>级诚信经营示范单位证书得</w:t>
            </w:r>
            <w:r>
              <w:rPr>
                <w:rFonts w:hint="eastAsia"/>
                <w:bCs/>
                <w:szCs w:val="21"/>
              </w:rPr>
              <w:t>3</w:t>
            </w:r>
            <w:r>
              <w:rPr>
                <w:rFonts w:hint="eastAsia"/>
                <w:bCs/>
                <w:szCs w:val="21"/>
              </w:rPr>
              <w:t>分；</w:t>
            </w:r>
          </w:p>
          <w:p w:rsidR="00E64F3E" w:rsidRDefault="000B1ADD">
            <w:pPr>
              <w:rPr>
                <w:bCs/>
                <w:szCs w:val="21"/>
              </w:rPr>
            </w:pPr>
            <w:r>
              <w:rPr>
                <w:rFonts w:hint="eastAsia"/>
                <w:bCs/>
                <w:szCs w:val="21"/>
              </w:rPr>
              <w:t>4.</w:t>
            </w:r>
            <w:r>
              <w:rPr>
                <w:rFonts w:hint="eastAsia"/>
                <w:bCs/>
                <w:szCs w:val="21"/>
              </w:rPr>
              <w:t>投标人为</w:t>
            </w:r>
            <w:r w:rsidR="0050612E">
              <w:rPr>
                <w:rFonts w:hint="eastAsia"/>
                <w:bCs/>
                <w:szCs w:val="21"/>
              </w:rPr>
              <w:t>高新技术</w:t>
            </w:r>
            <w:r>
              <w:rPr>
                <w:rFonts w:hint="eastAsia"/>
                <w:bCs/>
                <w:szCs w:val="21"/>
              </w:rPr>
              <w:t>企业的得</w:t>
            </w:r>
            <w:r>
              <w:rPr>
                <w:rFonts w:hint="eastAsia"/>
                <w:bCs/>
                <w:szCs w:val="21"/>
              </w:rPr>
              <w:t>2</w:t>
            </w:r>
            <w:r>
              <w:rPr>
                <w:rFonts w:hint="eastAsia"/>
                <w:bCs/>
                <w:szCs w:val="21"/>
              </w:rPr>
              <w:t>分；</w:t>
            </w:r>
          </w:p>
          <w:p w:rsidR="00E64F3E" w:rsidRDefault="000B1ADD">
            <w:pPr>
              <w:rPr>
                <w:bCs/>
                <w:szCs w:val="21"/>
              </w:rPr>
            </w:pPr>
            <w:r>
              <w:rPr>
                <w:rFonts w:hint="eastAsia"/>
                <w:bCs/>
                <w:szCs w:val="21"/>
              </w:rPr>
              <w:t>5.</w:t>
            </w:r>
            <w:r>
              <w:rPr>
                <w:rFonts w:hint="eastAsia"/>
                <w:bCs/>
                <w:szCs w:val="21"/>
              </w:rPr>
              <w:t>投标人获得</w:t>
            </w:r>
            <w:r w:rsidR="00097D87">
              <w:rPr>
                <w:rFonts w:hint="eastAsia"/>
                <w:bCs/>
                <w:szCs w:val="21"/>
              </w:rPr>
              <w:t>2015</w:t>
            </w:r>
            <w:r w:rsidR="009B70FA">
              <w:rPr>
                <w:rFonts w:hint="eastAsia"/>
                <w:bCs/>
                <w:szCs w:val="21"/>
              </w:rPr>
              <w:t>年</w:t>
            </w:r>
            <w:r w:rsidR="00097D87">
              <w:rPr>
                <w:rFonts w:hint="eastAsia"/>
                <w:bCs/>
                <w:szCs w:val="21"/>
              </w:rPr>
              <w:t>以来</w:t>
            </w:r>
            <w:r w:rsidR="009B70FA">
              <w:rPr>
                <w:rFonts w:hint="eastAsia"/>
                <w:bCs/>
                <w:szCs w:val="21"/>
              </w:rPr>
              <w:t>“</w:t>
            </w:r>
            <w:r>
              <w:rPr>
                <w:rFonts w:hint="eastAsia"/>
                <w:bCs/>
                <w:szCs w:val="21"/>
              </w:rPr>
              <w:t>重合同守信用</w:t>
            </w:r>
            <w:r w:rsidR="009B70FA">
              <w:rPr>
                <w:rFonts w:hint="eastAsia"/>
                <w:bCs/>
                <w:szCs w:val="21"/>
              </w:rPr>
              <w:t>”</w:t>
            </w:r>
            <w:r>
              <w:rPr>
                <w:rFonts w:hint="eastAsia"/>
                <w:bCs/>
                <w:szCs w:val="21"/>
              </w:rPr>
              <w:t>证书得</w:t>
            </w:r>
            <w:r>
              <w:rPr>
                <w:rFonts w:hint="eastAsia"/>
                <w:bCs/>
                <w:szCs w:val="21"/>
              </w:rPr>
              <w:t>2</w:t>
            </w:r>
            <w:r>
              <w:rPr>
                <w:rFonts w:hint="eastAsia"/>
                <w:bCs/>
                <w:szCs w:val="21"/>
              </w:rPr>
              <w:t>分</w:t>
            </w:r>
            <w:r w:rsidR="009B70FA">
              <w:rPr>
                <w:rFonts w:hint="eastAsia"/>
                <w:bCs/>
                <w:szCs w:val="21"/>
              </w:rPr>
              <w:t>（获证书</w:t>
            </w:r>
            <w:r w:rsidR="009B70FA">
              <w:rPr>
                <w:rFonts w:hint="eastAsia"/>
                <w:bCs/>
                <w:szCs w:val="21"/>
              </w:rPr>
              <w:t>1</w:t>
            </w:r>
            <w:r w:rsidR="009B70FA">
              <w:rPr>
                <w:rFonts w:hint="eastAsia"/>
                <w:bCs/>
                <w:szCs w:val="21"/>
              </w:rPr>
              <w:t>次，得</w:t>
            </w:r>
            <w:r w:rsidR="009B70FA">
              <w:rPr>
                <w:rFonts w:hint="eastAsia"/>
                <w:bCs/>
                <w:szCs w:val="21"/>
              </w:rPr>
              <w:t>1</w:t>
            </w:r>
            <w:r w:rsidR="009B70FA">
              <w:rPr>
                <w:rFonts w:hint="eastAsia"/>
                <w:bCs/>
                <w:szCs w:val="21"/>
              </w:rPr>
              <w:t>分；获证书</w:t>
            </w:r>
            <w:r w:rsidR="009B70FA">
              <w:rPr>
                <w:rFonts w:hint="eastAsia"/>
                <w:bCs/>
                <w:szCs w:val="21"/>
              </w:rPr>
              <w:t>2</w:t>
            </w:r>
            <w:r w:rsidR="009B70FA">
              <w:rPr>
                <w:rFonts w:hint="eastAsia"/>
                <w:bCs/>
                <w:szCs w:val="21"/>
              </w:rPr>
              <w:t>次以上，得</w:t>
            </w:r>
            <w:r w:rsidR="009B70FA">
              <w:rPr>
                <w:rFonts w:hint="eastAsia"/>
                <w:bCs/>
                <w:szCs w:val="21"/>
              </w:rPr>
              <w:t>2</w:t>
            </w:r>
            <w:r w:rsidR="009B70FA">
              <w:rPr>
                <w:rFonts w:hint="eastAsia"/>
                <w:bCs/>
                <w:szCs w:val="21"/>
              </w:rPr>
              <w:t>分）</w:t>
            </w:r>
            <w:r>
              <w:rPr>
                <w:rFonts w:hint="eastAsia"/>
                <w:bCs/>
                <w:szCs w:val="21"/>
              </w:rPr>
              <w:t>；</w:t>
            </w:r>
          </w:p>
          <w:p w:rsidR="00E64F3E" w:rsidRDefault="000B1ADD">
            <w:pPr>
              <w:rPr>
                <w:bCs/>
                <w:szCs w:val="21"/>
              </w:rPr>
            </w:pPr>
            <w:r>
              <w:rPr>
                <w:rFonts w:hint="eastAsia"/>
                <w:bCs/>
                <w:szCs w:val="21"/>
              </w:rPr>
              <w:t>6.</w:t>
            </w:r>
            <w:r>
              <w:rPr>
                <w:rFonts w:hint="eastAsia"/>
                <w:bCs/>
                <w:szCs w:val="21"/>
              </w:rPr>
              <w:t>投标人提供由正规会计事务所出具的连续</w:t>
            </w:r>
            <w:r>
              <w:rPr>
                <w:rFonts w:hint="eastAsia"/>
                <w:bCs/>
                <w:szCs w:val="21"/>
              </w:rPr>
              <w:t>3</w:t>
            </w:r>
            <w:r>
              <w:rPr>
                <w:rFonts w:hint="eastAsia"/>
                <w:bCs/>
                <w:szCs w:val="21"/>
              </w:rPr>
              <w:t>年财务审计报告，每一年得</w:t>
            </w:r>
            <w:r>
              <w:rPr>
                <w:rFonts w:hint="eastAsia"/>
                <w:bCs/>
                <w:szCs w:val="21"/>
              </w:rPr>
              <w:t>1</w:t>
            </w:r>
            <w:r>
              <w:rPr>
                <w:rFonts w:hint="eastAsia"/>
                <w:bCs/>
                <w:szCs w:val="21"/>
              </w:rPr>
              <w:t>分，最高得</w:t>
            </w:r>
            <w:r>
              <w:rPr>
                <w:rFonts w:hint="eastAsia"/>
                <w:bCs/>
                <w:szCs w:val="21"/>
              </w:rPr>
              <w:t>3</w:t>
            </w:r>
            <w:r>
              <w:rPr>
                <w:rFonts w:hint="eastAsia"/>
                <w:bCs/>
                <w:szCs w:val="21"/>
              </w:rPr>
              <w:t>分；</w:t>
            </w:r>
          </w:p>
          <w:p w:rsidR="00E64F3E" w:rsidRDefault="000B1ADD">
            <w:pPr>
              <w:pStyle w:val="aff4"/>
              <w:ind w:firstLineChars="0" w:firstLine="0"/>
              <w:rPr>
                <w:rFonts w:ascii="宋体" w:eastAsia="宋体" w:hAnsi="宋体" w:cs="宋体"/>
                <w:bCs/>
                <w:kern w:val="2"/>
                <w:sz w:val="21"/>
                <w:szCs w:val="21"/>
              </w:rPr>
            </w:pPr>
            <w:r>
              <w:rPr>
                <w:rFonts w:ascii="宋体" w:eastAsia="宋体" w:hAnsi="宋体" w:cs="宋体" w:hint="eastAsia"/>
                <w:bCs/>
                <w:kern w:val="2"/>
                <w:sz w:val="21"/>
                <w:szCs w:val="21"/>
              </w:rPr>
              <w:t>以上资质提供原件或相关证明文件现场备查</w:t>
            </w:r>
          </w:p>
        </w:tc>
        <w:tc>
          <w:tcPr>
            <w:tcW w:w="700" w:type="dxa"/>
            <w:vAlign w:val="center"/>
          </w:tcPr>
          <w:p w:rsidR="00E64F3E" w:rsidRDefault="000B1ADD">
            <w:pPr>
              <w:jc w:val="center"/>
              <w:rPr>
                <w:bCs/>
                <w:szCs w:val="21"/>
              </w:rPr>
            </w:pPr>
            <w:r>
              <w:rPr>
                <w:rFonts w:hint="eastAsia"/>
                <w:bCs/>
                <w:szCs w:val="21"/>
              </w:rPr>
              <w:t>15</w:t>
            </w:r>
          </w:p>
        </w:tc>
      </w:tr>
      <w:tr w:rsidR="00E64F3E">
        <w:trPr>
          <w:trHeight w:val="2198"/>
        </w:trPr>
        <w:tc>
          <w:tcPr>
            <w:tcW w:w="554" w:type="dxa"/>
            <w:vMerge/>
            <w:vAlign w:val="center"/>
          </w:tcPr>
          <w:p w:rsidR="00E64F3E" w:rsidRDefault="00E64F3E">
            <w:pPr>
              <w:jc w:val="center"/>
              <w:rPr>
                <w:bCs/>
                <w:szCs w:val="21"/>
              </w:rPr>
            </w:pPr>
          </w:p>
        </w:tc>
        <w:tc>
          <w:tcPr>
            <w:tcW w:w="1147" w:type="dxa"/>
            <w:vMerge/>
            <w:vAlign w:val="center"/>
          </w:tcPr>
          <w:p w:rsidR="00E64F3E" w:rsidRDefault="00E64F3E">
            <w:pPr>
              <w:jc w:val="center"/>
              <w:rPr>
                <w:bCs/>
                <w:szCs w:val="21"/>
              </w:rPr>
            </w:pPr>
          </w:p>
        </w:tc>
        <w:tc>
          <w:tcPr>
            <w:tcW w:w="1120" w:type="dxa"/>
            <w:vAlign w:val="center"/>
          </w:tcPr>
          <w:p w:rsidR="00E64F3E" w:rsidRDefault="000B1ADD">
            <w:pPr>
              <w:jc w:val="center"/>
              <w:rPr>
                <w:bCs/>
                <w:szCs w:val="21"/>
              </w:rPr>
            </w:pPr>
            <w:r>
              <w:rPr>
                <w:rFonts w:hint="eastAsia"/>
                <w:bCs/>
                <w:szCs w:val="21"/>
              </w:rPr>
              <w:t>所投产品认证</w:t>
            </w:r>
          </w:p>
          <w:p w:rsidR="00E64F3E" w:rsidRDefault="000B1ADD">
            <w:pPr>
              <w:jc w:val="center"/>
              <w:rPr>
                <w:bCs/>
                <w:szCs w:val="21"/>
              </w:rPr>
            </w:pPr>
            <w:r>
              <w:rPr>
                <w:rFonts w:hint="eastAsia"/>
                <w:bCs/>
                <w:szCs w:val="21"/>
              </w:rPr>
              <w:t>及许可（</w:t>
            </w:r>
            <w:r>
              <w:rPr>
                <w:rFonts w:hint="eastAsia"/>
                <w:bCs/>
                <w:szCs w:val="21"/>
              </w:rPr>
              <w:t>5</w:t>
            </w:r>
            <w:r>
              <w:rPr>
                <w:rFonts w:hint="eastAsia"/>
                <w:bCs/>
                <w:szCs w:val="21"/>
              </w:rPr>
              <w:t>分）</w:t>
            </w:r>
          </w:p>
        </w:tc>
        <w:tc>
          <w:tcPr>
            <w:tcW w:w="5400" w:type="dxa"/>
            <w:vAlign w:val="center"/>
          </w:tcPr>
          <w:p w:rsidR="00E64F3E" w:rsidRDefault="000B1ADD">
            <w:pPr>
              <w:jc w:val="left"/>
              <w:rPr>
                <w:bCs/>
                <w:szCs w:val="21"/>
              </w:rPr>
            </w:pPr>
            <w:r>
              <w:rPr>
                <w:rFonts w:hint="eastAsia"/>
                <w:bCs/>
                <w:szCs w:val="21"/>
              </w:rPr>
              <w:t>1.</w:t>
            </w:r>
            <w:r>
              <w:rPr>
                <w:rFonts w:hint="eastAsia"/>
                <w:bCs/>
                <w:szCs w:val="21"/>
              </w:rPr>
              <w:t>产品通过</w:t>
            </w:r>
            <w:r>
              <w:rPr>
                <w:rFonts w:hint="eastAsia"/>
                <w:bCs/>
                <w:szCs w:val="21"/>
              </w:rPr>
              <w:t>CQC</w:t>
            </w:r>
            <w:r>
              <w:rPr>
                <w:rFonts w:hint="eastAsia"/>
                <w:bCs/>
                <w:szCs w:val="21"/>
              </w:rPr>
              <w:t>认证的得</w:t>
            </w:r>
            <w:r>
              <w:rPr>
                <w:rFonts w:hint="eastAsia"/>
                <w:bCs/>
                <w:szCs w:val="21"/>
              </w:rPr>
              <w:t>1</w:t>
            </w:r>
            <w:r>
              <w:rPr>
                <w:rFonts w:hint="eastAsia"/>
                <w:bCs/>
                <w:szCs w:val="21"/>
              </w:rPr>
              <w:t>分；</w:t>
            </w:r>
          </w:p>
          <w:p w:rsidR="00E64F3E" w:rsidRDefault="000B1ADD">
            <w:pPr>
              <w:jc w:val="left"/>
              <w:rPr>
                <w:bCs/>
                <w:szCs w:val="21"/>
              </w:rPr>
            </w:pPr>
            <w:r>
              <w:rPr>
                <w:rFonts w:hint="eastAsia"/>
                <w:bCs/>
                <w:szCs w:val="21"/>
              </w:rPr>
              <w:t>2.</w:t>
            </w:r>
            <w:r>
              <w:rPr>
                <w:rFonts w:hint="eastAsia"/>
                <w:bCs/>
                <w:szCs w:val="21"/>
              </w:rPr>
              <w:t>产品通过中国节能产品认证的得</w:t>
            </w:r>
            <w:r>
              <w:rPr>
                <w:rFonts w:hint="eastAsia"/>
                <w:bCs/>
                <w:szCs w:val="21"/>
              </w:rPr>
              <w:t>1</w:t>
            </w:r>
            <w:r>
              <w:rPr>
                <w:rFonts w:hint="eastAsia"/>
                <w:bCs/>
                <w:szCs w:val="21"/>
              </w:rPr>
              <w:t>分；</w:t>
            </w:r>
          </w:p>
          <w:p w:rsidR="00E64F3E" w:rsidRDefault="000B1ADD">
            <w:pPr>
              <w:jc w:val="left"/>
              <w:rPr>
                <w:bCs/>
                <w:szCs w:val="21"/>
              </w:rPr>
            </w:pPr>
            <w:r>
              <w:rPr>
                <w:rFonts w:hint="eastAsia"/>
                <w:bCs/>
                <w:szCs w:val="21"/>
              </w:rPr>
              <w:t>3.</w:t>
            </w:r>
            <w:r>
              <w:rPr>
                <w:rFonts w:hint="eastAsia"/>
                <w:bCs/>
                <w:szCs w:val="21"/>
              </w:rPr>
              <w:t>产品生产商通过饮用水卫生安全产品许可批件的得</w:t>
            </w:r>
            <w:r>
              <w:rPr>
                <w:rFonts w:hint="eastAsia"/>
                <w:bCs/>
                <w:szCs w:val="21"/>
              </w:rPr>
              <w:t>1</w:t>
            </w:r>
            <w:r>
              <w:rPr>
                <w:rFonts w:hint="eastAsia"/>
                <w:bCs/>
                <w:szCs w:val="21"/>
              </w:rPr>
              <w:t>分（省级或省级以上卫生部门颁发）；</w:t>
            </w:r>
          </w:p>
          <w:p w:rsidR="00E64F3E" w:rsidRDefault="000B1ADD">
            <w:pPr>
              <w:jc w:val="left"/>
              <w:rPr>
                <w:bCs/>
                <w:szCs w:val="21"/>
              </w:rPr>
            </w:pPr>
            <w:r>
              <w:rPr>
                <w:rFonts w:hint="eastAsia"/>
                <w:bCs/>
                <w:szCs w:val="21"/>
              </w:rPr>
              <w:t>4.</w:t>
            </w:r>
            <w:r>
              <w:rPr>
                <w:rFonts w:hint="eastAsia"/>
                <w:bCs/>
                <w:szCs w:val="21"/>
              </w:rPr>
              <w:t>产品生产商取得全国工业产品生产许可证的得</w:t>
            </w:r>
            <w:r>
              <w:rPr>
                <w:rFonts w:hint="eastAsia"/>
                <w:bCs/>
                <w:szCs w:val="21"/>
              </w:rPr>
              <w:t>1</w:t>
            </w:r>
            <w:r>
              <w:rPr>
                <w:rFonts w:hint="eastAsia"/>
                <w:bCs/>
                <w:szCs w:val="21"/>
              </w:rPr>
              <w:t>分；</w:t>
            </w:r>
          </w:p>
          <w:p w:rsidR="00E64F3E" w:rsidRDefault="000B1ADD">
            <w:pPr>
              <w:jc w:val="left"/>
              <w:rPr>
                <w:bCs/>
                <w:szCs w:val="21"/>
              </w:rPr>
            </w:pPr>
            <w:r>
              <w:rPr>
                <w:rFonts w:hint="eastAsia"/>
                <w:bCs/>
                <w:szCs w:val="21"/>
              </w:rPr>
              <w:t>5.</w:t>
            </w:r>
            <w:r>
              <w:rPr>
                <w:rFonts w:hint="eastAsia"/>
                <w:bCs/>
                <w:szCs w:val="21"/>
              </w:rPr>
              <w:t>产品生产商取得安全生产标准化证书的得</w:t>
            </w:r>
            <w:r>
              <w:rPr>
                <w:rFonts w:hint="eastAsia"/>
                <w:bCs/>
                <w:szCs w:val="21"/>
              </w:rPr>
              <w:t>1</w:t>
            </w:r>
            <w:r>
              <w:rPr>
                <w:rFonts w:hint="eastAsia"/>
                <w:bCs/>
                <w:szCs w:val="21"/>
              </w:rPr>
              <w:t>分；</w:t>
            </w:r>
          </w:p>
          <w:p w:rsidR="00E64F3E" w:rsidRDefault="000B1ADD">
            <w:pPr>
              <w:pStyle w:val="aff4"/>
              <w:ind w:firstLineChars="0" w:firstLine="0"/>
              <w:jc w:val="left"/>
              <w:rPr>
                <w:rFonts w:ascii="宋体" w:eastAsia="宋体" w:hAnsi="宋体" w:cs="宋体"/>
                <w:bCs/>
                <w:kern w:val="2"/>
                <w:sz w:val="21"/>
                <w:szCs w:val="21"/>
              </w:rPr>
            </w:pPr>
            <w:r>
              <w:rPr>
                <w:rFonts w:ascii="宋体" w:eastAsia="宋体" w:hAnsi="宋体" w:cs="宋体" w:hint="eastAsia"/>
                <w:bCs/>
                <w:kern w:val="2"/>
                <w:sz w:val="21"/>
                <w:szCs w:val="21"/>
              </w:rPr>
              <w:t>以上资质提供厂家复印件加盖公章</w:t>
            </w:r>
          </w:p>
        </w:tc>
        <w:tc>
          <w:tcPr>
            <w:tcW w:w="700" w:type="dxa"/>
            <w:vAlign w:val="center"/>
          </w:tcPr>
          <w:p w:rsidR="00E64F3E" w:rsidRDefault="000B1ADD">
            <w:pPr>
              <w:jc w:val="center"/>
              <w:rPr>
                <w:bCs/>
                <w:szCs w:val="21"/>
              </w:rPr>
            </w:pPr>
            <w:r>
              <w:rPr>
                <w:rFonts w:hint="eastAsia"/>
                <w:bCs/>
                <w:szCs w:val="21"/>
              </w:rPr>
              <w:t>5</w:t>
            </w:r>
          </w:p>
        </w:tc>
      </w:tr>
      <w:tr w:rsidR="00E64F3E">
        <w:trPr>
          <w:trHeight w:val="1898"/>
        </w:trPr>
        <w:tc>
          <w:tcPr>
            <w:tcW w:w="554" w:type="dxa"/>
            <w:vMerge w:val="restart"/>
            <w:vAlign w:val="center"/>
          </w:tcPr>
          <w:p w:rsidR="00E64F3E" w:rsidRDefault="000B1ADD">
            <w:pPr>
              <w:jc w:val="center"/>
              <w:rPr>
                <w:bCs/>
                <w:szCs w:val="21"/>
              </w:rPr>
            </w:pPr>
            <w:r>
              <w:rPr>
                <w:rFonts w:hint="eastAsia"/>
                <w:bCs/>
                <w:szCs w:val="21"/>
              </w:rPr>
              <w:t>3</w:t>
            </w:r>
          </w:p>
        </w:tc>
        <w:tc>
          <w:tcPr>
            <w:tcW w:w="1147" w:type="dxa"/>
            <w:vMerge w:val="restart"/>
            <w:vAlign w:val="center"/>
          </w:tcPr>
          <w:p w:rsidR="00E64F3E" w:rsidRDefault="000B1ADD">
            <w:pPr>
              <w:jc w:val="center"/>
              <w:rPr>
                <w:bCs/>
                <w:szCs w:val="21"/>
              </w:rPr>
            </w:pPr>
            <w:r>
              <w:rPr>
                <w:rFonts w:hint="eastAsia"/>
                <w:bCs/>
                <w:szCs w:val="21"/>
              </w:rPr>
              <w:t>技术方案（</w:t>
            </w:r>
            <w:r>
              <w:rPr>
                <w:rFonts w:hint="eastAsia"/>
                <w:bCs/>
                <w:szCs w:val="21"/>
              </w:rPr>
              <w:t>15</w:t>
            </w:r>
            <w:r>
              <w:rPr>
                <w:rFonts w:hint="eastAsia"/>
                <w:bCs/>
                <w:szCs w:val="21"/>
              </w:rPr>
              <w:t>分）</w:t>
            </w:r>
          </w:p>
        </w:tc>
        <w:tc>
          <w:tcPr>
            <w:tcW w:w="1120" w:type="dxa"/>
            <w:vAlign w:val="center"/>
          </w:tcPr>
          <w:p w:rsidR="00E64F3E" w:rsidRDefault="000B1ADD">
            <w:pPr>
              <w:jc w:val="center"/>
              <w:rPr>
                <w:bCs/>
                <w:szCs w:val="21"/>
              </w:rPr>
            </w:pPr>
            <w:r>
              <w:rPr>
                <w:rFonts w:hint="eastAsia"/>
                <w:bCs/>
                <w:szCs w:val="21"/>
              </w:rPr>
              <w:t>设备性能（</w:t>
            </w:r>
            <w:r>
              <w:rPr>
                <w:rFonts w:hint="eastAsia"/>
                <w:bCs/>
                <w:szCs w:val="21"/>
              </w:rPr>
              <w:t>10</w:t>
            </w:r>
            <w:r>
              <w:rPr>
                <w:rFonts w:hint="eastAsia"/>
                <w:bCs/>
                <w:szCs w:val="21"/>
              </w:rPr>
              <w:t>分）</w:t>
            </w:r>
          </w:p>
        </w:tc>
        <w:tc>
          <w:tcPr>
            <w:tcW w:w="5400" w:type="dxa"/>
          </w:tcPr>
          <w:p w:rsidR="00E64F3E" w:rsidRDefault="000B1ADD">
            <w:pPr>
              <w:rPr>
                <w:bCs/>
                <w:szCs w:val="21"/>
              </w:rPr>
            </w:pPr>
            <w:r>
              <w:rPr>
                <w:rFonts w:hint="eastAsia"/>
                <w:bCs/>
                <w:szCs w:val="21"/>
              </w:rPr>
              <w:t>1.</w:t>
            </w:r>
            <w:r>
              <w:rPr>
                <w:rFonts w:hint="eastAsia"/>
                <w:bCs/>
                <w:szCs w:val="21"/>
              </w:rPr>
              <w:t>具有出水温度显示功能得</w:t>
            </w:r>
            <w:r>
              <w:rPr>
                <w:rFonts w:hint="eastAsia"/>
                <w:bCs/>
                <w:szCs w:val="21"/>
              </w:rPr>
              <w:t>2</w:t>
            </w:r>
            <w:r>
              <w:rPr>
                <w:rFonts w:hint="eastAsia"/>
                <w:bCs/>
                <w:szCs w:val="21"/>
              </w:rPr>
              <w:t>分；</w:t>
            </w:r>
          </w:p>
          <w:p w:rsidR="00E64F3E" w:rsidRDefault="000B1ADD">
            <w:pPr>
              <w:rPr>
                <w:bCs/>
                <w:szCs w:val="21"/>
              </w:rPr>
            </w:pPr>
            <w:r>
              <w:rPr>
                <w:rFonts w:hint="eastAsia"/>
                <w:bCs/>
                <w:szCs w:val="21"/>
              </w:rPr>
              <w:t>2.</w:t>
            </w:r>
            <w:r>
              <w:rPr>
                <w:rFonts w:hint="eastAsia"/>
                <w:bCs/>
                <w:szCs w:val="21"/>
              </w:rPr>
              <w:t>具有防干烧技术、具备全封闭防投毒、确保使用安全得</w:t>
            </w:r>
            <w:r>
              <w:rPr>
                <w:rFonts w:hint="eastAsia"/>
                <w:bCs/>
                <w:szCs w:val="21"/>
              </w:rPr>
              <w:t>2</w:t>
            </w:r>
            <w:r>
              <w:rPr>
                <w:rFonts w:hint="eastAsia"/>
                <w:bCs/>
                <w:szCs w:val="21"/>
              </w:rPr>
              <w:t>分；</w:t>
            </w:r>
          </w:p>
          <w:p w:rsidR="00E64F3E" w:rsidRDefault="000B1ADD">
            <w:pPr>
              <w:rPr>
                <w:bCs/>
                <w:szCs w:val="21"/>
              </w:rPr>
            </w:pPr>
            <w:r>
              <w:rPr>
                <w:rFonts w:hint="eastAsia"/>
                <w:bCs/>
                <w:szCs w:val="21"/>
              </w:rPr>
              <w:t>3.</w:t>
            </w:r>
            <w:r>
              <w:rPr>
                <w:rFonts w:hint="eastAsia"/>
                <w:bCs/>
                <w:szCs w:val="21"/>
              </w:rPr>
              <w:t>整机外壳为</w:t>
            </w:r>
            <w:r>
              <w:rPr>
                <w:rFonts w:hint="eastAsia"/>
                <w:bCs/>
                <w:szCs w:val="21"/>
              </w:rPr>
              <w:t>304</w:t>
            </w:r>
            <w:r>
              <w:rPr>
                <w:rFonts w:hint="eastAsia"/>
                <w:bCs/>
                <w:szCs w:val="21"/>
              </w:rPr>
              <w:t>不锈钢全封闭设计得</w:t>
            </w:r>
            <w:r w:rsidR="0050612E">
              <w:rPr>
                <w:rFonts w:hint="eastAsia"/>
                <w:bCs/>
                <w:szCs w:val="21"/>
              </w:rPr>
              <w:t>1</w:t>
            </w:r>
            <w:r>
              <w:rPr>
                <w:rFonts w:hint="eastAsia"/>
                <w:bCs/>
                <w:szCs w:val="21"/>
              </w:rPr>
              <w:t>分；</w:t>
            </w:r>
          </w:p>
          <w:p w:rsidR="00E64F3E" w:rsidRDefault="000B1ADD">
            <w:pPr>
              <w:rPr>
                <w:bCs/>
                <w:szCs w:val="21"/>
              </w:rPr>
            </w:pPr>
            <w:r>
              <w:rPr>
                <w:rFonts w:hint="eastAsia"/>
                <w:bCs/>
                <w:szCs w:val="21"/>
              </w:rPr>
              <w:t>4.</w:t>
            </w:r>
            <w:r>
              <w:rPr>
                <w:rFonts w:hint="eastAsia"/>
                <w:bCs/>
                <w:szCs w:val="21"/>
              </w:rPr>
              <w:t>保温材料采用聚氨酯发泡保温得</w:t>
            </w:r>
            <w:r w:rsidR="0050612E">
              <w:rPr>
                <w:rFonts w:hint="eastAsia"/>
                <w:bCs/>
                <w:szCs w:val="21"/>
              </w:rPr>
              <w:t>1</w:t>
            </w:r>
            <w:r>
              <w:rPr>
                <w:rFonts w:hint="eastAsia"/>
                <w:bCs/>
                <w:szCs w:val="21"/>
              </w:rPr>
              <w:t>分；</w:t>
            </w:r>
          </w:p>
          <w:p w:rsidR="00E64F3E" w:rsidRDefault="000B1ADD" w:rsidP="0050612E">
            <w:pPr>
              <w:pStyle w:val="aff4"/>
              <w:ind w:firstLineChars="0" w:firstLine="0"/>
              <w:rPr>
                <w:rFonts w:ascii="Calibri" w:eastAsia="宋体" w:hAnsi="Calibri"/>
                <w:bCs/>
                <w:kern w:val="2"/>
                <w:sz w:val="21"/>
                <w:szCs w:val="21"/>
              </w:rPr>
            </w:pPr>
            <w:r>
              <w:rPr>
                <w:rFonts w:ascii="Calibri" w:eastAsia="宋体" w:hAnsi="Calibri" w:hint="eastAsia"/>
                <w:bCs/>
                <w:kern w:val="2"/>
                <w:sz w:val="21"/>
                <w:szCs w:val="21"/>
              </w:rPr>
              <w:t>5.</w:t>
            </w:r>
            <w:r>
              <w:rPr>
                <w:rFonts w:ascii="Calibri" w:eastAsia="宋体" w:hAnsi="Calibri" w:hint="eastAsia"/>
                <w:bCs/>
                <w:kern w:val="2"/>
                <w:sz w:val="21"/>
                <w:szCs w:val="21"/>
              </w:rPr>
              <w:t>直饮水机配备</w:t>
            </w:r>
            <w:r>
              <w:rPr>
                <w:rFonts w:ascii="Calibri" w:eastAsia="宋体" w:hAnsi="Calibri" w:hint="eastAsia"/>
                <w:bCs/>
                <w:kern w:val="2"/>
                <w:sz w:val="21"/>
                <w:szCs w:val="21"/>
              </w:rPr>
              <w:t>5</w:t>
            </w:r>
            <w:r>
              <w:rPr>
                <w:rFonts w:ascii="Calibri" w:eastAsia="宋体" w:hAnsi="Calibri" w:hint="eastAsia"/>
                <w:bCs/>
                <w:kern w:val="2"/>
                <w:sz w:val="21"/>
                <w:szCs w:val="21"/>
              </w:rPr>
              <w:t>级过滤得</w:t>
            </w:r>
            <w:r w:rsidR="0050612E">
              <w:rPr>
                <w:rFonts w:ascii="Calibri" w:eastAsia="宋体" w:hAnsi="Calibri" w:hint="eastAsia"/>
                <w:bCs/>
                <w:kern w:val="2"/>
                <w:sz w:val="21"/>
                <w:szCs w:val="21"/>
              </w:rPr>
              <w:t>4</w:t>
            </w:r>
            <w:r>
              <w:rPr>
                <w:rFonts w:ascii="Calibri" w:eastAsia="宋体" w:hAnsi="Calibri" w:hint="eastAsia"/>
                <w:bCs/>
                <w:kern w:val="2"/>
                <w:sz w:val="21"/>
                <w:szCs w:val="21"/>
              </w:rPr>
              <w:t>分；</w:t>
            </w:r>
          </w:p>
        </w:tc>
        <w:tc>
          <w:tcPr>
            <w:tcW w:w="700" w:type="dxa"/>
            <w:vAlign w:val="center"/>
          </w:tcPr>
          <w:p w:rsidR="00E64F3E" w:rsidRDefault="000B1ADD">
            <w:pPr>
              <w:jc w:val="center"/>
              <w:rPr>
                <w:bCs/>
                <w:szCs w:val="21"/>
              </w:rPr>
            </w:pPr>
            <w:r>
              <w:rPr>
                <w:rFonts w:hint="eastAsia"/>
                <w:bCs/>
                <w:szCs w:val="21"/>
              </w:rPr>
              <w:t>10</w:t>
            </w:r>
          </w:p>
        </w:tc>
      </w:tr>
      <w:tr w:rsidR="00E64F3E">
        <w:trPr>
          <w:trHeight w:val="628"/>
        </w:trPr>
        <w:tc>
          <w:tcPr>
            <w:tcW w:w="554" w:type="dxa"/>
            <w:vMerge/>
            <w:vAlign w:val="center"/>
          </w:tcPr>
          <w:p w:rsidR="00E64F3E" w:rsidRDefault="00E64F3E">
            <w:pPr>
              <w:jc w:val="center"/>
              <w:rPr>
                <w:bCs/>
                <w:szCs w:val="21"/>
              </w:rPr>
            </w:pPr>
          </w:p>
        </w:tc>
        <w:tc>
          <w:tcPr>
            <w:tcW w:w="1147" w:type="dxa"/>
            <w:vMerge/>
            <w:vAlign w:val="center"/>
          </w:tcPr>
          <w:p w:rsidR="00E64F3E" w:rsidRDefault="00E64F3E">
            <w:pPr>
              <w:jc w:val="center"/>
              <w:rPr>
                <w:bCs/>
                <w:szCs w:val="21"/>
              </w:rPr>
            </w:pPr>
          </w:p>
        </w:tc>
        <w:tc>
          <w:tcPr>
            <w:tcW w:w="1120" w:type="dxa"/>
            <w:vAlign w:val="center"/>
          </w:tcPr>
          <w:p w:rsidR="00E64F3E" w:rsidRDefault="000B1ADD">
            <w:pPr>
              <w:jc w:val="center"/>
              <w:rPr>
                <w:bCs/>
                <w:szCs w:val="21"/>
              </w:rPr>
            </w:pPr>
            <w:r>
              <w:rPr>
                <w:rFonts w:hint="eastAsia"/>
                <w:bCs/>
                <w:szCs w:val="21"/>
              </w:rPr>
              <w:t>实施方案（</w:t>
            </w:r>
            <w:r>
              <w:rPr>
                <w:rFonts w:hint="eastAsia"/>
                <w:bCs/>
                <w:szCs w:val="21"/>
              </w:rPr>
              <w:t>5</w:t>
            </w:r>
            <w:r>
              <w:rPr>
                <w:rFonts w:hint="eastAsia"/>
                <w:bCs/>
                <w:szCs w:val="21"/>
              </w:rPr>
              <w:t>分）</w:t>
            </w:r>
          </w:p>
        </w:tc>
        <w:tc>
          <w:tcPr>
            <w:tcW w:w="5400" w:type="dxa"/>
          </w:tcPr>
          <w:p w:rsidR="00E64F3E" w:rsidRDefault="000B1ADD">
            <w:pPr>
              <w:spacing w:line="360" w:lineRule="auto"/>
              <w:rPr>
                <w:bCs/>
                <w:szCs w:val="21"/>
              </w:rPr>
            </w:pPr>
            <w:r>
              <w:rPr>
                <w:rFonts w:hint="eastAsia"/>
                <w:bCs/>
                <w:szCs w:val="21"/>
              </w:rPr>
              <w:t>投标人具有详细、全面、切实可行的项目施工、安装方案及验收方案，根据各投标人的方案进行比较打分。</w:t>
            </w:r>
          </w:p>
        </w:tc>
        <w:tc>
          <w:tcPr>
            <w:tcW w:w="700" w:type="dxa"/>
            <w:vAlign w:val="center"/>
          </w:tcPr>
          <w:p w:rsidR="00E64F3E" w:rsidRDefault="000B1ADD">
            <w:pPr>
              <w:jc w:val="center"/>
              <w:rPr>
                <w:bCs/>
                <w:szCs w:val="21"/>
              </w:rPr>
            </w:pPr>
            <w:r>
              <w:rPr>
                <w:rFonts w:hint="eastAsia"/>
                <w:bCs/>
                <w:szCs w:val="21"/>
              </w:rPr>
              <w:t>5</w:t>
            </w:r>
          </w:p>
        </w:tc>
      </w:tr>
      <w:tr w:rsidR="00E64F3E">
        <w:trPr>
          <w:trHeight w:val="397"/>
        </w:trPr>
        <w:tc>
          <w:tcPr>
            <w:tcW w:w="554" w:type="dxa"/>
            <w:vAlign w:val="center"/>
          </w:tcPr>
          <w:p w:rsidR="00E64F3E" w:rsidRDefault="000B1ADD">
            <w:pPr>
              <w:jc w:val="center"/>
              <w:rPr>
                <w:bCs/>
                <w:szCs w:val="21"/>
              </w:rPr>
            </w:pPr>
            <w:r>
              <w:rPr>
                <w:rFonts w:hint="eastAsia"/>
                <w:bCs/>
                <w:szCs w:val="21"/>
              </w:rPr>
              <w:t>4</w:t>
            </w:r>
          </w:p>
        </w:tc>
        <w:tc>
          <w:tcPr>
            <w:tcW w:w="1147" w:type="dxa"/>
            <w:vAlign w:val="center"/>
          </w:tcPr>
          <w:p w:rsidR="00E64F3E" w:rsidRDefault="000B1ADD">
            <w:pPr>
              <w:jc w:val="center"/>
              <w:rPr>
                <w:bCs/>
                <w:szCs w:val="21"/>
              </w:rPr>
            </w:pPr>
            <w:r>
              <w:rPr>
                <w:rFonts w:hint="eastAsia"/>
                <w:bCs/>
                <w:szCs w:val="21"/>
              </w:rPr>
              <w:t>售后服务（</w:t>
            </w:r>
            <w:r>
              <w:rPr>
                <w:rFonts w:hint="eastAsia"/>
                <w:bCs/>
                <w:szCs w:val="21"/>
              </w:rPr>
              <w:t>13</w:t>
            </w:r>
            <w:r>
              <w:rPr>
                <w:rFonts w:hint="eastAsia"/>
                <w:bCs/>
                <w:szCs w:val="21"/>
              </w:rPr>
              <w:t>分）</w:t>
            </w:r>
          </w:p>
        </w:tc>
        <w:tc>
          <w:tcPr>
            <w:tcW w:w="1120" w:type="dxa"/>
            <w:vAlign w:val="center"/>
          </w:tcPr>
          <w:p w:rsidR="00E64F3E" w:rsidRDefault="000B1ADD">
            <w:pPr>
              <w:jc w:val="center"/>
              <w:rPr>
                <w:bCs/>
                <w:szCs w:val="21"/>
              </w:rPr>
            </w:pPr>
            <w:r>
              <w:rPr>
                <w:rFonts w:hint="eastAsia"/>
                <w:bCs/>
                <w:szCs w:val="21"/>
              </w:rPr>
              <w:t>运营服务能力</w:t>
            </w:r>
          </w:p>
          <w:p w:rsidR="00E64F3E" w:rsidRDefault="000B1ADD">
            <w:pPr>
              <w:jc w:val="center"/>
              <w:rPr>
                <w:bCs/>
                <w:szCs w:val="21"/>
              </w:rPr>
            </w:pPr>
            <w:r>
              <w:rPr>
                <w:rFonts w:hint="eastAsia"/>
                <w:bCs/>
                <w:szCs w:val="21"/>
              </w:rPr>
              <w:t>（</w:t>
            </w:r>
            <w:r>
              <w:rPr>
                <w:rFonts w:hint="eastAsia"/>
                <w:bCs/>
                <w:szCs w:val="21"/>
              </w:rPr>
              <w:t>13</w:t>
            </w:r>
            <w:r>
              <w:rPr>
                <w:rFonts w:hint="eastAsia"/>
                <w:bCs/>
                <w:szCs w:val="21"/>
              </w:rPr>
              <w:t>分）</w:t>
            </w:r>
          </w:p>
        </w:tc>
        <w:tc>
          <w:tcPr>
            <w:tcW w:w="5400" w:type="dxa"/>
            <w:vAlign w:val="center"/>
          </w:tcPr>
          <w:p w:rsidR="00E64F3E" w:rsidRDefault="000B1ADD">
            <w:pPr>
              <w:tabs>
                <w:tab w:val="left" w:pos="312"/>
              </w:tabs>
              <w:rPr>
                <w:rFonts w:ascii="宋体" w:hAnsi="宋体"/>
                <w:bCs/>
                <w:szCs w:val="21"/>
              </w:rPr>
            </w:pPr>
            <w:r>
              <w:rPr>
                <w:rFonts w:ascii="宋体" w:hAnsi="宋体" w:hint="eastAsia"/>
                <w:bCs/>
                <w:szCs w:val="21"/>
              </w:rPr>
              <w:t>1.提供现场维护人员相关电工证明及健康证，不少于2人，得</w:t>
            </w:r>
            <w:r w:rsidR="0050612E">
              <w:rPr>
                <w:rFonts w:ascii="宋体" w:hAnsi="宋体" w:hint="eastAsia"/>
                <w:bCs/>
                <w:szCs w:val="21"/>
              </w:rPr>
              <w:t>2</w:t>
            </w:r>
            <w:r>
              <w:rPr>
                <w:rFonts w:ascii="宋体" w:hAnsi="宋体" w:hint="eastAsia"/>
                <w:bCs/>
                <w:szCs w:val="21"/>
              </w:rPr>
              <w:t>分。（提供相关社保证明）</w:t>
            </w:r>
          </w:p>
          <w:p w:rsidR="00E64F3E" w:rsidRDefault="000B1ADD">
            <w:pPr>
              <w:rPr>
                <w:rFonts w:ascii="宋体" w:hAnsi="宋体"/>
                <w:bCs/>
                <w:szCs w:val="21"/>
              </w:rPr>
            </w:pPr>
            <w:r>
              <w:rPr>
                <w:rFonts w:ascii="宋体" w:hAnsi="宋体" w:hint="eastAsia"/>
                <w:bCs/>
                <w:szCs w:val="21"/>
              </w:rPr>
              <w:t>2.投标人有饮用水技能岗位证书，每个得1分，最高得2分（提供相关社保证明）</w:t>
            </w:r>
          </w:p>
          <w:p w:rsidR="00E64F3E" w:rsidRDefault="000B1ADD">
            <w:pPr>
              <w:rPr>
                <w:rFonts w:ascii="宋体" w:hAnsi="宋体"/>
                <w:bCs/>
                <w:szCs w:val="21"/>
              </w:rPr>
            </w:pPr>
            <w:r>
              <w:rPr>
                <w:rFonts w:ascii="宋体" w:hAnsi="宋体" w:hint="eastAsia"/>
                <w:bCs/>
                <w:szCs w:val="21"/>
              </w:rPr>
              <w:t>3.投标人有国家节能中心与教育后勤协会评定的高校节能管理人才，得</w:t>
            </w:r>
            <w:r w:rsidR="00097D87">
              <w:rPr>
                <w:rFonts w:ascii="宋体" w:hAnsi="宋体" w:hint="eastAsia"/>
                <w:bCs/>
                <w:szCs w:val="21"/>
              </w:rPr>
              <w:t>1</w:t>
            </w:r>
            <w:r>
              <w:rPr>
                <w:rFonts w:ascii="宋体" w:hAnsi="宋体" w:hint="eastAsia"/>
                <w:bCs/>
                <w:szCs w:val="21"/>
              </w:rPr>
              <w:t>分。（提供相关证书原件及社保证明）</w:t>
            </w:r>
          </w:p>
          <w:p w:rsidR="00E64F3E" w:rsidRDefault="000B1ADD" w:rsidP="00097D87">
            <w:pPr>
              <w:pStyle w:val="aff4"/>
              <w:ind w:firstLineChars="0" w:firstLine="0"/>
              <w:rPr>
                <w:rFonts w:ascii="宋体" w:eastAsia="宋体" w:hAnsi="宋体"/>
                <w:bCs/>
                <w:kern w:val="2"/>
                <w:sz w:val="21"/>
                <w:szCs w:val="21"/>
              </w:rPr>
            </w:pPr>
            <w:r>
              <w:rPr>
                <w:rFonts w:ascii="宋体" w:eastAsia="宋体" w:hAnsi="宋体" w:hint="eastAsia"/>
                <w:bCs/>
                <w:kern w:val="2"/>
                <w:sz w:val="21"/>
                <w:szCs w:val="21"/>
              </w:rPr>
              <w:t>4.根据售后服务、运营效益分析方案的合理性进行综合评分，得分为：</w:t>
            </w:r>
            <w:r w:rsidR="0050612E">
              <w:rPr>
                <w:rFonts w:ascii="宋体" w:eastAsia="宋体" w:hAnsi="宋体" w:hint="eastAsia"/>
                <w:bCs/>
                <w:kern w:val="2"/>
                <w:sz w:val="21"/>
                <w:szCs w:val="21"/>
              </w:rPr>
              <w:t>0-</w:t>
            </w:r>
            <w:r w:rsidR="00097D87">
              <w:rPr>
                <w:rFonts w:ascii="宋体" w:eastAsia="宋体" w:hAnsi="宋体" w:hint="eastAsia"/>
                <w:bCs/>
                <w:kern w:val="2"/>
                <w:sz w:val="21"/>
                <w:szCs w:val="21"/>
              </w:rPr>
              <w:t>8</w:t>
            </w:r>
            <w:r>
              <w:rPr>
                <w:rFonts w:ascii="宋体" w:eastAsia="宋体" w:hAnsi="宋体" w:hint="eastAsia"/>
                <w:bCs/>
                <w:kern w:val="2"/>
                <w:sz w:val="21"/>
                <w:szCs w:val="21"/>
              </w:rPr>
              <w:t>分。</w:t>
            </w:r>
          </w:p>
        </w:tc>
        <w:tc>
          <w:tcPr>
            <w:tcW w:w="700" w:type="dxa"/>
            <w:vAlign w:val="center"/>
          </w:tcPr>
          <w:p w:rsidR="00E64F3E" w:rsidRDefault="000B1ADD">
            <w:pPr>
              <w:jc w:val="center"/>
              <w:rPr>
                <w:bCs/>
                <w:szCs w:val="21"/>
              </w:rPr>
            </w:pPr>
            <w:r>
              <w:rPr>
                <w:rFonts w:hint="eastAsia"/>
                <w:bCs/>
                <w:szCs w:val="21"/>
              </w:rPr>
              <w:t>13</w:t>
            </w:r>
          </w:p>
        </w:tc>
      </w:tr>
      <w:tr w:rsidR="00E64F3E">
        <w:trPr>
          <w:trHeight w:val="694"/>
        </w:trPr>
        <w:tc>
          <w:tcPr>
            <w:tcW w:w="554" w:type="dxa"/>
            <w:vAlign w:val="center"/>
          </w:tcPr>
          <w:p w:rsidR="00E64F3E" w:rsidRDefault="000B1ADD">
            <w:pPr>
              <w:jc w:val="center"/>
              <w:rPr>
                <w:bCs/>
                <w:szCs w:val="21"/>
              </w:rPr>
            </w:pPr>
            <w:r>
              <w:rPr>
                <w:rFonts w:hint="eastAsia"/>
                <w:bCs/>
                <w:szCs w:val="21"/>
              </w:rPr>
              <w:t>5</w:t>
            </w:r>
          </w:p>
        </w:tc>
        <w:tc>
          <w:tcPr>
            <w:tcW w:w="2267" w:type="dxa"/>
            <w:gridSpan w:val="2"/>
            <w:vAlign w:val="center"/>
          </w:tcPr>
          <w:p w:rsidR="00E64F3E" w:rsidRDefault="000B1ADD">
            <w:pPr>
              <w:jc w:val="center"/>
              <w:rPr>
                <w:bCs/>
                <w:szCs w:val="21"/>
              </w:rPr>
            </w:pPr>
            <w:r>
              <w:rPr>
                <w:rFonts w:hint="eastAsia"/>
                <w:bCs/>
                <w:szCs w:val="21"/>
              </w:rPr>
              <w:t>投标文件（</w:t>
            </w:r>
            <w:r>
              <w:rPr>
                <w:rFonts w:hint="eastAsia"/>
                <w:bCs/>
                <w:szCs w:val="21"/>
              </w:rPr>
              <w:t>2</w:t>
            </w:r>
            <w:r>
              <w:rPr>
                <w:rFonts w:hint="eastAsia"/>
                <w:bCs/>
                <w:szCs w:val="21"/>
              </w:rPr>
              <w:t>分）</w:t>
            </w:r>
          </w:p>
        </w:tc>
        <w:tc>
          <w:tcPr>
            <w:tcW w:w="5400" w:type="dxa"/>
            <w:vAlign w:val="center"/>
          </w:tcPr>
          <w:p w:rsidR="00E64F3E" w:rsidRDefault="000B1ADD">
            <w:pPr>
              <w:rPr>
                <w:bCs/>
                <w:szCs w:val="21"/>
              </w:rPr>
            </w:pPr>
            <w:r>
              <w:rPr>
                <w:bCs/>
                <w:szCs w:val="21"/>
              </w:rPr>
              <w:t>根据投标文件对招标文件的响应情况、表述清晰程度、规范性等酌情评分。</w:t>
            </w:r>
          </w:p>
        </w:tc>
        <w:tc>
          <w:tcPr>
            <w:tcW w:w="700" w:type="dxa"/>
            <w:vAlign w:val="center"/>
          </w:tcPr>
          <w:p w:rsidR="00E64F3E" w:rsidRDefault="000B1ADD">
            <w:pPr>
              <w:jc w:val="center"/>
              <w:rPr>
                <w:bCs/>
                <w:szCs w:val="21"/>
              </w:rPr>
            </w:pPr>
            <w:r>
              <w:rPr>
                <w:rFonts w:hint="eastAsia"/>
                <w:bCs/>
                <w:szCs w:val="21"/>
              </w:rPr>
              <w:t>2</w:t>
            </w:r>
          </w:p>
        </w:tc>
      </w:tr>
    </w:tbl>
    <w:p w:rsidR="00013381" w:rsidRDefault="00013381">
      <w:pPr>
        <w:pStyle w:val="ae"/>
        <w:spacing w:line="360" w:lineRule="auto"/>
        <w:ind w:firstLineChars="200" w:firstLine="420"/>
        <w:rPr>
          <w:rFonts w:ascii="Times New Roman" w:hAnsi="Times New Roman"/>
          <w:szCs w:val="21"/>
        </w:rPr>
      </w:pP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Pr>
          <w:rFonts w:ascii="Times New Roman" w:hAnsi="Times New Roman" w:hint="eastAsia"/>
          <w:szCs w:val="21"/>
        </w:rPr>
        <w:t>江苏开放大学首页下方</w:t>
      </w:r>
      <w:r>
        <w:rPr>
          <w:rFonts w:ascii="Times New Roman" w:hAnsi="Times New Roman"/>
          <w:szCs w:val="21"/>
        </w:rPr>
        <w:t>（</w:t>
      </w:r>
      <w:hyperlink r:id="rId15" w:history="1">
        <w:r>
          <w:rPr>
            <w:rStyle w:val="afa"/>
            <w:rFonts w:ascii="Times New Roman" w:hAnsi="Times New Roman" w:hint="eastAsia"/>
            <w:color w:val="auto"/>
            <w:szCs w:val="21"/>
          </w:rPr>
          <w:t>http://www.jsou.cn/</w:t>
        </w:r>
      </w:hyperlink>
      <w:r>
        <w:rPr>
          <w:rFonts w:ascii="Times New Roman" w:hAnsi="Times New Roman"/>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E64F3E" w:rsidRDefault="000B1ADD">
      <w:pPr>
        <w:pStyle w:val="3"/>
        <w:spacing w:line="360" w:lineRule="auto"/>
        <w:rPr>
          <w:rStyle w:val="af8"/>
          <w:rFonts w:ascii="Times New Roman" w:hAnsi="Times New Roman"/>
          <w:b/>
          <w:bCs w:val="0"/>
          <w:sz w:val="21"/>
          <w:szCs w:val="21"/>
        </w:rPr>
      </w:pPr>
      <w:bookmarkStart w:id="24" w:name="_Toc384844738"/>
      <w:bookmarkStart w:id="25" w:name="_Toc455914610"/>
      <w:bookmarkStart w:id="26" w:name="_Toc386980215"/>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Start w:id="27" w:name="_Toc384844739"/>
      <w:bookmarkStart w:id="28" w:name="_Toc386980216"/>
      <w:bookmarkStart w:id="29" w:name="_Toc455914611"/>
      <w:bookmarkEnd w:id="24"/>
      <w:bookmarkEnd w:id="25"/>
      <w:bookmarkEnd w:id="26"/>
    </w:p>
    <w:p w:rsidR="00E64F3E" w:rsidRDefault="00013381">
      <w:pPr>
        <w:spacing w:line="360" w:lineRule="auto"/>
        <w:ind w:firstLineChars="200" w:firstLine="422"/>
      </w:pPr>
      <w:r>
        <w:rPr>
          <w:rFonts w:asciiTheme="minorEastAsia" w:eastAsiaTheme="minorEastAsia" w:hAnsiTheme="minorEastAsia" w:hint="eastAsia"/>
          <w:b/>
          <w:szCs w:val="21"/>
        </w:rPr>
        <w:t>交纳投标保证金伍仟元整元（</w:t>
      </w:r>
      <w:r w:rsidR="000B1ADD" w:rsidRPr="00013381">
        <w:rPr>
          <w:rFonts w:asciiTheme="minorEastAsia" w:eastAsiaTheme="minorEastAsia" w:hAnsiTheme="minorEastAsia" w:hint="eastAsia"/>
          <w:b/>
          <w:color w:val="FF0000"/>
          <w:sz w:val="32"/>
          <w:szCs w:val="32"/>
        </w:rPr>
        <w:t>采用银行本票，</w:t>
      </w:r>
      <w:r w:rsidRPr="00013381">
        <w:rPr>
          <w:rFonts w:asciiTheme="minorEastAsia" w:eastAsiaTheme="minorEastAsia" w:hAnsiTheme="minorEastAsia" w:hint="eastAsia"/>
          <w:b/>
          <w:color w:val="FF0000"/>
          <w:sz w:val="32"/>
          <w:szCs w:val="32"/>
        </w:rPr>
        <w:t>收款单位：江苏开放大学</w:t>
      </w:r>
      <w:r w:rsidR="000B1ADD">
        <w:rPr>
          <w:rFonts w:asciiTheme="minorEastAsia" w:eastAsiaTheme="minorEastAsia" w:hAnsiTheme="minorEastAsia" w:hint="eastAsia"/>
          <w:b/>
          <w:szCs w:val="21"/>
        </w:rPr>
        <w:t>）</w:t>
      </w:r>
      <w:r w:rsidR="002611A8">
        <w:rPr>
          <w:rFonts w:asciiTheme="minorEastAsia" w:eastAsiaTheme="minorEastAsia" w:hAnsiTheme="minorEastAsia" w:hint="eastAsia"/>
          <w:szCs w:val="21"/>
        </w:rPr>
        <w:t>，不中标者退还</w:t>
      </w:r>
      <w:r w:rsidR="000B1ADD">
        <w:rPr>
          <w:rFonts w:hint="eastAsia"/>
        </w:rPr>
        <w:t>。</w:t>
      </w:r>
    </w:p>
    <w:p w:rsidR="00E64F3E" w:rsidRDefault="000B1ADD">
      <w:pPr>
        <w:pStyle w:val="3"/>
        <w:spacing w:line="360" w:lineRule="auto"/>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E64F3E" w:rsidRDefault="000B1ADD">
      <w:pPr>
        <w:pStyle w:val="ae"/>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szCs w:val="21"/>
        </w:rPr>
        <w:lastRenderedPageBreak/>
        <w:t>2</w:t>
      </w:r>
      <w:r>
        <w:rPr>
          <w:rFonts w:ascii="Times New Roman" w:hAnsi="Times New Roman"/>
          <w:szCs w:val="21"/>
        </w:rPr>
        <w:t>、在特殊情况下，招标人可于投标有效期满之前，向投标人提出延长投标有效期的要求，投标人应立即以传真等书面形式对此要求向招标人</w:t>
      </w:r>
      <w:r>
        <w:rPr>
          <w:rFonts w:ascii="Times New Roman" w:hAnsi="Times New Roman" w:hint="eastAsia"/>
          <w:szCs w:val="21"/>
        </w:rPr>
        <w:t>做出</w:t>
      </w:r>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E64F3E" w:rsidRDefault="000B1ADD">
      <w:pPr>
        <w:pStyle w:val="3"/>
        <w:spacing w:line="360" w:lineRule="auto"/>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E64F3E" w:rsidRDefault="000B1ADD">
      <w:pPr>
        <w:pStyle w:val="ae"/>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、投标文件未装订成册（胶封）或未逐页标注页码；</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、投标文件附有招标人不能接受的条件；</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、不符合招标文件中规定的实质性要求（报价、技术要求、投标人资质要求）；</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、有三项及以上技术指标负偏离的；</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、不响应招标文件规定的付款方式；</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8</w:t>
      </w:r>
      <w:r>
        <w:rPr>
          <w:rFonts w:ascii="Times New Roman" w:hAnsi="Times New Roman" w:hint="eastAsia"/>
          <w:szCs w:val="21"/>
        </w:rPr>
        <w:t>、有法律法规规定的其他违法行为。</w:t>
      </w:r>
    </w:p>
    <w:p w:rsidR="00E64F3E" w:rsidRDefault="000B1ADD">
      <w:pPr>
        <w:pStyle w:val="3"/>
        <w:spacing w:line="360" w:lineRule="auto"/>
        <w:rPr>
          <w:rFonts w:ascii="Times New Roman" w:hAnsi="Times New Roman"/>
          <w:sz w:val="21"/>
          <w:szCs w:val="21"/>
        </w:rPr>
      </w:pPr>
      <w:bookmarkStart w:id="32" w:name="_Toc386980217"/>
      <w:bookmarkStart w:id="33" w:name="_Toc384844740"/>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E64F3E" w:rsidRDefault="000B1ADD">
      <w:pPr>
        <w:pStyle w:val="ae"/>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r>
        <w:rPr>
          <w:rFonts w:ascii="Times New Roman" w:hAnsi="Times New Roman" w:hint="eastAsia"/>
          <w:szCs w:val="21"/>
        </w:rPr>
        <w:t>。</w:t>
      </w:r>
    </w:p>
    <w:p w:rsidR="00E64F3E" w:rsidRDefault="000B1ADD">
      <w:pPr>
        <w:pStyle w:val="3"/>
        <w:spacing w:line="360" w:lineRule="auto"/>
        <w:jc w:val="center"/>
        <w:rPr>
          <w:bCs/>
          <w:szCs w:val="21"/>
        </w:rPr>
      </w:pPr>
      <w:bookmarkStart w:id="35" w:name="_Toc455914617"/>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5"/>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一、项目说明</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1.项目名称：江苏开放大学（江苏城市职业学院）学生公寓直饮水一体机服务外包项目（BOT项目）</w:t>
      </w:r>
    </w:p>
    <w:p w:rsidR="00E64F3E" w:rsidRDefault="000B1ADD">
      <w:pPr>
        <w:widowControl/>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2.项目地址： 江苏开放大学（江苏城市职业学院）古平岗</w:t>
      </w:r>
      <w:r w:rsidR="00E82C19">
        <w:rPr>
          <w:rFonts w:ascii="新宋体" w:eastAsia="新宋体" w:hAnsi="新宋体" w:cs="新宋体" w:hint="eastAsia"/>
          <w:bCs/>
          <w:szCs w:val="21"/>
        </w:rPr>
        <w:t>35-1号</w:t>
      </w:r>
      <w:r>
        <w:rPr>
          <w:rFonts w:ascii="新宋体" w:eastAsia="新宋体" w:hAnsi="新宋体" w:cs="新宋体" w:hint="eastAsia"/>
          <w:bCs/>
          <w:szCs w:val="21"/>
        </w:rPr>
        <w:t>校区、应天</w:t>
      </w:r>
      <w:r w:rsidR="00E82C19">
        <w:rPr>
          <w:rFonts w:ascii="新宋体" w:eastAsia="新宋体" w:hAnsi="新宋体" w:cs="新宋体" w:hint="eastAsia"/>
          <w:bCs/>
          <w:szCs w:val="21"/>
        </w:rPr>
        <w:t>大街832号</w:t>
      </w:r>
      <w:r>
        <w:rPr>
          <w:rFonts w:ascii="新宋体" w:eastAsia="新宋体" w:hAnsi="新宋体" w:cs="新宋体" w:hint="eastAsia"/>
          <w:bCs/>
          <w:szCs w:val="21"/>
        </w:rPr>
        <w:t>校区</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二、项目内容</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1.本项目采用服务外包BOT方式委托经营，引进有实力、有资质、从事过高校公寓饮用水供应、管理的企业，全额投资开水设备及配套设备；</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Pr>
          <w:rFonts w:ascii="新宋体" w:eastAsia="新宋体" w:hAnsi="新宋体" w:cs="新宋体"/>
          <w:bCs/>
          <w:szCs w:val="21"/>
        </w:rPr>
        <w:t>合作期内，</w:t>
      </w:r>
      <w:r>
        <w:rPr>
          <w:rFonts w:ascii="新宋体" w:eastAsia="新宋体" w:hAnsi="新宋体" w:cs="新宋体" w:hint="eastAsia"/>
          <w:bCs/>
          <w:szCs w:val="21"/>
        </w:rPr>
        <w:t>中标人</w:t>
      </w:r>
      <w:r>
        <w:rPr>
          <w:rFonts w:ascii="新宋体" w:eastAsia="新宋体" w:hAnsi="新宋体" w:cs="新宋体"/>
          <w:bCs/>
          <w:szCs w:val="21"/>
        </w:rPr>
        <w:t>负责设备日常运转过程中的管理、维护、技术支持</w:t>
      </w:r>
      <w:r>
        <w:rPr>
          <w:rFonts w:ascii="新宋体" w:eastAsia="新宋体" w:hAnsi="新宋体" w:cs="新宋体" w:hint="eastAsia"/>
          <w:bCs/>
          <w:szCs w:val="21"/>
        </w:rPr>
        <w:t>并自行承担相关费用；</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lastRenderedPageBreak/>
        <w:t>3.</w:t>
      </w:r>
      <w:r>
        <w:rPr>
          <w:rFonts w:ascii="新宋体" w:eastAsia="新宋体" w:hAnsi="新宋体" w:cs="新宋体"/>
          <w:bCs/>
          <w:szCs w:val="21"/>
        </w:rPr>
        <w:t>合作期内，</w:t>
      </w:r>
      <w:r>
        <w:rPr>
          <w:rFonts w:ascii="新宋体" w:eastAsia="新宋体" w:hAnsi="新宋体" w:cs="新宋体" w:hint="eastAsia"/>
          <w:bCs/>
          <w:szCs w:val="21"/>
        </w:rPr>
        <w:t>中标人</w:t>
      </w:r>
      <w:r>
        <w:rPr>
          <w:rFonts w:ascii="新宋体" w:eastAsia="新宋体" w:hAnsi="新宋体" w:cs="新宋体"/>
          <w:bCs/>
          <w:szCs w:val="21"/>
        </w:rPr>
        <w:t>拥有投资范围场所供水收费权</w:t>
      </w:r>
      <w:r w:rsidR="00981D6E">
        <w:rPr>
          <w:rFonts w:ascii="新宋体" w:eastAsia="新宋体" w:hAnsi="新宋体" w:cs="新宋体" w:hint="eastAsia"/>
          <w:bCs/>
          <w:szCs w:val="21"/>
        </w:rPr>
        <w:t>（收费至学校指定账户）</w:t>
      </w:r>
      <w:r>
        <w:rPr>
          <w:rFonts w:ascii="新宋体" w:eastAsia="新宋体" w:hAnsi="新宋体" w:cs="新宋体"/>
          <w:bCs/>
          <w:szCs w:val="21"/>
        </w:rPr>
        <w:t>，并承担饮用水系统的安全责任和正常稳定运转的义务</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4.协议期满后，</w:t>
      </w:r>
      <w:r w:rsidRPr="00C5398B">
        <w:rPr>
          <w:rFonts w:ascii="新宋体" w:eastAsia="新宋体" w:hAnsi="新宋体" w:cs="新宋体" w:hint="eastAsia"/>
          <w:bCs/>
          <w:szCs w:val="21"/>
        </w:rPr>
        <w:t>中标人对所投入的全部设施设备自行处置。</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三、项目需求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1.学校宿舍楼计划：</w:t>
      </w:r>
    </w:p>
    <w:p w:rsidR="00F822BF" w:rsidRPr="00F822BF" w:rsidRDefault="00F822BF" w:rsidP="00F822BF">
      <w:pPr>
        <w:adjustRightInd w:val="0"/>
        <w:snapToGrid w:val="0"/>
        <w:spacing w:line="360" w:lineRule="auto"/>
        <w:ind w:firstLineChars="200" w:firstLine="420"/>
        <w:rPr>
          <w:rFonts w:ascii="新宋体" w:eastAsia="新宋体" w:hAnsi="新宋体" w:cs="新宋体"/>
          <w:bCs/>
          <w:szCs w:val="21"/>
        </w:rPr>
      </w:pPr>
      <w:r w:rsidRPr="00F822BF">
        <w:rPr>
          <w:rFonts w:ascii="新宋体" w:eastAsia="新宋体" w:hAnsi="新宋体" w:cs="新宋体" w:hint="eastAsia"/>
          <w:bCs/>
          <w:szCs w:val="21"/>
        </w:rPr>
        <w:t>1、学校宿舍楼饮水设备配置如下 ：</w:t>
      </w:r>
    </w:p>
    <w:p w:rsidR="00F822BF" w:rsidRPr="00F822BF" w:rsidRDefault="00F822BF" w:rsidP="00F822BF">
      <w:pPr>
        <w:adjustRightInd w:val="0"/>
        <w:snapToGrid w:val="0"/>
        <w:spacing w:line="360" w:lineRule="auto"/>
        <w:ind w:firstLineChars="200" w:firstLine="420"/>
        <w:rPr>
          <w:rFonts w:ascii="新宋体" w:eastAsia="新宋体" w:hAnsi="新宋体" w:cs="新宋体"/>
          <w:bCs/>
          <w:szCs w:val="21"/>
        </w:rPr>
      </w:pPr>
      <w:r w:rsidRPr="00F822BF">
        <w:rPr>
          <w:rFonts w:ascii="新宋体" w:eastAsia="新宋体" w:hAnsi="新宋体" w:cs="新宋体" w:hint="eastAsia"/>
          <w:bCs/>
          <w:szCs w:val="21"/>
        </w:rPr>
        <w:t xml:space="preserve">1）古平岗35-1校区  </w:t>
      </w:r>
    </w:p>
    <w:p w:rsidR="00F822BF" w:rsidRPr="00F822BF" w:rsidRDefault="00F822BF" w:rsidP="00F822BF">
      <w:pPr>
        <w:adjustRightInd w:val="0"/>
        <w:snapToGrid w:val="0"/>
        <w:spacing w:line="360" w:lineRule="auto"/>
        <w:ind w:firstLineChars="200" w:firstLine="420"/>
        <w:rPr>
          <w:rFonts w:ascii="新宋体" w:eastAsia="新宋体" w:hAnsi="新宋体" w:cs="新宋体"/>
          <w:bCs/>
          <w:szCs w:val="21"/>
        </w:rPr>
      </w:pPr>
      <w:r w:rsidRPr="00F822BF">
        <w:rPr>
          <w:rFonts w:ascii="新宋体" w:eastAsia="新宋体" w:hAnsi="新宋体" w:cs="新宋体" w:hint="eastAsia"/>
          <w:bCs/>
          <w:szCs w:val="21"/>
        </w:rPr>
        <w:t>1.1、古平岗校区1-5#学生宿舍楼每一层1台设备，</w:t>
      </w:r>
      <w:r w:rsidR="00593E3C">
        <w:rPr>
          <w:rFonts w:ascii="新宋体" w:eastAsia="新宋体" w:hAnsi="新宋体" w:cs="新宋体" w:hint="eastAsia"/>
          <w:bCs/>
          <w:szCs w:val="21"/>
        </w:rPr>
        <w:t>其中</w:t>
      </w:r>
      <w:r w:rsidRPr="00F822BF">
        <w:rPr>
          <w:rFonts w:ascii="新宋体" w:eastAsia="新宋体" w:hAnsi="新宋体" w:cs="新宋体" w:hint="eastAsia"/>
          <w:bCs/>
          <w:szCs w:val="21"/>
        </w:rPr>
        <w:t>4#</w:t>
      </w:r>
      <w:r w:rsidR="00593E3C">
        <w:rPr>
          <w:rFonts w:ascii="新宋体" w:eastAsia="新宋体" w:hAnsi="新宋体" w:cs="新宋体" w:hint="eastAsia"/>
          <w:bCs/>
          <w:szCs w:val="21"/>
        </w:rPr>
        <w:t>学生宿舍饮水机</w:t>
      </w:r>
      <w:r w:rsidRPr="00F822BF">
        <w:rPr>
          <w:rFonts w:ascii="新宋体" w:eastAsia="新宋体" w:hAnsi="新宋体" w:cs="新宋体" w:hint="eastAsia"/>
          <w:bCs/>
          <w:szCs w:val="21"/>
        </w:rPr>
        <w:t>需</w:t>
      </w:r>
      <w:r w:rsidR="00E71F48">
        <w:rPr>
          <w:rFonts w:ascii="新宋体" w:eastAsia="新宋体" w:hAnsi="新宋体" w:cs="新宋体" w:hint="eastAsia"/>
          <w:bCs/>
          <w:szCs w:val="21"/>
        </w:rPr>
        <w:t>2个或以上热水</w:t>
      </w:r>
      <w:r w:rsidR="00593E3C">
        <w:rPr>
          <w:rFonts w:ascii="新宋体" w:eastAsia="新宋体" w:hAnsi="新宋体" w:cs="新宋体" w:hint="eastAsia"/>
          <w:bCs/>
          <w:szCs w:val="21"/>
        </w:rPr>
        <w:t>出口</w:t>
      </w:r>
      <w:r w:rsidRPr="00F822BF">
        <w:rPr>
          <w:rFonts w:ascii="新宋体" w:eastAsia="新宋体" w:hAnsi="新宋体" w:cs="新宋体" w:hint="eastAsia"/>
          <w:bCs/>
          <w:szCs w:val="21"/>
        </w:rPr>
        <w:t>，合计</w:t>
      </w:r>
      <w:r w:rsidR="00593E3C">
        <w:rPr>
          <w:rFonts w:ascii="新宋体" w:eastAsia="新宋体" w:hAnsi="新宋体" w:cs="新宋体" w:hint="eastAsia"/>
          <w:bCs/>
          <w:szCs w:val="21"/>
        </w:rPr>
        <w:t>30</w:t>
      </w:r>
      <w:r w:rsidRPr="00F822BF">
        <w:rPr>
          <w:rFonts w:ascii="新宋体" w:eastAsia="新宋体" w:hAnsi="新宋体" w:cs="新宋体" w:hint="eastAsia"/>
          <w:bCs/>
          <w:szCs w:val="21"/>
        </w:rPr>
        <w:t>台</w:t>
      </w:r>
    </w:p>
    <w:p w:rsidR="00F822BF" w:rsidRPr="00F822BF" w:rsidRDefault="00F822BF" w:rsidP="00F822BF">
      <w:pPr>
        <w:adjustRightInd w:val="0"/>
        <w:snapToGrid w:val="0"/>
        <w:spacing w:line="360" w:lineRule="auto"/>
        <w:ind w:firstLineChars="200" w:firstLine="420"/>
        <w:rPr>
          <w:rFonts w:ascii="新宋体" w:eastAsia="新宋体" w:hAnsi="新宋体" w:cs="新宋体"/>
          <w:bCs/>
          <w:szCs w:val="21"/>
        </w:rPr>
      </w:pPr>
      <w:r w:rsidRPr="00F822BF">
        <w:rPr>
          <w:rFonts w:ascii="新宋体" w:eastAsia="新宋体" w:hAnsi="新宋体" w:cs="新宋体" w:hint="eastAsia"/>
          <w:bCs/>
          <w:szCs w:val="21"/>
        </w:rPr>
        <w:t>2）应天大街832校区</w:t>
      </w:r>
    </w:p>
    <w:p w:rsidR="00F822BF" w:rsidRPr="00F822BF" w:rsidRDefault="00F822BF" w:rsidP="00F822BF">
      <w:pPr>
        <w:adjustRightInd w:val="0"/>
        <w:snapToGrid w:val="0"/>
        <w:spacing w:line="360" w:lineRule="auto"/>
        <w:ind w:firstLineChars="200" w:firstLine="420"/>
        <w:rPr>
          <w:rFonts w:ascii="新宋体" w:eastAsia="新宋体" w:hAnsi="新宋体" w:cs="新宋体"/>
          <w:bCs/>
          <w:szCs w:val="21"/>
        </w:rPr>
      </w:pPr>
      <w:r w:rsidRPr="00F822BF">
        <w:rPr>
          <w:rFonts w:ascii="新宋体" w:eastAsia="新宋体" w:hAnsi="新宋体" w:cs="新宋体" w:hint="eastAsia"/>
          <w:bCs/>
          <w:szCs w:val="21"/>
        </w:rPr>
        <w:t>2.1应天校区1#-6#学生宿舍楼每层各配1台，</w:t>
      </w:r>
      <w:r w:rsidR="00593E3C">
        <w:rPr>
          <w:rFonts w:ascii="新宋体" w:eastAsia="新宋体" w:hAnsi="新宋体" w:cs="新宋体" w:hint="eastAsia"/>
          <w:bCs/>
          <w:szCs w:val="21"/>
        </w:rPr>
        <w:t>其中</w:t>
      </w:r>
      <w:r w:rsidRPr="00F822BF">
        <w:rPr>
          <w:rFonts w:ascii="新宋体" w:eastAsia="新宋体" w:hAnsi="新宋体" w:cs="新宋体" w:hint="eastAsia"/>
          <w:bCs/>
          <w:szCs w:val="21"/>
        </w:rPr>
        <w:t>3#</w:t>
      </w:r>
      <w:r w:rsidR="00593E3C">
        <w:rPr>
          <w:rFonts w:ascii="新宋体" w:eastAsia="新宋体" w:hAnsi="新宋体" w:cs="新宋体" w:hint="eastAsia"/>
          <w:bCs/>
          <w:szCs w:val="21"/>
        </w:rPr>
        <w:t>学生宿舍饮水机</w:t>
      </w:r>
      <w:r w:rsidR="00593E3C" w:rsidRPr="00F822BF">
        <w:rPr>
          <w:rFonts w:ascii="新宋体" w:eastAsia="新宋体" w:hAnsi="新宋体" w:cs="新宋体" w:hint="eastAsia"/>
          <w:bCs/>
          <w:szCs w:val="21"/>
        </w:rPr>
        <w:t>需</w:t>
      </w:r>
      <w:r w:rsidR="00593E3C">
        <w:rPr>
          <w:rFonts w:ascii="新宋体" w:eastAsia="新宋体" w:hAnsi="新宋体" w:cs="新宋体" w:hint="eastAsia"/>
          <w:bCs/>
          <w:szCs w:val="21"/>
        </w:rPr>
        <w:t>2个或以上热水出口</w:t>
      </w:r>
      <w:r w:rsidRPr="00F822BF">
        <w:rPr>
          <w:rFonts w:ascii="新宋体" w:eastAsia="新宋体" w:hAnsi="新宋体" w:cs="新宋体" w:hint="eastAsia"/>
          <w:bCs/>
          <w:szCs w:val="21"/>
        </w:rPr>
        <w:t>。合计3</w:t>
      </w:r>
      <w:r w:rsidR="00593E3C">
        <w:rPr>
          <w:rFonts w:ascii="新宋体" w:eastAsia="新宋体" w:hAnsi="新宋体" w:cs="新宋体" w:hint="eastAsia"/>
          <w:bCs/>
          <w:szCs w:val="21"/>
        </w:rPr>
        <w:t>6</w:t>
      </w:r>
      <w:r w:rsidRPr="00F822BF">
        <w:rPr>
          <w:rFonts w:ascii="新宋体" w:eastAsia="新宋体" w:hAnsi="新宋体" w:cs="新宋体" w:hint="eastAsia"/>
          <w:bCs/>
          <w:szCs w:val="21"/>
        </w:rPr>
        <w:t>台。</w:t>
      </w:r>
    </w:p>
    <w:p w:rsidR="00F822BF" w:rsidRPr="00F822BF" w:rsidRDefault="00F822BF" w:rsidP="00F822BF">
      <w:pPr>
        <w:adjustRightInd w:val="0"/>
        <w:snapToGrid w:val="0"/>
        <w:spacing w:line="360" w:lineRule="auto"/>
        <w:ind w:firstLineChars="200" w:firstLine="420"/>
        <w:rPr>
          <w:rFonts w:ascii="新宋体" w:eastAsia="新宋体" w:hAnsi="新宋体" w:cs="新宋体"/>
          <w:bCs/>
          <w:szCs w:val="21"/>
        </w:rPr>
      </w:pPr>
      <w:r w:rsidRPr="00F822BF">
        <w:rPr>
          <w:rFonts w:ascii="新宋体" w:eastAsia="新宋体" w:hAnsi="新宋体" w:cs="新宋体" w:hint="eastAsia"/>
          <w:bCs/>
          <w:szCs w:val="21"/>
        </w:rPr>
        <w:t>3）总数：古平岗校区合计3</w:t>
      </w:r>
      <w:r w:rsidR="00593E3C">
        <w:rPr>
          <w:rFonts w:ascii="新宋体" w:eastAsia="新宋体" w:hAnsi="新宋体" w:cs="新宋体" w:hint="eastAsia"/>
          <w:bCs/>
          <w:szCs w:val="21"/>
        </w:rPr>
        <w:t>0</w:t>
      </w:r>
      <w:r w:rsidRPr="00F822BF">
        <w:rPr>
          <w:rFonts w:ascii="新宋体" w:eastAsia="新宋体" w:hAnsi="新宋体" w:cs="新宋体" w:hint="eastAsia"/>
          <w:bCs/>
          <w:szCs w:val="21"/>
        </w:rPr>
        <w:t>台；应天校区合计3</w:t>
      </w:r>
      <w:r w:rsidR="00593E3C">
        <w:rPr>
          <w:rFonts w:ascii="新宋体" w:eastAsia="新宋体" w:hAnsi="新宋体" w:cs="新宋体" w:hint="eastAsia"/>
          <w:bCs/>
          <w:szCs w:val="21"/>
        </w:rPr>
        <w:t>6</w:t>
      </w:r>
      <w:r w:rsidRPr="00F822BF">
        <w:rPr>
          <w:rFonts w:ascii="新宋体" w:eastAsia="新宋体" w:hAnsi="新宋体" w:cs="新宋体" w:hint="eastAsia"/>
          <w:bCs/>
          <w:szCs w:val="21"/>
        </w:rPr>
        <w:t>台；合计</w:t>
      </w:r>
      <w:r w:rsidR="00593E3C">
        <w:rPr>
          <w:rFonts w:ascii="新宋体" w:eastAsia="新宋体" w:hAnsi="新宋体" w:cs="新宋体" w:hint="eastAsia"/>
          <w:bCs/>
          <w:szCs w:val="21"/>
        </w:rPr>
        <w:t>66</w:t>
      </w:r>
      <w:r w:rsidRPr="00F822BF">
        <w:rPr>
          <w:rFonts w:ascii="新宋体" w:eastAsia="新宋体" w:hAnsi="新宋体" w:cs="新宋体" w:hint="eastAsia"/>
          <w:bCs/>
          <w:szCs w:val="21"/>
        </w:rPr>
        <w:t>台</w:t>
      </w:r>
    </w:p>
    <w:p w:rsidR="00E64F3E" w:rsidRDefault="00F822BF" w:rsidP="00F822BF">
      <w:pPr>
        <w:adjustRightInd w:val="0"/>
        <w:snapToGrid w:val="0"/>
        <w:spacing w:line="360" w:lineRule="auto"/>
        <w:ind w:firstLineChars="200" w:firstLine="420"/>
        <w:rPr>
          <w:rFonts w:ascii="新宋体" w:eastAsia="新宋体" w:hAnsi="新宋体" w:cs="新宋体"/>
          <w:bCs/>
          <w:szCs w:val="21"/>
        </w:rPr>
      </w:pPr>
      <w:r w:rsidRPr="00F822BF">
        <w:rPr>
          <w:rFonts w:ascii="新宋体" w:eastAsia="新宋体" w:hAnsi="新宋体" w:cs="新宋体" w:hint="eastAsia"/>
          <w:bCs/>
          <w:szCs w:val="21"/>
        </w:rPr>
        <w:t>4）安装数量原则上不少于</w:t>
      </w:r>
      <w:r w:rsidR="00593E3C">
        <w:rPr>
          <w:rFonts w:ascii="新宋体" w:eastAsia="新宋体" w:hAnsi="新宋体" w:cs="新宋体" w:hint="eastAsia"/>
          <w:bCs/>
          <w:szCs w:val="21"/>
        </w:rPr>
        <w:t>66</w:t>
      </w:r>
      <w:r w:rsidRPr="00F822BF">
        <w:rPr>
          <w:rFonts w:ascii="新宋体" w:eastAsia="新宋体" w:hAnsi="新宋体" w:cs="新宋体" w:hint="eastAsia"/>
          <w:bCs/>
          <w:szCs w:val="21"/>
        </w:rPr>
        <w:t>台，由于校区宿舍住宿学生分布不均衡，校方可根据实际需要要求中标方适当调整设备</w:t>
      </w:r>
      <w:r>
        <w:rPr>
          <w:rFonts w:ascii="新宋体" w:eastAsia="新宋体" w:hAnsi="新宋体" w:cs="新宋体" w:hint="eastAsia"/>
          <w:bCs/>
          <w:szCs w:val="21"/>
        </w:rPr>
        <w:t>数量</w:t>
      </w:r>
      <w:r w:rsidR="00097D87">
        <w:rPr>
          <w:rFonts w:ascii="新宋体" w:eastAsia="新宋体" w:hAnsi="新宋体" w:cs="新宋体" w:hint="eastAsia"/>
          <w:bCs/>
          <w:szCs w:val="21"/>
        </w:rPr>
        <w:t>（总数量的10%范围）</w:t>
      </w:r>
      <w:r w:rsidR="000B1ADD">
        <w:rPr>
          <w:rFonts w:ascii="新宋体" w:eastAsia="新宋体" w:hAnsi="新宋体" w:cs="新宋体" w:hint="eastAsia"/>
          <w:bCs/>
          <w:szCs w:val="21"/>
        </w:rPr>
        <w:t>。</w:t>
      </w:r>
    </w:p>
    <w:p w:rsidR="00E64F3E" w:rsidRDefault="000B1ADD" w:rsidP="00D52931">
      <w:pPr>
        <w:pStyle w:val="aff4"/>
        <w:ind w:firstLine="420"/>
        <w:rPr>
          <w:rFonts w:ascii="新宋体" w:eastAsia="新宋体" w:hAnsi="新宋体" w:cs="新宋体"/>
          <w:bCs/>
          <w:kern w:val="2"/>
          <w:sz w:val="21"/>
          <w:szCs w:val="21"/>
        </w:rPr>
      </w:pPr>
      <w:r>
        <w:rPr>
          <w:rFonts w:ascii="新宋体" w:eastAsia="新宋体" w:hAnsi="新宋体" w:cs="新宋体" w:hint="eastAsia"/>
          <w:bCs/>
          <w:kern w:val="2"/>
          <w:sz w:val="21"/>
          <w:szCs w:val="21"/>
        </w:rPr>
        <w:t>2.直饮水机均设置收费系统。</w:t>
      </w:r>
    </w:p>
    <w:p w:rsidR="00E64F3E" w:rsidRDefault="000B1ADD" w:rsidP="00D52931">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3.具体安装位置须征得招标人同意。</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四、设备技术参数</w:t>
      </w:r>
    </w:p>
    <w:p w:rsidR="00E64F3E" w:rsidRPr="00C5398B" w:rsidRDefault="000B1ADD">
      <w:pPr>
        <w:adjustRightInd w:val="0"/>
        <w:snapToGrid w:val="0"/>
        <w:spacing w:line="360" w:lineRule="auto"/>
        <w:ind w:firstLineChars="200" w:firstLine="420"/>
        <w:rPr>
          <w:rFonts w:ascii="新宋体" w:eastAsia="新宋体" w:hAnsi="新宋体" w:cs="新宋体"/>
          <w:b/>
          <w:bCs/>
          <w:szCs w:val="21"/>
        </w:rPr>
      </w:pPr>
      <w:r>
        <w:rPr>
          <w:rFonts w:ascii="新宋体" w:eastAsia="新宋体" w:hAnsi="新宋体" w:cs="新宋体" w:hint="eastAsia"/>
          <w:bCs/>
          <w:szCs w:val="21"/>
        </w:rPr>
        <w:t>1</w:t>
      </w:r>
      <w:r w:rsidRPr="00C5398B">
        <w:rPr>
          <w:rFonts w:ascii="新宋体" w:eastAsia="新宋体" w:hAnsi="新宋体" w:cs="新宋体" w:hint="eastAsia"/>
          <w:b/>
          <w:bCs/>
          <w:szCs w:val="21"/>
        </w:rPr>
        <w:t>.</w:t>
      </w:r>
      <w:r w:rsidR="00E82C19" w:rsidRPr="00C5398B">
        <w:rPr>
          <w:rFonts w:ascii="新宋体" w:eastAsia="新宋体" w:hAnsi="新宋体" w:cs="新宋体" w:hint="eastAsia"/>
          <w:b/>
          <w:bCs/>
          <w:szCs w:val="21"/>
        </w:rPr>
        <w:t>一</w:t>
      </w:r>
      <w:r w:rsidRPr="00C5398B">
        <w:rPr>
          <w:rFonts w:ascii="新宋体" w:eastAsia="新宋体" w:hAnsi="新宋体" w:cs="新宋体" w:hint="eastAsia"/>
          <w:b/>
          <w:bCs/>
          <w:szCs w:val="21"/>
        </w:rPr>
        <w:t>开</w:t>
      </w:r>
      <w:r w:rsidR="00097D87">
        <w:rPr>
          <w:rFonts w:ascii="新宋体" w:eastAsia="新宋体" w:hAnsi="新宋体" w:cs="新宋体" w:hint="eastAsia"/>
          <w:b/>
          <w:bCs/>
          <w:szCs w:val="21"/>
        </w:rPr>
        <w:t>（两开）</w:t>
      </w:r>
      <w:r w:rsidRPr="00C5398B">
        <w:rPr>
          <w:rFonts w:ascii="新宋体" w:eastAsia="新宋体" w:hAnsi="新宋体" w:cs="新宋体" w:hint="eastAsia"/>
          <w:b/>
          <w:bCs/>
          <w:szCs w:val="21"/>
        </w:rPr>
        <w:t>一直饮水机</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1.1额定电压380伏，功率</w:t>
      </w:r>
      <w:r w:rsidR="00097D87">
        <w:rPr>
          <w:rFonts w:ascii="新宋体" w:eastAsia="新宋体" w:hAnsi="新宋体" w:cs="新宋体" w:hint="eastAsia"/>
          <w:bCs/>
          <w:szCs w:val="21"/>
        </w:rPr>
        <w:t>约</w:t>
      </w:r>
      <w:r>
        <w:rPr>
          <w:rFonts w:ascii="新宋体" w:eastAsia="新宋体" w:hAnsi="新宋体" w:cs="新宋体" w:hint="eastAsia"/>
          <w:bCs/>
          <w:szCs w:val="21"/>
        </w:rPr>
        <w:t>6千瓦，三相五线制（带漏电安全地线）；</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1.2采用微电脑控制，引入智能程序控制，智能化管理，工作过程全自动，且准确可靠；</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1.3直饮水</w:t>
      </w:r>
      <w:r w:rsidR="00097D87">
        <w:rPr>
          <w:rFonts w:ascii="新宋体" w:eastAsia="新宋体" w:hAnsi="新宋体" w:cs="新宋体" w:hint="eastAsia"/>
          <w:bCs/>
          <w:szCs w:val="21"/>
        </w:rPr>
        <w:t>5</w:t>
      </w:r>
      <w:r>
        <w:rPr>
          <w:rFonts w:ascii="新宋体" w:eastAsia="新宋体" w:hAnsi="新宋体" w:cs="新宋体" w:hint="eastAsia"/>
          <w:bCs/>
          <w:szCs w:val="21"/>
        </w:rPr>
        <w:t>级过滤；</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1.4可提供直饮冷水、开水；</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1.5具有LED显示屏实时显示当前出水温度，出水温度大于95度，水不开无水流出；</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1.6具有TDS当前值显示功能；</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1.7具备缺水断电保护电热管，防漏电，防干烧；双层盖防蒸汽滴水，防超温；内胆及外壳均采用食用级SUS304不锈钢制造且标准厚度为0.8MM，确保饮用卫生和使用安全；</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1.8保温材料必须采用聚氨脂发泡保温，整机外壳为不锈钢全封闭设计，全封闭防投毒、防蒸汽滴漏，</w:t>
      </w:r>
      <w:r w:rsidR="00E82C19">
        <w:rPr>
          <w:rFonts w:ascii="新宋体" w:eastAsia="新宋体" w:hAnsi="新宋体" w:cs="新宋体" w:hint="eastAsia"/>
          <w:bCs/>
          <w:szCs w:val="21"/>
        </w:rPr>
        <w:t>取水口下必须有取水器放置的空间，并设有水瓶、水杯托架，</w:t>
      </w:r>
      <w:r>
        <w:rPr>
          <w:rFonts w:ascii="新宋体" w:eastAsia="新宋体" w:hAnsi="新宋体" w:cs="新宋体" w:hint="eastAsia"/>
          <w:bCs/>
          <w:szCs w:val="21"/>
        </w:rPr>
        <w:t>确保</w:t>
      </w:r>
      <w:r w:rsidR="00E82C19">
        <w:rPr>
          <w:rFonts w:ascii="新宋体" w:eastAsia="新宋体" w:hAnsi="新宋体" w:cs="新宋体" w:hint="eastAsia"/>
          <w:bCs/>
          <w:szCs w:val="21"/>
        </w:rPr>
        <w:t>取水人</w:t>
      </w:r>
      <w:r>
        <w:rPr>
          <w:rFonts w:ascii="新宋体" w:eastAsia="新宋体" w:hAnsi="新宋体" w:cs="新宋体" w:hint="eastAsia"/>
          <w:bCs/>
          <w:szCs w:val="21"/>
        </w:rPr>
        <w:t>使用安全。</w:t>
      </w:r>
    </w:p>
    <w:p w:rsidR="00E64F3E" w:rsidRDefault="00C5398B" w:rsidP="00C5398B">
      <w:pPr>
        <w:adjustRightInd w:val="0"/>
        <w:snapToGrid w:val="0"/>
        <w:spacing w:line="360" w:lineRule="auto"/>
        <w:ind w:firstLineChars="200" w:firstLine="420"/>
        <w:jc w:val="left"/>
        <w:rPr>
          <w:rFonts w:ascii="新宋体" w:eastAsia="新宋体" w:hAnsi="新宋体" w:cs="新宋体"/>
          <w:bCs/>
          <w:szCs w:val="21"/>
        </w:rPr>
      </w:pPr>
      <w:r>
        <w:rPr>
          <w:rFonts w:ascii="新宋体" w:eastAsia="新宋体" w:hAnsi="新宋体" w:cs="新宋体" w:hint="eastAsia"/>
          <w:szCs w:val="21"/>
        </w:rPr>
        <w:t>2、</w:t>
      </w:r>
      <w:r w:rsidR="000B1ADD" w:rsidRPr="00C5398B">
        <w:rPr>
          <w:rFonts w:ascii="新宋体" w:eastAsia="新宋体" w:hAnsi="新宋体" w:cs="新宋体" w:hint="eastAsia"/>
          <w:b/>
          <w:szCs w:val="21"/>
        </w:rPr>
        <w:t>开水器设备功能参数</w:t>
      </w:r>
      <w:r w:rsidR="000B1ADD" w:rsidRPr="00E82C19">
        <w:rPr>
          <w:rFonts w:ascii="新宋体" w:eastAsia="新宋体" w:hAnsi="新宋体" w:cs="新宋体" w:hint="eastAsia"/>
          <w:bCs/>
          <w:szCs w:val="21"/>
        </w:rPr>
        <w:t>：</w:t>
      </w:r>
      <w:r w:rsidR="000B1ADD">
        <w:rPr>
          <w:rFonts w:ascii="新宋体" w:eastAsia="新宋体" w:hAnsi="新宋体" w:cs="新宋体" w:hint="eastAsia"/>
          <w:bCs/>
          <w:szCs w:val="21"/>
        </w:rPr>
        <w:t>即热式开水器</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.1额定电压220伏，功率</w:t>
      </w:r>
      <w:r w:rsidR="00097D87">
        <w:rPr>
          <w:rFonts w:ascii="新宋体" w:eastAsia="新宋体" w:hAnsi="新宋体" w:cs="新宋体" w:hint="eastAsia"/>
          <w:bCs/>
          <w:szCs w:val="21"/>
        </w:rPr>
        <w:t>约</w:t>
      </w:r>
      <w:r w:rsidR="000B1ADD">
        <w:rPr>
          <w:rFonts w:ascii="新宋体" w:eastAsia="新宋体" w:hAnsi="新宋体" w:cs="新宋体" w:hint="eastAsia"/>
          <w:bCs/>
          <w:szCs w:val="21"/>
        </w:rPr>
        <w:t>3千瓦，即热型（带漏电安全地线）；</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.2采用微电脑控制，引入智能程序控制，智能化管理，工作过程全自动，且准确可靠；</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.3具有水预处理功能；</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.4保证每小时连续出水不少于10瓶，出水量不小于30L/h；</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lastRenderedPageBreak/>
        <w:t>2</w:t>
      </w:r>
      <w:r w:rsidR="000B1ADD">
        <w:rPr>
          <w:rFonts w:ascii="新宋体" w:eastAsia="新宋体" w:hAnsi="新宋体" w:cs="新宋体" w:hint="eastAsia"/>
          <w:bCs/>
          <w:szCs w:val="21"/>
        </w:rPr>
        <w:t>.5具有LED显示屏实时显示当前出水温度，出水温度大于95度；</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.6具备缺水断电保护电热管，防漏电，防干烧；双层盖防蒸汽滴水，防超温；内胆及外壳均采用食用级SUS304不锈钢制造且标准厚度为0.8MM，确保饮用卫生和使用安全；</w:t>
      </w:r>
    </w:p>
    <w:p w:rsidR="00E64F3E" w:rsidRDefault="00C5398B">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w:t>
      </w:r>
      <w:r w:rsidR="000B1ADD">
        <w:rPr>
          <w:rFonts w:ascii="新宋体" w:eastAsia="新宋体" w:hAnsi="新宋体" w:cs="新宋体" w:hint="eastAsia"/>
          <w:bCs/>
          <w:szCs w:val="21"/>
        </w:rPr>
        <w:t>.7保温材料必须采用聚氨脂发泡保温，整机外壳为不锈钢全封闭设计，全封闭防投毒、防蒸汽滴漏，</w:t>
      </w:r>
      <w:r w:rsidR="00E82C19" w:rsidRPr="00E82C19">
        <w:rPr>
          <w:rFonts w:ascii="新宋体" w:eastAsia="新宋体" w:hAnsi="新宋体" w:cs="新宋体" w:hint="eastAsia"/>
          <w:bCs/>
          <w:szCs w:val="21"/>
        </w:rPr>
        <w:t>取水口下必须有取水器放置的空间，并设有水瓶、水杯托架，</w:t>
      </w:r>
      <w:r w:rsidR="000B1ADD">
        <w:rPr>
          <w:rFonts w:ascii="新宋体" w:eastAsia="新宋体" w:hAnsi="新宋体" w:cs="新宋体" w:hint="eastAsia"/>
          <w:bCs/>
          <w:szCs w:val="21"/>
        </w:rPr>
        <w:t>确保使用安全。</w:t>
      </w:r>
    </w:p>
    <w:p w:rsidR="00E64F3E" w:rsidRDefault="000B1ADD">
      <w:pPr>
        <w:widowControl/>
        <w:adjustRightInd w:val="0"/>
        <w:snapToGrid w:val="0"/>
        <w:spacing w:line="360" w:lineRule="auto"/>
        <w:ind w:firstLineChars="200" w:firstLine="420"/>
        <w:jc w:val="left"/>
        <w:rPr>
          <w:rFonts w:ascii="新宋体" w:eastAsia="新宋体" w:hAnsi="新宋体" w:cs="新宋体"/>
          <w:bCs/>
          <w:szCs w:val="21"/>
        </w:rPr>
      </w:pPr>
      <w:r>
        <w:rPr>
          <w:rFonts w:ascii="新宋体" w:eastAsia="新宋体" w:hAnsi="新宋体" w:cs="新宋体" w:hint="eastAsia"/>
          <w:bCs/>
          <w:szCs w:val="21"/>
        </w:rPr>
        <w:t>五、协议期限与其他</w:t>
      </w:r>
    </w:p>
    <w:p w:rsidR="00E64F3E" w:rsidRDefault="000B1ADD">
      <w:pPr>
        <w:adjustRightInd w:val="0"/>
        <w:snapToGrid w:val="0"/>
        <w:spacing w:line="360" w:lineRule="auto"/>
        <w:ind w:firstLineChars="200" w:firstLine="420"/>
        <w:rPr>
          <w:szCs w:val="21"/>
        </w:rPr>
      </w:pPr>
      <w:r>
        <w:rPr>
          <w:rFonts w:ascii="新宋体" w:eastAsia="新宋体" w:hAnsi="新宋体" w:cs="新宋体" w:hint="eastAsia"/>
          <w:bCs/>
          <w:szCs w:val="21"/>
        </w:rPr>
        <w:t>1.</w:t>
      </w:r>
      <w:r>
        <w:rPr>
          <w:rFonts w:ascii="新宋体" w:eastAsia="新宋体" w:hAnsi="新宋体" w:cs="新宋体" w:hint="eastAsia"/>
          <w:bCs/>
          <w:szCs w:val="21"/>
          <w:lang w:val="zh-CN"/>
        </w:rPr>
        <w:t>投标人经营期为叁年。</w:t>
      </w:r>
      <w:r>
        <w:rPr>
          <w:rFonts w:hint="eastAsia"/>
          <w:szCs w:val="21"/>
        </w:rPr>
        <w:t>合作期间如因校方校区变更或其他不可抗拒因素，校方可终止合同，合作经营单位应无偿退出，不得提出任何赔偿要求。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2.学生消费支付方式：手机APP支付</w:t>
      </w:r>
      <w:r w:rsidR="00694EB6">
        <w:rPr>
          <w:rFonts w:ascii="新宋体" w:eastAsia="新宋体" w:hAnsi="新宋体" w:cs="新宋体" w:hint="eastAsia"/>
          <w:bCs/>
          <w:szCs w:val="21"/>
        </w:rPr>
        <w:t>至学校指定账户</w:t>
      </w:r>
      <w:r>
        <w:rPr>
          <w:rFonts w:ascii="新宋体" w:eastAsia="新宋体" w:hAnsi="新宋体" w:cs="新宋体" w:hint="eastAsia"/>
          <w:bCs/>
          <w:szCs w:val="21"/>
        </w:rPr>
        <w:t>（必须向</w:t>
      </w:r>
      <w:r w:rsidR="00965E9F">
        <w:rPr>
          <w:rFonts w:ascii="新宋体" w:eastAsia="新宋体" w:hAnsi="新宋体" w:cs="新宋体" w:hint="eastAsia"/>
          <w:bCs/>
          <w:szCs w:val="21"/>
        </w:rPr>
        <w:t>学校</w:t>
      </w:r>
      <w:r>
        <w:rPr>
          <w:rFonts w:ascii="新宋体" w:eastAsia="新宋体" w:hAnsi="新宋体" w:cs="新宋体" w:hint="eastAsia"/>
          <w:bCs/>
          <w:szCs w:val="21"/>
        </w:rPr>
        <w:t>提供消费实时监控设备或系统）。</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3.合作期内校方免收中标方管理费；</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4.合作期内中标方需交纳所投区域开水设备所产生的水电费用，水电费支付标准按校园内水电价执行</w:t>
      </w:r>
      <w:r w:rsidRPr="00C5398B">
        <w:rPr>
          <w:rFonts w:ascii="新宋体" w:eastAsia="新宋体" w:hAnsi="新宋体" w:cs="新宋体" w:hint="eastAsia"/>
          <w:b/>
          <w:bCs/>
          <w:szCs w:val="21"/>
        </w:rPr>
        <w:t>（0.6元/度，3.3元/吨）</w:t>
      </w:r>
      <w:r>
        <w:rPr>
          <w:rFonts w:ascii="新宋体" w:eastAsia="新宋体" w:hAnsi="新宋体" w:cs="新宋体" w:hint="eastAsia"/>
          <w:bCs/>
          <w:szCs w:val="21"/>
        </w:rPr>
        <w:t>，</w:t>
      </w:r>
      <w:r w:rsidR="00556A05">
        <w:rPr>
          <w:rFonts w:hint="eastAsia"/>
          <w:sz w:val="24"/>
        </w:rPr>
        <w:t>学校</w:t>
      </w:r>
      <w:r w:rsidR="00556A05" w:rsidRPr="00BB69A5">
        <w:rPr>
          <w:rFonts w:hint="eastAsia"/>
          <w:sz w:val="24"/>
        </w:rPr>
        <w:t>开具江苏省行政事业单位资金往来结算票据</w:t>
      </w:r>
      <w:r>
        <w:rPr>
          <w:rFonts w:ascii="新宋体" w:eastAsia="新宋体" w:hAnsi="新宋体" w:cs="新宋体" w:hint="eastAsia"/>
          <w:bCs/>
          <w:szCs w:val="21"/>
        </w:rPr>
        <w:t>；</w:t>
      </w:r>
    </w:p>
    <w:p w:rsidR="00965E9F" w:rsidRDefault="00965E9F" w:rsidP="00965E9F">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bCs/>
          <w:szCs w:val="21"/>
        </w:rPr>
        <w:t>5</w:t>
      </w:r>
      <w:r w:rsidR="000B1ADD">
        <w:rPr>
          <w:rFonts w:ascii="新宋体" w:eastAsia="新宋体" w:hAnsi="新宋体" w:cs="新宋体" w:hint="eastAsia"/>
          <w:bCs/>
          <w:szCs w:val="21"/>
        </w:rPr>
        <w:t>.</w:t>
      </w:r>
      <w:r>
        <w:rPr>
          <w:rFonts w:ascii="新宋体" w:eastAsia="新宋体" w:hAnsi="新宋体" w:cs="新宋体" w:hint="eastAsia"/>
          <w:bCs/>
          <w:szCs w:val="21"/>
        </w:rPr>
        <w:t>水电费付款方式：学校</w:t>
      </w:r>
      <w:r w:rsidR="00364999">
        <w:rPr>
          <w:rFonts w:ascii="新宋体" w:eastAsia="新宋体" w:hAnsi="新宋体" w:cs="新宋体" w:hint="eastAsia"/>
          <w:bCs/>
          <w:szCs w:val="21"/>
        </w:rPr>
        <w:t>每</w:t>
      </w:r>
      <w:r>
        <w:rPr>
          <w:rFonts w:ascii="新宋体" w:eastAsia="新宋体" w:hAnsi="新宋体" w:cs="新宋体" w:hint="eastAsia"/>
          <w:bCs/>
          <w:szCs w:val="21"/>
        </w:rPr>
        <w:t>季度结算一次，每年四</w:t>
      </w:r>
      <w:r w:rsidR="000B1ADD">
        <w:rPr>
          <w:rFonts w:ascii="新宋体" w:eastAsia="新宋体" w:hAnsi="新宋体" w:cs="新宋体" w:hint="eastAsia"/>
          <w:bCs/>
          <w:szCs w:val="21"/>
        </w:rPr>
        <w:t>次，中标方按时缴纳相关水电费用；</w:t>
      </w:r>
      <w:r w:rsidRPr="003A1EDB">
        <w:rPr>
          <w:rFonts w:ascii="新宋体" w:eastAsia="新宋体" w:hAnsi="新宋体" w:cs="新宋体" w:hint="eastAsia"/>
          <w:bCs/>
          <w:szCs w:val="21"/>
        </w:rPr>
        <w:t>在中标方完成水、电成本费交纳</w:t>
      </w:r>
      <w:r w:rsidR="003B52D7">
        <w:rPr>
          <w:rFonts w:ascii="新宋体" w:eastAsia="新宋体" w:hAnsi="新宋体" w:cs="新宋体" w:hint="eastAsia"/>
          <w:bCs/>
          <w:szCs w:val="21"/>
        </w:rPr>
        <w:t>后</w:t>
      </w:r>
      <w:r w:rsidRPr="003A1EDB">
        <w:rPr>
          <w:rFonts w:ascii="新宋体" w:eastAsia="新宋体" w:hAnsi="新宋体" w:cs="新宋体" w:hint="eastAsia"/>
          <w:bCs/>
          <w:szCs w:val="21"/>
        </w:rPr>
        <w:t>，学校财务对中标企业经营款</w:t>
      </w:r>
      <w:r w:rsidR="003B52D7">
        <w:rPr>
          <w:rFonts w:ascii="新宋体" w:eastAsia="新宋体" w:hAnsi="新宋体" w:cs="新宋体" w:hint="eastAsia"/>
          <w:bCs/>
          <w:szCs w:val="21"/>
        </w:rPr>
        <w:t>进行</w:t>
      </w:r>
      <w:r w:rsidRPr="003A1EDB">
        <w:rPr>
          <w:rFonts w:ascii="新宋体" w:eastAsia="新宋体" w:hAnsi="新宋体" w:cs="新宋体" w:hint="eastAsia"/>
          <w:bCs/>
          <w:szCs w:val="21"/>
        </w:rPr>
        <w:t>结算；</w:t>
      </w:r>
    </w:p>
    <w:p w:rsidR="00E64F3E" w:rsidRDefault="00965E9F">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bCs/>
          <w:szCs w:val="21"/>
        </w:rPr>
        <w:t>6</w:t>
      </w:r>
      <w:r w:rsidR="000B1ADD">
        <w:rPr>
          <w:rFonts w:ascii="新宋体" w:eastAsia="新宋体" w:hAnsi="新宋体" w:cs="新宋体" w:hint="eastAsia"/>
          <w:bCs/>
          <w:szCs w:val="21"/>
        </w:rPr>
        <w:t>.每年寒暑假开学前中标方须配合校方进行水价检测，确保实际单位水价与合同签订价格相符；</w:t>
      </w:r>
    </w:p>
    <w:p w:rsidR="00E64F3E" w:rsidRDefault="00965E9F">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bCs/>
          <w:szCs w:val="21"/>
        </w:rPr>
        <w:t>7</w:t>
      </w:r>
      <w:r w:rsidR="000B1ADD">
        <w:rPr>
          <w:rFonts w:ascii="新宋体" w:eastAsia="新宋体" w:hAnsi="新宋体" w:cs="新宋体" w:hint="eastAsia"/>
          <w:bCs/>
          <w:szCs w:val="21"/>
        </w:rPr>
        <w:t>.每年寒暑假中标方必须对所有开水设备放干水、清洗、消毒，确保水质安全;开学前做好调试工作，保证正常供水；</w:t>
      </w:r>
    </w:p>
    <w:p w:rsidR="00E64F3E" w:rsidRDefault="00965E9F">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bCs/>
          <w:szCs w:val="21"/>
        </w:rPr>
        <w:t>8</w:t>
      </w:r>
      <w:r w:rsidR="000B1ADD">
        <w:rPr>
          <w:rFonts w:ascii="新宋体" w:eastAsia="新宋体" w:hAnsi="新宋体" w:cs="新宋体" w:hint="eastAsia"/>
          <w:bCs/>
          <w:szCs w:val="21"/>
        </w:rPr>
        <w:t>.中标方必须就后期维护服务做出承诺，设置专门维修电话，若设备使用中有质量问题、学生报修等，必须在1小时内响应，4小时内解决故障。派专人维修、维护，确保学生随时用水；</w:t>
      </w:r>
    </w:p>
    <w:p w:rsidR="00E64F3E" w:rsidRDefault="00965E9F">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bCs/>
          <w:szCs w:val="21"/>
        </w:rPr>
        <w:t>9</w:t>
      </w:r>
      <w:r w:rsidR="000B1ADD">
        <w:rPr>
          <w:rFonts w:ascii="新宋体" w:eastAsia="新宋体" w:hAnsi="新宋体" w:cs="新宋体" w:hint="eastAsia"/>
          <w:bCs/>
          <w:szCs w:val="21"/>
        </w:rPr>
        <w:t>.项目实施时间：2019年9月1日前安装调试完毕。</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w:t>
      </w:r>
      <w:r w:rsidR="00965E9F">
        <w:rPr>
          <w:rFonts w:ascii="新宋体" w:eastAsia="新宋体" w:hAnsi="新宋体" w:cs="新宋体"/>
          <w:bCs/>
          <w:szCs w:val="21"/>
        </w:rPr>
        <w:t>0</w:t>
      </w:r>
      <w:r>
        <w:rPr>
          <w:rFonts w:ascii="新宋体" w:eastAsia="新宋体" w:hAnsi="新宋体" w:cs="新宋体" w:hint="eastAsia"/>
          <w:bCs/>
          <w:szCs w:val="21"/>
        </w:rPr>
        <w:t>.履约保证金：协议签订前，中标方须向招标人缴纳履约保证金人民币</w:t>
      </w:r>
      <w:r w:rsidRPr="00C5398B">
        <w:rPr>
          <w:rFonts w:ascii="新宋体" w:eastAsia="新宋体" w:hAnsi="新宋体" w:cs="新宋体" w:hint="eastAsia"/>
          <w:bCs/>
          <w:szCs w:val="21"/>
        </w:rPr>
        <w:t>：</w:t>
      </w:r>
      <w:r w:rsidR="00D354EE" w:rsidRPr="00D354EE">
        <w:rPr>
          <w:rFonts w:ascii="新宋体" w:eastAsia="新宋体" w:hAnsi="新宋体" w:cs="新宋体" w:hint="eastAsia"/>
          <w:b/>
          <w:bCs/>
          <w:szCs w:val="21"/>
        </w:rPr>
        <w:t>陆</w:t>
      </w:r>
      <w:r w:rsidRPr="00C5398B">
        <w:rPr>
          <w:rFonts w:ascii="新宋体" w:eastAsia="新宋体" w:hAnsi="新宋体" w:cs="新宋体" w:hint="eastAsia"/>
          <w:b/>
          <w:bCs/>
          <w:szCs w:val="21"/>
        </w:rPr>
        <w:t>万元</w:t>
      </w:r>
      <w:r>
        <w:rPr>
          <w:rFonts w:ascii="新宋体" w:eastAsia="新宋体" w:hAnsi="新宋体" w:cs="新宋体" w:hint="eastAsia"/>
          <w:bCs/>
          <w:szCs w:val="21"/>
        </w:rPr>
        <w:t>。</w:t>
      </w:r>
    </w:p>
    <w:p w:rsidR="00E64F3E" w:rsidRDefault="000B1ADD">
      <w:pPr>
        <w:widowControl/>
        <w:adjustRightInd w:val="0"/>
        <w:snapToGrid w:val="0"/>
        <w:spacing w:line="360" w:lineRule="auto"/>
        <w:ind w:firstLineChars="200" w:firstLine="420"/>
        <w:jc w:val="left"/>
        <w:rPr>
          <w:rFonts w:ascii="新宋体" w:eastAsia="新宋体" w:hAnsi="新宋体" w:cs="新宋体"/>
          <w:bCs/>
          <w:szCs w:val="21"/>
        </w:rPr>
      </w:pPr>
      <w:r>
        <w:rPr>
          <w:rFonts w:ascii="新宋体" w:eastAsia="新宋体" w:hAnsi="新宋体" w:cs="新宋体" w:hint="eastAsia"/>
          <w:bCs/>
          <w:szCs w:val="21"/>
        </w:rPr>
        <w:t>六、项目基本要求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1.投标人必须承诺提供厂商原装、全新的、符合用户提出的有关质量标准的货物；</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2.所有货物在开箱检验时必须完好，无破损，配置与装箱单相符。货物外观清洁，标记编号字体清晰、明确；</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3.对于影响货物正常工作的必要组成部分，无论在技术规范中指出与否，投标人都应提供并在投标文件中明确列出；</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4.投标人在实际供货时，若被发现提供的货物未能达到招标文件和投标文件中的有关要求，将按有关法规进行处罚，招标人将有权单方面中止协议的执行,并追究中标方责任；</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5.由中标人负责按国家相关标准进行货物包装，货物的包装均应有良好的防湿、防锈、防潮、防雨、防腐及防碰撞的措施，并适宜当地的气候条件。凡由于包装不良造成的损失和由此产生的费用均由中标人承担；</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6.所有货物设备中非固定、消耗性材料，中标人须经招标人同意方可进行安装。未安装前的所有零配件、材料需保持原包装以保证质量；</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lastRenderedPageBreak/>
        <w:t>7.项目施工要求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7.1项目施工前施工方须与校方后勤处充分沟通，以便确定安装地点及施工要求；</w:t>
      </w:r>
    </w:p>
    <w:p w:rsidR="00E64F3E" w:rsidRPr="00C5398B" w:rsidRDefault="000B1ADD">
      <w:pPr>
        <w:pStyle w:val="aff4"/>
        <w:ind w:firstLine="420"/>
        <w:rPr>
          <w:rFonts w:ascii="新宋体" w:eastAsia="新宋体" w:hAnsi="新宋体" w:cs="新宋体"/>
          <w:bCs/>
          <w:kern w:val="2"/>
          <w:sz w:val="21"/>
          <w:szCs w:val="21"/>
        </w:rPr>
      </w:pPr>
      <w:r w:rsidRPr="00C5398B">
        <w:rPr>
          <w:rFonts w:ascii="新宋体" w:eastAsia="新宋体" w:hAnsi="新宋体" w:cs="新宋体" w:hint="eastAsia"/>
          <w:bCs/>
          <w:kern w:val="2"/>
          <w:sz w:val="21"/>
          <w:szCs w:val="21"/>
        </w:rPr>
        <w:t xml:space="preserve">7.2中标方负责安装好水表、电表及设备； 如果放置区域已有可利用的电源（电源线、开关、插座、配电箱等）中标方则可以利用现有的设施设备；  </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7.3</w:t>
      </w:r>
      <w:r>
        <w:rPr>
          <w:rFonts w:ascii="新宋体" w:eastAsia="新宋体" w:hAnsi="新宋体" w:cs="新宋体"/>
          <w:bCs/>
          <w:szCs w:val="21"/>
        </w:rPr>
        <w:t>项目工期要求：</w:t>
      </w:r>
      <w:r>
        <w:rPr>
          <w:rFonts w:ascii="新宋体" w:eastAsia="新宋体" w:hAnsi="新宋体" w:cs="新宋体" w:hint="eastAsia"/>
          <w:bCs/>
          <w:szCs w:val="21"/>
        </w:rPr>
        <w:t>按协议工期要求完成安装调试工作，</w:t>
      </w:r>
      <w:r>
        <w:rPr>
          <w:rFonts w:ascii="新宋体" w:eastAsia="新宋体" w:hAnsi="新宋体" w:cs="新宋体"/>
          <w:bCs/>
          <w:szCs w:val="21"/>
        </w:rPr>
        <w:t>非招标人的因素工程逾期完工的，中标方</w:t>
      </w:r>
      <w:r>
        <w:rPr>
          <w:rFonts w:ascii="新宋体" w:eastAsia="新宋体" w:hAnsi="新宋体" w:cs="新宋体" w:hint="eastAsia"/>
          <w:bCs/>
          <w:szCs w:val="21"/>
        </w:rPr>
        <w:t>应承担相应责任；</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7.4安装、管理、服务</w:t>
      </w:r>
      <w:r>
        <w:rPr>
          <w:rFonts w:ascii="新宋体" w:eastAsia="新宋体" w:hAnsi="新宋体" w:cs="新宋体"/>
          <w:bCs/>
          <w:szCs w:val="21"/>
        </w:rPr>
        <w:t>过程中发生安全事故由中标方承担，</w:t>
      </w:r>
      <w:r>
        <w:rPr>
          <w:rFonts w:ascii="新宋体" w:eastAsia="新宋体" w:hAnsi="新宋体" w:cs="新宋体" w:hint="eastAsia"/>
          <w:bCs/>
          <w:szCs w:val="21"/>
        </w:rPr>
        <w:t>因</w:t>
      </w:r>
      <w:r>
        <w:rPr>
          <w:rFonts w:ascii="新宋体" w:eastAsia="新宋体" w:hAnsi="新宋体" w:cs="新宋体"/>
          <w:bCs/>
          <w:szCs w:val="21"/>
        </w:rPr>
        <w:t>中标方</w:t>
      </w:r>
      <w:r>
        <w:rPr>
          <w:rFonts w:ascii="新宋体" w:eastAsia="新宋体" w:hAnsi="新宋体" w:cs="新宋体" w:hint="eastAsia"/>
          <w:bCs/>
          <w:szCs w:val="21"/>
        </w:rPr>
        <w:t>原因造成</w:t>
      </w:r>
      <w:r>
        <w:rPr>
          <w:rFonts w:ascii="新宋体" w:eastAsia="新宋体" w:hAnsi="新宋体" w:cs="新宋体"/>
          <w:bCs/>
          <w:szCs w:val="21"/>
        </w:rPr>
        <w:t>招标方财</w:t>
      </w:r>
      <w:r>
        <w:rPr>
          <w:rFonts w:ascii="新宋体" w:eastAsia="新宋体" w:hAnsi="新宋体" w:cs="新宋体" w:hint="eastAsia"/>
          <w:bCs/>
          <w:szCs w:val="21"/>
        </w:rPr>
        <w:t>产</w:t>
      </w:r>
      <w:r>
        <w:rPr>
          <w:rFonts w:ascii="新宋体" w:eastAsia="新宋体" w:hAnsi="新宋体" w:cs="新宋体"/>
          <w:bCs/>
          <w:szCs w:val="21"/>
        </w:rPr>
        <w:t>损失</w:t>
      </w:r>
      <w:r>
        <w:rPr>
          <w:rFonts w:ascii="新宋体" w:eastAsia="新宋体" w:hAnsi="新宋体" w:cs="新宋体" w:hint="eastAsia"/>
          <w:bCs/>
          <w:szCs w:val="21"/>
        </w:rPr>
        <w:t>的</w:t>
      </w:r>
      <w:r>
        <w:rPr>
          <w:rFonts w:ascii="新宋体" w:eastAsia="新宋体" w:hAnsi="新宋体" w:cs="新宋体"/>
          <w:bCs/>
          <w:szCs w:val="21"/>
        </w:rPr>
        <w:t>，</w:t>
      </w:r>
      <w:r>
        <w:rPr>
          <w:rFonts w:ascii="新宋体" w:eastAsia="新宋体" w:hAnsi="新宋体" w:cs="新宋体" w:hint="eastAsia"/>
          <w:bCs/>
          <w:szCs w:val="21"/>
        </w:rPr>
        <w:t>按</w:t>
      </w:r>
      <w:r>
        <w:rPr>
          <w:rFonts w:ascii="新宋体" w:eastAsia="新宋体" w:hAnsi="新宋体" w:cs="新宋体"/>
          <w:bCs/>
          <w:szCs w:val="21"/>
        </w:rPr>
        <w:t>价赔偿</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7.5</w:t>
      </w:r>
      <w:r>
        <w:rPr>
          <w:rFonts w:ascii="新宋体" w:eastAsia="新宋体" w:hAnsi="新宋体" w:cs="新宋体"/>
          <w:bCs/>
          <w:szCs w:val="21"/>
        </w:rPr>
        <w:t>因</w:t>
      </w:r>
      <w:r>
        <w:rPr>
          <w:rFonts w:ascii="新宋体" w:eastAsia="新宋体" w:hAnsi="新宋体" w:cs="新宋体" w:hint="eastAsia"/>
          <w:bCs/>
          <w:szCs w:val="21"/>
        </w:rPr>
        <w:t>中</w:t>
      </w:r>
      <w:r>
        <w:rPr>
          <w:rFonts w:ascii="新宋体" w:eastAsia="新宋体" w:hAnsi="新宋体" w:cs="新宋体"/>
          <w:bCs/>
          <w:szCs w:val="21"/>
        </w:rPr>
        <w:t>标人的原因出现项目不能如期</w:t>
      </w:r>
      <w:r>
        <w:rPr>
          <w:rFonts w:ascii="新宋体" w:eastAsia="新宋体" w:hAnsi="新宋体" w:cs="新宋体" w:hint="eastAsia"/>
          <w:bCs/>
          <w:szCs w:val="21"/>
        </w:rPr>
        <w:t>完工</w:t>
      </w:r>
      <w:r>
        <w:rPr>
          <w:rFonts w:ascii="新宋体" w:eastAsia="新宋体" w:hAnsi="新宋体" w:cs="新宋体"/>
          <w:bCs/>
          <w:szCs w:val="21"/>
        </w:rPr>
        <w:t>、影响学校正常的工作、生活秩序等行为给招标人造成损失的，招标人保留依法索赔的权利</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7.6</w:t>
      </w:r>
      <w:r>
        <w:rPr>
          <w:rFonts w:ascii="新宋体" w:eastAsia="新宋体" w:hAnsi="新宋体" w:cs="新宋体"/>
          <w:bCs/>
          <w:szCs w:val="21"/>
        </w:rPr>
        <w:t>中标</w:t>
      </w:r>
      <w:r>
        <w:rPr>
          <w:rFonts w:ascii="新宋体" w:eastAsia="新宋体" w:hAnsi="新宋体" w:cs="新宋体" w:hint="eastAsia"/>
          <w:bCs/>
          <w:szCs w:val="21"/>
        </w:rPr>
        <w:t>人</w:t>
      </w:r>
      <w:r>
        <w:rPr>
          <w:rFonts w:ascii="新宋体" w:eastAsia="新宋体" w:hAnsi="新宋体" w:cs="新宋体"/>
          <w:bCs/>
          <w:szCs w:val="21"/>
        </w:rPr>
        <w:t>在整个经营活动期间，必须保证招标方所有资产的完好性，不得改变原设备及建筑物的使用性质或任意处置招标方资产</w:t>
      </w:r>
      <w:r>
        <w:rPr>
          <w:rFonts w:ascii="新宋体" w:eastAsia="新宋体" w:hAnsi="新宋体" w:cs="新宋体" w:hint="eastAsia"/>
          <w:bCs/>
          <w:szCs w:val="21"/>
        </w:rPr>
        <w:t>；</w:t>
      </w:r>
    </w:p>
    <w:p w:rsidR="00E64F3E" w:rsidRDefault="000B1ADD">
      <w:pPr>
        <w:widowControl/>
        <w:adjustRightInd w:val="0"/>
        <w:snapToGrid w:val="0"/>
        <w:spacing w:line="360" w:lineRule="auto"/>
        <w:ind w:firstLineChars="200" w:firstLine="420"/>
        <w:jc w:val="left"/>
        <w:rPr>
          <w:rFonts w:ascii="新宋体" w:eastAsia="新宋体" w:hAnsi="新宋体" w:cs="新宋体"/>
          <w:bCs/>
          <w:szCs w:val="21"/>
        </w:rPr>
      </w:pPr>
      <w:r>
        <w:rPr>
          <w:rFonts w:ascii="新宋体" w:eastAsia="新宋体" w:hAnsi="新宋体" w:cs="新宋体" w:hint="eastAsia"/>
          <w:bCs/>
          <w:szCs w:val="21"/>
        </w:rPr>
        <w:t>8.服务与管理要求</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8.1协议</w:t>
      </w:r>
      <w:r>
        <w:rPr>
          <w:rFonts w:ascii="新宋体" w:eastAsia="新宋体" w:hAnsi="新宋体" w:cs="新宋体"/>
          <w:bCs/>
          <w:szCs w:val="21"/>
        </w:rPr>
        <w:t>期内</w:t>
      </w:r>
      <w:r>
        <w:rPr>
          <w:rFonts w:ascii="新宋体" w:eastAsia="新宋体" w:hAnsi="新宋体" w:cs="新宋体" w:hint="eastAsia"/>
          <w:bCs/>
          <w:szCs w:val="21"/>
        </w:rPr>
        <w:t>用</w:t>
      </w:r>
      <w:r>
        <w:rPr>
          <w:rFonts w:ascii="新宋体" w:eastAsia="新宋体" w:hAnsi="新宋体" w:cs="新宋体"/>
          <w:bCs/>
          <w:szCs w:val="21"/>
        </w:rPr>
        <w:t>水</w:t>
      </w:r>
      <w:r>
        <w:rPr>
          <w:rFonts w:ascii="新宋体" w:eastAsia="新宋体" w:hAnsi="新宋体" w:cs="新宋体" w:hint="eastAsia"/>
          <w:bCs/>
          <w:szCs w:val="21"/>
        </w:rPr>
        <w:t>设备</w:t>
      </w:r>
      <w:r>
        <w:rPr>
          <w:rFonts w:ascii="新宋体" w:eastAsia="新宋体" w:hAnsi="新宋体" w:cs="新宋体"/>
          <w:bCs/>
          <w:szCs w:val="21"/>
        </w:rPr>
        <w:t>的运营维护由中标人负责，中标人应配备管理、维修、维护、清洁</w:t>
      </w:r>
      <w:r>
        <w:rPr>
          <w:rFonts w:ascii="新宋体" w:eastAsia="新宋体" w:hAnsi="新宋体" w:cs="新宋体" w:hint="eastAsia"/>
          <w:bCs/>
          <w:szCs w:val="21"/>
        </w:rPr>
        <w:t>、消杀</w:t>
      </w:r>
      <w:r>
        <w:rPr>
          <w:rFonts w:ascii="新宋体" w:eastAsia="新宋体" w:hAnsi="新宋体" w:cs="新宋体"/>
          <w:bCs/>
          <w:szCs w:val="21"/>
        </w:rPr>
        <w:t>等人员，</w:t>
      </w:r>
      <w:r>
        <w:rPr>
          <w:rFonts w:ascii="新宋体" w:eastAsia="新宋体" w:hAnsi="新宋体" w:cs="新宋体" w:hint="eastAsia"/>
          <w:bCs/>
          <w:szCs w:val="21"/>
        </w:rPr>
        <w:t>确保</w:t>
      </w:r>
      <w:r>
        <w:rPr>
          <w:rFonts w:ascii="新宋体" w:eastAsia="新宋体" w:hAnsi="新宋体" w:cs="新宋体"/>
          <w:bCs/>
          <w:szCs w:val="21"/>
        </w:rPr>
        <w:t>设备完好运行</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8.2</w:t>
      </w:r>
      <w:r>
        <w:rPr>
          <w:rFonts w:ascii="新宋体" w:eastAsia="新宋体" w:hAnsi="新宋体" w:cs="新宋体"/>
          <w:bCs/>
          <w:szCs w:val="21"/>
        </w:rPr>
        <w:t>中标人必须提供切实可行的服务承诺和管理制度。保证24小时供水</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8.3</w:t>
      </w:r>
      <w:r>
        <w:rPr>
          <w:rFonts w:ascii="新宋体" w:eastAsia="新宋体" w:hAnsi="新宋体" w:cs="新宋体"/>
          <w:bCs/>
          <w:szCs w:val="21"/>
        </w:rPr>
        <w:t>中标人应有专人对</w:t>
      </w:r>
      <w:r>
        <w:rPr>
          <w:rFonts w:ascii="新宋体" w:eastAsia="新宋体" w:hAnsi="新宋体" w:cs="新宋体" w:hint="eastAsia"/>
          <w:bCs/>
          <w:szCs w:val="21"/>
        </w:rPr>
        <w:t>开水设备</w:t>
      </w:r>
      <w:r>
        <w:rPr>
          <w:rFonts w:ascii="新宋体" w:eastAsia="新宋体" w:hAnsi="新宋体" w:cs="新宋体"/>
          <w:bCs/>
          <w:szCs w:val="21"/>
        </w:rPr>
        <w:t>进行维护、保养及清洗，定期做好消毒、杀菌等工作，台账记录真实。在接到报修电话一小时内有专业维修人员到现场维修</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8.4中</w:t>
      </w:r>
      <w:r>
        <w:rPr>
          <w:rFonts w:ascii="新宋体" w:eastAsia="新宋体" w:hAnsi="新宋体" w:cs="新宋体"/>
          <w:bCs/>
          <w:szCs w:val="21"/>
        </w:rPr>
        <w:t>标</w:t>
      </w:r>
      <w:r>
        <w:rPr>
          <w:rFonts w:ascii="新宋体" w:eastAsia="新宋体" w:hAnsi="新宋体" w:cs="新宋体" w:hint="eastAsia"/>
          <w:bCs/>
          <w:szCs w:val="21"/>
        </w:rPr>
        <w:t>人</w:t>
      </w:r>
      <w:r>
        <w:rPr>
          <w:rFonts w:ascii="新宋体" w:eastAsia="新宋体" w:hAnsi="新宋体" w:cs="新宋体"/>
          <w:bCs/>
          <w:szCs w:val="21"/>
        </w:rPr>
        <w:t>须充分估计到经营风险，经营期限内，不得以任何理由提高收费标准</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8.5</w:t>
      </w:r>
      <w:r>
        <w:rPr>
          <w:rFonts w:ascii="新宋体" w:eastAsia="新宋体" w:hAnsi="新宋体" w:cs="新宋体"/>
          <w:bCs/>
          <w:szCs w:val="21"/>
        </w:rPr>
        <w:t>消费价格、使用规程及维修电话上墙公示。如遇师生投诉，应及时与主管部门取得联系并协调处理</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8.6协议</w:t>
      </w:r>
      <w:r>
        <w:rPr>
          <w:rFonts w:ascii="新宋体" w:eastAsia="新宋体" w:hAnsi="新宋体" w:cs="新宋体"/>
          <w:bCs/>
          <w:szCs w:val="21"/>
        </w:rPr>
        <w:t>期内，中标人必须接受招标人对服务质量、卫生状况、收费价格等方面的监督、管理和考核</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8.7协议</w:t>
      </w:r>
      <w:r>
        <w:rPr>
          <w:rFonts w:ascii="新宋体" w:eastAsia="新宋体" w:hAnsi="新宋体" w:cs="新宋体"/>
          <w:bCs/>
          <w:szCs w:val="21"/>
        </w:rPr>
        <w:t>期内，</w:t>
      </w:r>
      <w:r>
        <w:rPr>
          <w:rFonts w:ascii="新宋体" w:eastAsia="新宋体" w:hAnsi="新宋体" w:cs="新宋体" w:hint="eastAsia"/>
          <w:bCs/>
          <w:szCs w:val="21"/>
        </w:rPr>
        <w:t>招标人</w:t>
      </w:r>
      <w:r>
        <w:rPr>
          <w:rFonts w:ascii="新宋体" w:eastAsia="新宋体" w:hAnsi="新宋体" w:cs="新宋体"/>
          <w:bCs/>
          <w:szCs w:val="21"/>
        </w:rPr>
        <w:t>每年至少一次组织</w:t>
      </w:r>
      <w:r>
        <w:rPr>
          <w:rFonts w:ascii="新宋体" w:eastAsia="新宋体" w:hAnsi="新宋体" w:cs="新宋体" w:hint="eastAsia"/>
          <w:bCs/>
          <w:szCs w:val="21"/>
        </w:rPr>
        <w:t>满意度</w:t>
      </w:r>
      <w:r>
        <w:rPr>
          <w:rFonts w:ascii="新宋体" w:eastAsia="新宋体" w:hAnsi="新宋体" w:cs="新宋体"/>
          <w:bCs/>
          <w:szCs w:val="21"/>
        </w:rPr>
        <w:t>测评。测评不合格的，</w:t>
      </w:r>
      <w:r>
        <w:rPr>
          <w:rFonts w:ascii="新宋体" w:eastAsia="新宋体" w:hAnsi="新宋体" w:cs="新宋体" w:hint="eastAsia"/>
          <w:bCs/>
          <w:szCs w:val="21"/>
        </w:rPr>
        <w:t>招标人</w:t>
      </w:r>
      <w:r>
        <w:rPr>
          <w:rFonts w:ascii="新宋体" w:eastAsia="新宋体" w:hAnsi="新宋体" w:cs="新宋体"/>
          <w:bCs/>
          <w:szCs w:val="21"/>
        </w:rPr>
        <w:t>有权立即终止协议，</w:t>
      </w:r>
      <w:r>
        <w:rPr>
          <w:rFonts w:ascii="新宋体" w:eastAsia="新宋体" w:hAnsi="新宋体" w:cs="新宋体" w:hint="eastAsia"/>
          <w:bCs/>
          <w:szCs w:val="21"/>
        </w:rPr>
        <w:t>中标人</w:t>
      </w:r>
      <w:r>
        <w:rPr>
          <w:rFonts w:ascii="新宋体" w:eastAsia="新宋体" w:hAnsi="新宋体" w:cs="新宋体"/>
          <w:bCs/>
          <w:szCs w:val="21"/>
        </w:rPr>
        <w:t>承担由此引起的一切责任</w:t>
      </w:r>
      <w:r>
        <w:rPr>
          <w:rFonts w:ascii="新宋体" w:eastAsia="新宋体" w:hAnsi="新宋体" w:cs="新宋体" w:hint="eastAsia"/>
          <w:bCs/>
          <w:szCs w:val="21"/>
        </w:rPr>
        <w:t>；</w:t>
      </w:r>
    </w:p>
    <w:p w:rsidR="00E64F3E" w:rsidRDefault="000B1ADD">
      <w:pPr>
        <w:adjustRightInd w:val="0"/>
        <w:snapToGrid w:val="0"/>
        <w:spacing w:line="360" w:lineRule="auto"/>
        <w:ind w:firstLineChars="200" w:firstLine="420"/>
        <w:rPr>
          <w:rFonts w:ascii="新宋体" w:eastAsia="新宋体" w:hAnsi="新宋体" w:cs="新宋体"/>
          <w:bCs/>
          <w:szCs w:val="21"/>
        </w:rPr>
      </w:pPr>
      <w:r>
        <w:rPr>
          <w:rFonts w:ascii="新宋体" w:eastAsia="新宋体" w:hAnsi="新宋体" w:cs="新宋体" w:hint="eastAsia"/>
          <w:bCs/>
          <w:szCs w:val="21"/>
        </w:rPr>
        <w:t>8.8</w:t>
      </w:r>
      <w:r>
        <w:rPr>
          <w:rFonts w:ascii="新宋体" w:eastAsia="新宋体" w:hAnsi="新宋体" w:cs="新宋体"/>
          <w:bCs/>
          <w:szCs w:val="21"/>
        </w:rPr>
        <w:t>中标方必须服从校方管理，一切从服务学生大局出发，对于不与</w:t>
      </w:r>
      <w:r>
        <w:rPr>
          <w:rFonts w:ascii="新宋体" w:eastAsia="新宋体" w:hAnsi="新宋体" w:cs="新宋体" w:hint="eastAsia"/>
          <w:bCs/>
          <w:szCs w:val="21"/>
        </w:rPr>
        <w:t>招标人</w:t>
      </w:r>
      <w:r>
        <w:rPr>
          <w:rFonts w:ascii="新宋体" w:eastAsia="新宋体" w:hAnsi="新宋体" w:cs="新宋体"/>
          <w:bCs/>
          <w:szCs w:val="21"/>
        </w:rPr>
        <w:t>配合的，甚至影响学生正常生活或教学秩序的，</w:t>
      </w:r>
      <w:r>
        <w:rPr>
          <w:rFonts w:ascii="新宋体" w:eastAsia="新宋体" w:hAnsi="新宋体" w:cs="新宋体" w:hint="eastAsia"/>
          <w:bCs/>
          <w:szCs w:val="21"/>
        </w:rPr>
        <w:t>招标人</w:t>
      </w:r>
      <w:r>
        <w:rPr>
          <w:rFonts w:ascii="新宋体" w:eastAsia="新宋体" w:hAnsi="新宋体" w:cs="新宋体"/>
          <w:bCs/>
          <w:szCs w:val="21"/>
        </w:rPr>
        <w:t>有权立即终止协议，并不承担任何中标方前期投入的费用。</w:t>
      </w:r>
    </w:p>
    <w:p w:rsidR="00E64F3E" w:rsidRDefault="00E64F3E">
      <w:pPr>
        <w:pStyle w:val="af5"/>
        <w:spacing w:before="0" w:beforeAutospacing="0" w:after="0" w:afterAutospacing="0" w:line="450" w:lineRule="atLeast"/>
        <w:rPr>
          <w:rFonts w:ascii="Times New Roman" w:hAnsi="Times New Roman" w:cs="Times New Roman"/>
          <w:b/>
          <w:bCs/>
          <w:color w:val="FF0000"/>
          <w:sz w:val="21"/>
          <w:szCs w:val="21"/>
        </w:rPr>
      </w:pPr>
    </w:p>
    <w:p w:rsidR="00E64F3E" w:rsidRDefault="00E64F3E">
      <w:pPr>
        <w:pStyle w:val="af5"/>
        <w:spacing w:before="0" w:beforeAutospacing="0" w:after="0" w:afterAutospacing="0" w:line="450" w:lineRule="atLeast"/>
        <w:rPr>
          <w:rFonts w:ascii="Times New Roman" w:hAnsi="Times New Roman" w:cs="Times New Roman"/>
          <w:b/>
          <w:bCs/>
          <w:color w:val="FF0000"/>
          <w:sz w:val="21"/>
          <w:szCs w:val="21"/>
        </w:rPr>
      </w:pPr>
    </w:p>
    <w:p w:rsidR="00E64F3E" w:rsidRDefault="00E64F3E">
      <w:pPr>
        <w:pStyle w:val="af5"/>
        <w:spacing w:before="0" w:beforeAutospacing="0" w:after="0" w:afterAutospacing="0" w:line="450" w:lineRule="atLeast"/>
        <w:rPr>
          <w:rFonts w:ascii="Times New Roman" w:hAnsi="Times New Roman" w:cs="Times New Roman"/>
          <w:b/>
          <w:bCs/>
          <w:color w:val="FF0000"/>
          <w:sz w:val="21"/>
          <w:szCs w:val="21"/>
        </w:rPr>
      </w:pPr>
    </w:p>
    <w:p w:rsidR="00E64F3E" w:rsidRDefault="00E64F3E">
      <w:pPr>
        <w:spacing w:line="360" w:lineRule="auto"/>
        <w:rPr>
          <w:szCs w:val="21"/>
        </w:rPr>
      </w:pPr>
    </w:p>
    <w:p w:rsidR="00E64F3E" w:rsidRDefault="00E64F3E">
      <w:pPr>
        <w:spacing w:line="360" w:lineRule="auto"/>
        <w:rPr>
          <w:szCs w:val="21"/>
        </w:rPr>
      </w:pPr>
    </w:p>
    <w:p w:rsidR="00E64F3E" w:rsidRDefault="00E64F3E">
      <w:pPr>
        <w:spacing w:line="360" w:lineRule="auto"/>
        <w:rPr>
          <w:szCs w:val="21"/>
        </w:rPr>
      </w:pPr>
    </w:p>
    <w:p w:rsidR="00E64F3E" w:rsidRDefault="00E64F3E">
      <w:pPr>
        <w:spacing w:line="360" w:lineRule="auto"/>
        <w:rPr>
          <w:szCs w:val="21"/>
        </w:rPr>
      </w:pPr>
    </w:p>
    <w:p w:rsidR="00E64F3E" w:rsidRDefault="000B1ADD">
      <w:pPr>
        <w:pStyle w:val="3"/>
        <w:spacing w:line="360" w:lineRule="auto"/>
        <w:jc w:val="center"/>
        <w:rPr>
          <w:rFonts w:ascii="Times New Roman" w:eastAsia="楷体" w:hAnsi="Times New Roman"/>
          <w:sz w:val="44"/>
        </w:rPr>
      </w:pPr>
      <w:r>
        <w:rPr>
          <w:rFonts w:ascii="Times New Roman" w:eastAsia="楷体" w:hAnsi="Times New Roman"/>
          <w:sz w:val="44"/>
        </w:rPr>
        <w:lastRenderedPageBreak/>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rsidR="00E64F3E" w:rsidRDefault="00E64F3E">
      <w:pPr>
        <w:spacing w:line="360" w:lineRule="auto"/>
      </w:pP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、招标人与中标人应于确定中标人之日起十日内，按照招标文件和中标人的投标文件订立书面合同。招标人和中标人不得再行订立背离合同实质性内容的其他协议。</w:t>
      </w:r>
    </w:p>
    <w:p w:rsidR="00E64F3E" w:rsidRDefault="000B1ADD">
      <w:pPr>
        <w:pStyle w:val="ae"/>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rsidR="00E64F3E" w:rsidRDefault="00E64F3E">
      <w:pPr>
        <w:widowControl/>
        <w:snapToGrid w:val="0"/>
        <w:spacing w:line="360" w:lineRule="auto"/>
        <w:rPr>
          <w:rFonts w:ascii="宋体" w:hAnsi="宋体"/>
          <w:b/>
          <w:bCs/>
          <w:kern w:val="44"/>
          <w:sz w:val="44"/>
          <w:szCs w:val="44"/>
        </w:rPr>
        <w:sectPr w:rsidR="00E64F3E">
          <w:pgSz w:w="11906" w:h="16838"/>
          <w:pgMar w:top="1440" w:right="1080" w:bottom="1440" w:left="1080" w:header="850" w:footer="850" w:gutter="0"/>
          <w:cols w:space="720"/>
          <w:docGrid w:type="lines" w:linePitch="312"/>
        </w:sectPr>
      </w:pPr>
    </w:p>
    <w:p w:rsidR="00E64F3E" w:rsidRDefault="000B1ADD">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E64F3E" w:rsidRDefault="000B1ADD">
      <w:pPr>
        <w:widowControl/>
        <w:snapToGrid w:val="0"/>
        <w:spacing w:before="19" w:line="360" w:lineRule="auto"/>
        <w:rPr>
          <w:rFonts w:ascii="宋体" w:hAnsi="宋体"/>
          <w:b/>
          <w:sz w:val="24"/>
          <w:u w:val="single"/>
        </w:rPr>
      </w:pPr>
      <w:bookmarkStart w:id="36" w:name="hetongStart"/>
      <w:bookmarkEnd w:id="36"/>
      <w:r>
        <w:rPr>
          <w:rFonts w:ascii="宋体" w:hAnsi="宋体" w:hint="eastAsia"/>
          <w:sz w:val="24"/>
        </w:rPr>
        <w:t>甲方:</w:t>
      </w:r>
      <w:bookmarkStart w:id="37" w:name="purchase_name"/>
      <w:bookmarkStart w:id="38" w:name="purchase_start"/>
      <w:bookmarkEnd w:id="37"/>
      <w:bookmarkEnd w:id="38"/>
      <w:r>
        <w:rPr>
          <w:rFonts w:ascii="宋体" w:hAnsi="宋体" w:hint="eastAsia"/>
          <w:sz w:val="24"/>
        </w:rPr>
        <w:t xml:space="preserve"> 江苏开放大学</w:t>
      </w:r>
      <w:bookmarkStart w:id="39" w:name="purchase_end"/>
      <w:bookmarkEnd w:id="39"/>
    </w:p>
    <w:p w:rsidR="00E64F3E" w:rsidRDefault="000B1ADD">
      <w:pPr>
        <w:widowControl/>
        <w:snapToGrid w:val="0"/>
        <w:spacing w:before="19" w:line="360" w:lineRule="auto"/>
        <w:rPr>
          <w:rFonts w:ascii="宋体" w:hAnsi="宋体"/>
          <w:sz w:val="24"/>
          <w:u w:val="single"/>
        </w:rPr>
      </w:pPr>
      <w:r>
        <w:rPr>
          <w:rFonts w:ascii="宋体" w:hAnsi="宋体" w:hint="eastAsia"/>
          <w:sz w:val="24"/>
        </w:rPr>
        <w:t>乙方:</w:t>
      </w:r>
      <w:bookmarkStart w:id="40" w:name="suppliers_name"/>
      <w:bookmarkEnd w:id="40"/>
    </w:p>
    <w:p w:rsidR="00E64F3E" w:rsidRDefault="000B1ADD">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hint="eastAsia"/>
          <w:sz w:val="24"/>
          <w:u w:val="single"/>
        </w:rPr>
        <w:t xml:space="preserve"> 2019-ZB-XC</w:t>
      </w:r>
      <w:r w:rsidR="00637699">
        <w:rPr>
          <w:rFonts w:ascii="宋体" w:hAnsi="宋体"/>
          <w:sz w:val="24"/>
          <w:u w:val="single"/>
        </w:rPr>
        <w:t>47</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的</w:t>
      </w:r>
      <w:r>
        <w:rPr>
          <w:rFonts w:ascii="宋体" w:hAnsi="宋体" w:hint="eastAsia"/>
          <w:sz w:val="24"/>
          <w:u w:val="single"/>
        </w:rPr>
        <w:t xml:space="preserve"> </w:t>
      </w:r>
      <w:r>
        <w:rPr>
          <w:rFonts w:hint="eastAsia"/>
          <w:szCs w:val="21"/>
          <w:u w:val="single"/>
        </w:rPr>
        <w:t>学生公寓饮用水服务外包项目</w:t>
      </w:r>
      <w:r>
        <w:rPr>
          <w:rFonts w:ascii="宋体" w:hAnsi="宋体" w:hint="eastAsia"/>
          <w:sz w:val="24"/>
          <w:u w:val="single"/>
        </w:rPr>
        <w:t xml:space="preserve"> </w:t>
      </w:r>
      <w:r>
        <w:rPr>
          <w:rFonts w:ascii="宋体" w:hAnsi="宋体" w:hint="eastAsia"/>
          <w:sz w:val="24"/>
        </w:rPr>
        <w:t>学校公开招标结果及招标文件的要求,经协商一致,签订以下合同:</w:t>
      </w:r>
    </w:p>
    <w:p w:rsidR="00E64F3E" w:rsidRDefault="000B1ADD">
      <w:pPr>
        <w:widowControl/>
        <w:numPr>
          <w:ilvl w:val="0"/>
          <w:numId w:val="8"/>
        </w:numPr>
        <w:snapToGrid w:val="0"/>
        <w:spacing w:before="19" w:line="360" w:lineRule="auto"/>
        <w:ind w:firstLine="600"/>
        <w:rPr>
          <w:rFonts w:ascii="宋体" w:hAnsi="宋体"/>
          <w:b/>
          <w:bCs/>
          <w:sz w:val="24"/>
        </w:rPr>
      </w:pPr>
      <w:r>
        <w:rPr>
          <w:rFonts w:ascii="宋体" w:hAnsi="宋体" w:hint="eastAsia"/>
          <w:b/>
          <w:bCs/>
          <w:sz w:val="24"/>
        </w:rPr>
        <w:t>合同标的</w:t>
      </w:r>
    </w:p>
    <w:p w:rsidR="00E64F3E" w:rsidRDefault="000B1ADD">
      <w:pPr>
        <w:spacing w:line="360" w:lineRule="auto"/>
        <w:ind w:firstLineChars="200" w:firstLine="480"/>
        <w:jc w:val="left"/>
        <w:rPr>
          <w:sz w:val="24"/>
        </w:rPr>
      </w:pPr>
      <w:r>
        <w:rPr>
          <w:sz w:val="24"/>
        </w:rPr>
        <w:t>1</w:t>
      </w:r>
      <w:r>
        <w:rPr>
          <w:rFonts w:hint="eastAsia"/>
          <w:sz w:val="24"/>
        </w:rPr>
        <w:t>、本合同标的为江苏开放大学学生公寓饮用水服务外包项目，合同内容包括标的货物及其标准附件、计量计费系统、备品备件等所有设备，设备包装、仓储、运输、保险以及乙方进行的设备安装调试、管线接驳、试运行、验收、培训、技术服务、质保服务等全部内容。</w:t>
      </w:r>
    </w:p>
    <w:p w:rsidR="00E64F3E" w:rsidRDefault="000B1ADD">
      <w:pPr>
        <w:spacing w:line="360" w:lineRule="auto"/>
        <w:ind w:firstLineChars="200" w:firstLine="480"/>
        <w:rPr>
          <w:sz w:val="24"/>
        </w:rPr>
      </w:pPr>
      <w:r>
        <w:rPr>
          <w:rFonts w:hint="eastAsia"/>
          <w:sz w:val="24"/>
        </w:rPr>
        <w:t>2</w:t>
      </w:r>
      <w:r w:rsidR="0012700C">
        <w:rPr>
          <w:rFonts w:hint="eastAsia"/>
          <w:sz w:val="24"/>
        </w:rPr>
        <w:t>、所投设备名称、型号规格、</w:t>
      </w:r>
      <w:r>
        <w:rPr>
          <w:rFonts w:hint="eastAsia"/>
          <w:sz w:val="24"/>
        </w:rPr>
        <w:t>数量</w:t>
      </w:r>
      <w:r w:rsidR="0012700C">
        <w:rPr>
          <w:rFonts w:hint="eastAsia"/>
          <w:sz w:val="24"/>
        </w:rPr>
        <w:t>。</w:t>
      </w:r>
    </w:p>
    <w:tbl>
      <w:tblPr>
        <w:tblW w:w="7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601"/>
        <w:gridCol w:w="982"/>
        <w:gridCol w:w="968"/>
        <w:gridCol w:w="859"/>
        <w:gridCol w:w="1965"/>
      </w:tblGrid>
      <w:tr w:rsidR="00E64F3E">
        <w:trPr>
          <w:trHeight w:val="422"/>
          <w:jc w:val="center"/>
        </w:trPr>
        <w:tc>
          <w:tcPr>
            <w:tcW w:w="760" w:type="dxa"/>
            <w:vAlign w:val="center"/>
          </w:tcPr>
          <w:p w:rsidR="00E64F3E" w:rsidRDefault="000B1ADD">
            <w:pPr>
              <w:jc w:val="center"/>
              <w:rPr>
                <w:sz w:val="24"/>
              </w:rPr>
            </w:pPr>
            <w:r>
              <w:rPr>
                <w:rFonts w:hint="eastAsia"/>
                <w:sz w:val="24"/>
              </w:rPr>
              <w:t>序号</w:t>
            </w:r>
          </w:p>
        </w:tc>
        <w:tc>
          <w:tcPr>
            <w:tcW w:w="1601" w:type="dxa"/>
            <w:vAlign w:val="center"/>
          </w:tcPr>
          <w:p w:rsidR="00E64F3E" w:rsidRDefault="000B1ADD">
            <w:pPr>
              <w:jc w:val="center"/>
              <w:rPr>
                <w:sz w:val="24"/>
              </w:rPr>
            </w:pPr>
            <w:r>
              <w:rPr>
                <w:rFonts w:hint="eastAsia"/>
                <w:sz w:val="24"/>
              </w:rPr>
              <w:t>名称</w:t>
            </w:r>
          </w:p>
        </w:tc>
        <w:tc>
          <w:tcPr>
            <w:tcW w:w="982" w:type="dxa"/>
            <w:vAlign w:val="center"/>
          </w:tcPr>
          <w:p w:rsidR="00E64F3E" w:rsidRDefault="000B1ADD">
            <w:pPr>
              <w:jc w:val="center"/>
              <w:rPr>
                <w:sz w:val="24"/>
              </w:rPr>
            </w:pPr>
            <w:r>
              <w:rPr>
                <w:rFonts w:hint="eastAsia"/>
                <w:sz w:val="24"/>
              </w:rPr>
              <w:t>型号</w:t>
            </w:r>
          </w:p>
        </w:tc>
        <w:tc>
          <w:tcPr>
            <w:tcW w:w="968" w:type="dxa"/>
            <w:vAlign w:val="center"/>
          </w:tcPr>
          <w:p w:rsidR="00E64F3E" w:rsidRDefault="000B1ADD">
            <w:pPr>
              <w:jc w:val="center"/>
              <w:rPr>
                <w:sz w:val="24"/>
              </w:rPr>
            </w:pPr>
            <w:r>
              <w:rPr>
                <w:rFonts w:hint="eastAsia"/>
                <w:sz w:val="24"/>
              </w:rPr>
              <w:t>数量</w:t>
            </w:r>
          </w:p>
        </w:tc>
        <w:tc>
          <w:tcPr>
            <w:tcW w:w="859" w:type="dxa"/>
            <w:vAlign w:val="center"/>
          </w:tcPr>
          <w:p w:rsidR="00E64F3E" w:rsidRDefault="000B1ADD">
            <w:pPr>
              <w:jc w:val="center"/>
              <w:rPr>
                <w:sz w:val="24"/>
              </w:rPr>
            </w:pPr>
            <w:r>
              <w:rPr>
                <w:rFonts w:hint="eastAsia"/>
                <w:sz w:val="24"/>
              </w:rPr>
              <w:t>单位</w:t>
            </w:r>
          </w:p>
        </w:tc>
        <w:tc>
          <w:tcPr>
            <w:tcW w:w="1965" w:type="dxa"/>
            <w:vAlign w:val="center"/>
          </w:tcPr>
          <w:p w:rsidR="00E64F3E" w:rsidRDefault="000B1ADD">
            <w:pPr>
              <w:jc w:val="center"/>
              <w:rPr>
                <w:sz w:val="24"/>
              </w:rPr>
            </w:pPr>
            <w:r>
              <w:rPr>
                <w:rFonts w:hint="eastAsia"/>
                <w:sz w:val="24"/>
              </w:rPr>
              <w:t>备注</w:t>
            </w:r>
          </w:p>
        </w:tc>
      </w:tr>
      <w:tr w:rsidR="00E64F3E">
        <w:trPr>
          <w:trHeight w:val="653"/>
          <w:jc w:val="center"/>
        </w:trPr>
        <w:tc>
          <w:tcPr>
            <w:tcW w:w="760" w:type="dxa"/>
            <w:vAlign w:val="center"/>
          </w:tcPr>
          <w:p w:rsidR="00E64F3E" w:rsidRDefault="000B1ADD">
            <w:pPr>
              <w:jc w:val="center"/>
              <w:rPr>
                <w:sz w:val="24"/>
              </w:rPr>
            </w:pPr>
            <w:r>
              <w:rPr>
                <w:rFonts w:hint="eastAsia"/>
                <w:sz w:val="24"/>
              </w:rPr>
              <w:t>1</w:t>
            </w:r>
          </w:p>
        </w:tc>
        <w:tc>
          <w:tcPr>
            <w:tcW w:w="1601" w:type="dxa"/>
            <w:vAlign w:val="center"/>
          </w:tcPr>
          <w:p w:rsidR="00E64F3E" w:rsidRDefault="000B1ADD">
            <w:pPr>
              <w:jc w:val="center"/>
              <w:rPr>
                <w:sz w:val="24"/>
              </w:rPr>
            </w:pPr>
            <w:r>
              <w:rPr>
                <w:rFonts w:hint="eastAsia"/>
                <w:sz w:val="24"/>
              </w:rPr>
              <w:t>一开一直饮水机</w:t>
            </w:r>
          </w:p>
        </w:tc>
        <w:tc>
          <w:tcPr>
            <w:tcW w:w="982" w:type="dxa"/>
            <w:vAlign w:val="center"/>
          </w:tcPr>
          <w:p w:rsidR="00E64F3E" w:rsidRDefault="00E64F3E">
            <w:pPr>
              <w:jc w:val="center"/>
              <w:rPr>
                <w:sz w:val="24"/>
              </w:rPr>
            </w:pPr>
          </w:p>
        </w:tc>
        <w:tc>
          <w:tcPr>
            <w:tcW w:w="968" w:type="dxa"/>
            <w:vAlign w:val="center"/>
          </w:tcPr>
          <w:p w:rsidR="00E64F3E" w:rsidRDefault="00E64F3E">
            <w:pPr>
              <w:jc w:val="center"/>
              <w:rPr>
                <w:sz w:val="24"/>
              </w:rPr>
            </w:pPr>
          </w:p>
        </w:tc>
        <w:tc>
          <w:tcPr>
            <w:tcW w:w="859" w:type="dxa"/>
            <w:vAlign w:val="center"/>
          </w:tcPr>
          <w:p w:rsidR="00E64F3E" w:rsidRDefault="000B1ADD">
            <w:pPr>
              <w:jc w:val="center"/>
              <w:rPr>
                <w:sz w:val="24"/>
              </w:rPr>
            </w:pPr>
            <w:r>
              <w:rPr>
                <w:rFonts w:hint="eastAsia"/>
                <w:sz w:val="24"/>
              </w:rPr>
              <w:t>台</w:t>
            </w:r>
          </w:p>
        </w:tc>
        <w:tc>
          <w:tcPr>
            <w:tcW w:w="1965" w:type="dxa"/>
            <w:vMerge w:val="restart"/>
            <w:vAlign w:val="center"/>
          </w:tcPr>
          <w:p w:rsidR="00E64F3E" w:rsidRDefault="000B1ADD">
            <w:pPr>
              <w:jc w:val="left"/>
              <w:rPr>
                <w:sz w:val="24"/>
              </w:rPr>
            </w:pPr>
            <w:r>
              <w:rPr>
                <w:rFonts w:hint="eastAsia"/>
                <w:sz w:val="24"/>
              </w:rPr>
              <w:t>具体数量根据现场条件可做调整，所有设备乙方免费投资。</w:t>
            </w:r>
          </w:p>
        </w:tc>
      </w:tr>
      <w:tr w:rsidR="00E64F3E">
        <w:trPr>
          <w:trHeight w:val="482"/>
          <w:jc w:val="center"/>
        </w:trPr>
        <w:tc>
          <w:tcPr>
            <w:tcW w:w="760" w:type="dxa"/>
            <w:vAlign w:val="center"/>
          </w:tcPr>
          <w:p w:rsidR="00E64F3E" w:rsidRDefault="000B1ADD">
            <w:pPr>
              <w:jc w:val="center"/>
              <w:rPr>
                <w:sz w:val="24"/>
              </w:rPr>
            </w:pPr>
            <w:r>
              <w:rPr>
                <w:rFonts w:hint="eastAsia"/>
                <w:sz w:val="24"/>
              </w:rPr>
              <w:t>2</w:t>
            </w:r>
          </w:p>
        </w:tc>
        <w:tc>
          <w:tcPr>
            <w:tcW w:w="1601" w:type="dxa"/>
            <w:vAlign w:val="center"/>
          </w:tcPr>
          <w:p w:rsidR="00E64F3E" w:rsidRDefault="000B1ADD">
            <w:pPr>
              <w:jc w:val="center"/>
              <w:rPr>
                <w:sz w:val="24"/>
              </w:rPr>
            </w:pPr>
            <w:r>
              <w:rPr>
                <w:rFonts w:hint="eastAsia"/>
                <w:sz w:val="24"/>
              </w:rPr>
              <w:t>水电表、辅材</w:t>
            </w:r>
          </w:p>
        </w:tc>
        <w:tc>
          <w:tcPr>
            <w:tcW w:w="982" w:type="dxa"/>
            <w:vAlign w:val="center"/>
          </w:tcPr>
          <w:p w:rsidR="00E64F3E" w:rsidRDefault="00E64F3E">
            <w:pPr>
              <w:jc w:val="center"/>
              <w:rPr>
                <w:sz w:val="24"/>
              </w:rPr>
            </w:pPr>
          </w:p>
        </w:tc>
        <w:tc>
          <w:tcPr>
            <w:tcW w:w="968" w:type="dxa"/>
            <w:vAlign w:val="center"/>
          </w:tcPr>
          <w:p w:rsidR="00E64F3E" w:rsidRDefault="00E64F3E">
            <w:pPr>
              <w:jc w:val="center"/>
              <w:rPr>
                <w:sz w:val="24"/>
              </w:rPr>
            </w:pPr>
          </w:p>
        </w:tc>
        <w:tc>
          <w:tcPr>
            <w:tcW w:w="859" w:type="dxa"/>
            <w:vAlign w:val="center"/>
          </w:tcPr>
          <w:p w:rsidR="00E64F3E" w:rsidRDefault="000B1ADD">
            <w:pPr>
              <w:jc w:val="center"/>
              <w:rPr>
                <w:sz w:val="24"/>
              </w:rPr>
            </w:pPr>
            <w:r>
              <w:rPr>
                <w:rFonts w:hint="eastAsia"/>
                <w:sz w:val="24"/>
              </w:rPr>
              <w:t>套</w:t>
            </w:r>
          </w:p>
        </w:tc>
        <w:tc>
          <w:tcPr>
            <w:tcW w:w="1965" w:type="dxa"/>
            <w:vMerge/>
            <w:vAlign w:val="center"/>
          </w:tcPr>
          <w:p w:rsidR="00E64F3E" w:rsidRDefault="00E64F3E">
            <w:pPr>
              <w:jc w:val="center"/>
              <w:rPr>
                <w:sz w:val="24"/>
              </w:rPr>
            </w:pPr>
          </w:p>
        </w:tc>
      </w:tr>
    </w:tbl>
    <w:p w:rsidR="00E64F3E" w:rsidRDefault="00E64F3E">
      <w:pPr>
        <w:widowControl/>
        <w:snapToGrid w:val="0"/>
        <w:spacing w:before="19" w:line="360" w:lineRule="auto"/>
        <w:rPr>
          <w:rFonts w:ascii="宋体" w:hAnsi="宋体"/>
          <w:b/>
          <w:bCs/>
          <w:sz w:val="24"/>
        </w:rPr>
      </w:pPr>
    </w:p>
    <w:p w:rsidR="00E64F3E" w:rsidRDefault="000B1ADD">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41" w:name="Con_Location"/>
      <w:bookmarkEnd w:id="41"/>
    </w:p>
    <w:p w:rsidR="00E64F3E" w:rsidRDefault="000B1ADD">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：甲方按询价文件相关要求进行。如需委托第三方验收，第三方是指：校区物业公司，验收费用由甲方承担。</w:t>
      </w:r>
      <w:r>
        <w:rPr>
          <w:rFonts w:ascii="宋体" w:hAnsi="宋体" w:cs="宋体" w:hint="eastAsia"/>
          <w:sz w:val="24"/>
        </w:rPr>
        <w:t>因乙方交付的货物不符合标准导致甲方重复支出的验收费用，由乙方承担。</w:t>
      </w:r>
    </w:p>
    <w:p w:rsidR="00E64F3E" w:rsidRDefault="000B1ADD">
      <w:pPr>
        <w:widowControl/>
        <w:snapToGrid w:val="0"/>
        <w:spacing w:before="19" w:line="360" w:lineRule="auto"/>
        <w:ind w:leftChars="50" w:left="105" w:firstLineChars="166" w:firstLine="400"/>
        <w:rPr>
          <w:rFonts w:ascii="宋体" w:hAnsi="宋体"/>
          <w:b/>
          <w:bCs/>
          <w:sz w:val="24"/>
        </w:rPr>
      </w:pPr>
      <w:r>
        <w:rPr>
          <w:rFonts w:ascii="宋体" w:hAnsi="宋体" w:hint="eastAsia"/>
          <w:b/>
          <w:bCs/>
          <w:sz w:val="24"/>
        </w:rPr>
        <w:t>四：合同年限</w:t>
      </w:r>
    </w:p>
    <w:p w:rsidR="00E64F3E" w:rsidRDefault="000B1ADD">
      <w:pPr>
        <w:widowControl/>
        <w:snapToGrid w:val="0"/>
        <w:spacing w:before="19" w:line="360" w:lineRule="auto"/>
        <w:ind w:leftChars="50" w:left="105" w:firstLineChars="166" w:firstLine="398"/>
        <w:rPr>
          <w:rFonts w:ascii="宋体" w:hAnsi="宋体"/>
          <w:b/>
          <w:bCs/>
          <w:sz w:val="24"/>
        </w:rPr>
      </w:pPr>
      <w:r>
        <w:rPr>
          <w:rFonts w:hint="eastAsia"/>
          <w:sz w:val="24"/>
        </w:rPr>
        <w:t>合作有效年期</w:t>
      </w:r>
      <w:r>
        <w:rPr>
          <w:rFonts w:hint="eastAsia"/>
          <w:sz w:val="24"/>
          <w:u w:val="single"/>
        </w:rPr>
        <w:t xml:space="preserve">  </w:t>
      </w:r>
      <w:r w:rsidR="00C5398B">
        <w:rPr>
          <w:rFonts w:hint="eastAsia"/>
          <w:sz w:val="24"/>
          <w:u w:val="single"/>
        </w:rPr>
        <w:t>叁</w:t>
      </w:r>
      <w:r>
        <w:rPr>
          <w:rFonts w:hint="eastAsia"/>
          <w:sz w:val="24"/>
          <w:u w:val="single"/>
        </w:rPr>
        <w:t xml:space="preserve">  </w:t>
      </w:r>
      <w:r>
        <w:rPr>
          <w:rFonts w:hint="eastAsia"/>
          <w:sz w:val="24"/>
        </w:rPr>
        <w:t>年，</w:t>
      </w:r>
      <w:r>
        <w:rPr>
          <w:sz w:val="24"/>
        </w:rPr>
        <w:t>201</w:t>
      </w:r>
      <w:r>
        <w:rPr>
          <w:rFonts w:hint="eastAsia"/>
          <w:sz w:val="24"/>
        </w:rPr>
        <w:t>9</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日至</w:t>
      </w:r>
      <w:r>
        <w:rPr>
          <w:sz w:val="24"/>
        </w:rPr>
        <w:t>202</w:t>
      </w:r>
      <w:r>
        <w:rPr>
          <w:rFonts w:hint="eastAsia"/>
          <w:sz w:val="24"/>
        </w:rPr>
        <w:t>2</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E64F3E" w:rsidRDefault="000B1ADD">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五、合同价格及结算方式</w:t>
      </w:r>
      <w:r>
        <w:rPr>
          <w:rFonts w:ascii="宋体" w:hAnsi="宋体" w:hint="eastAsia"/>
          <w:sz w:val="24"/>
        </w:rPr>
        <w:t>：</w:t>
      </w:r>
    </w:p>
    <w:p w:rsidR="00E64F3E" w:rsidRDefault="000B1ADD">
      <w:pPr>
        <w:spacing w:line="360" w:lineRule="auto"/>
        <w:ind w:firstLineChars="200" w:firstLine="480"/>
        <w:rPr>
          <w:sz w:val="24"/>
        </w:rPr>
      </w:pPr>
      <w:r>
        <w:rPr>
          <w:rFonts w:hint="eastAsia"/>
          <w:sz w:val="24"/>
        </w:rPr>
        <w:t>1</w:t>
      </w:r>
      <w:r>
        <w:rPr>
          <w:rFonts w:hint="eastAsia"/>
          <w:sz w:val="24"/>
        </w:rPr>
        <w:t>、本合同标的货物及其标准附件、计量计费系统、备品备件等所有设备，包装、仓储、运输、保险以及乙方进行的设备安装调试、管线接驳、运营、验收、培训、技术服务、质保服务、设备运营产生的水电费等全部费用由乙方承担。</w:t>
      </w:r>
    </w:p>
    <w:p w:rsidR="006D6F96" w:rsidRDefault="000B1ADD">
      <w:pPr>
        <w:spacing w:line="360" w:lineRule="auto"/>
        <w:ind w:leftChars="228" w:left="719" w:hangingChars="100" w:hanging="240"/>
        <w:rPr>
          <w:sz w:val="24"/>
        </w:rPr>
      </w:pPr>
      <w:r>
        <w:rPr>
          <w:rFonts w:hint="eastAsia"/>
          <w:sz w:val="24"/>
        </w:rPr>
        <w:t>2</w:t>
      </w:r>
      <w:r>
        <w:rPr>
          <w:rFonts w:hint="eastAsia"/>
          <w:sz w:val="24"/>
        </w:rPr>
        <w:t>、根据实际消费流量，由学生采用手机</w:t>
      </w:r>
      <w:r>
        <w:rPr>
          <w:rFonts w:hint="eastAsia"/>
          <w:sz w:val="24"/>
        </w:rPr>
        <w:t>APP</w:t>
      </w:r>
      <w:r>
        <w:rPr>
          <w:rFonts w:hint="eastAsia"/>
          <w:sz w:val="24"/>
        </w:rPr>
        <w:t>方式进行消费，收费标准：直饮冷水</w:t>
      </w:r>
      <w:r>
        <w:rPr>
          <w:rFonts w:hint="eastAsia"/>
          <w:sz w:val="24"/>
          <w:u w:val="single"/>
        </w:rPr>
        <w:t xml:space="preserve">   </w:t>
      </w:r>
      <w:r>
        <w:rPr>
          <w:rFonts w:hint="eastAsia"/>
          <w:sz w:val="24"/>
        </w:rPr>
        <w:t>元</w:t>
      </w:r>
      <w:r>
        <w:rPr>
          <w:sz w:val="24"/>
        </w:rPr>
        <w:t>/</w:t>
      </w:r>
    </w:p>
    <w:p w:rsidR="00E64F3E" w:rsidRDefault="000B1ADD" w:rsidP="006D6F96">
      <w:pPr>
        <w:spacing w:line="360" w:lineRule="auto"/>
        <w:rPr>
          <w:sz w:val="24"/>
        </w:rPr>
      </w:pPr>
      <w:r>
        <w:rPr>
          <w:rFonts w:hint="eastAsia"/>
          <w:sz w:val="24"/>
        </w:rPr>
        <w:t>升，直饮热水</w:t>
      </w:r>
      <w:r>
        <w:rPr>
          <w:rFonts w:hint="eastAsia"/>
          <w:sz w:val="24"/>
          <w:u w:val="single"/>
        </w:rPr>
        <w:t xml:space="preserve">    </w:t>
      </w:r>
      <w:r>
        <w:rPr>
          <w:rFonts w:hint="eastAsia"/>
          <w:sz w:val="24"/>
        </w:rPr>
        <w:t>元</w:t>
      </w:r>
      <w:r>
        <w:rPr>
          <w:rFonts w:hint="eastAsia"/>
          <w:sz w:val="24"/>
        </w:rPr>
        <w:t>/</w:t>
      </w:r>
      <w:r>
        <w:rPr>
          <w:rFonts w:hint="eastAsia"/>
          <w:sz w:val="24"/>
        </w:rPr>
        <w:t>升。</w:t>
      </w:r>
    </w:p>
    <w:p w:rsidR="00E64F3E" w:rsidRDefault="000B1ADD">
      <w:pPr>
        <w:spacing w:line="360" w:lineRule="auto"/>
        <w:ind w:firstLineChars="200" w:firstLine="480"/>
        <w:rPr>
          <w:sz w:val="24"/>
        </w:rPr>
      </w:pPr>
      <w:r>
        <w:rPr>
          <w:rFonts w:hint="eastAsia"/>
          <w:sz w:val="24"/>
        </w:rPr>
        <w:t>3</w:t>
      </w:r>
      <w:r>
        <w:rPr>
          <w:rFonts w:hint="eastAsia"/>
          <w:sz w:val="24"/>
        </w:rPr>
        <w:t>、合作期内乙方需交纳所投区域开水设备所产生的水电费用，水电费支付标准按甲方校园内水电价执行（</w:t>
      </w:r>
      <w:r w:rsidRPr="00C5398B">
        <w:rPr>
          <w:rFonts w:hint="eastAsia"/>
          <w:b/>
          <w:sz w:val="24"/>
        </w:rPr>
        <w:t>0.6</w:t>
      </w:r>
      <w:r w:rsidRPr="00C5398B">
        <w:rPr>
          <w:rFonts w:hint="eastAsia"/>
          <w:b/>
          <w:sz w:val="24"/>
        </w:rPr>
        <w:t>元</w:t>
      </w:r>
      <w:r w:rsidRPr="00C5398B">
        <w:rPr>
          <w:rFonts w:hint="eastAsia"/>
          <w:b/>
          <w:sz w:val="24"/>
        </w:rPr>
        <w:t>/</w:t>
      </w:r>
      <w:r w:rsidRPr="00C5398B">
        <w:rPr>
          <w:rFonts w:hint="eastAsia"/>
          <w:b/>
          <w:sz w:val="24"/>
        </w:rPr>
        <w:t>度，</w:t>
      </w:r>
      <w:r w:rsidRPr="00C5398B">
        <w:rPr>
          <w:rFonts w:hint="eastAsia"/>
          <w:b/>
          <w:sz w:val="24"/>
        </w:rPr>
        <w:t>3.3</w:t>
      </w:r>
      <w:r w:rsidRPr="00C5398B">
        <w:rPr>
          <w:rFonts w:hint="eastAsia"/>
          <w:b/>
          <w:sz w:val="24"/>
        </w:rPr>
        <w:t>元</w:t>
      </w:r>
      <w:r w:rsidRPr="00C5398B">
        <w:rPr>
          <w:rFonts w:hint="eastAsia"/>
          <w:b/>
          <w:sz w:val="24"/>
        </w:rPr>
        <w:t>/</w:t>
      </w:r>
      <w:r w:rsidRPr="00C5398B">
        <w:rPr>
          <w:rFonts w:hint="eastAsia"/>
          <w:b/>
          <w:sz w:val="24"/>
        </w:rPr>
        <w:t>吨</w:t>
      </w:r>
      <w:r w:rsidR="006D6F96">
        <w:rPr>
          <w:rFonts w:hint="eastAsia"/>
          <w:sz w:val="24"/>
        </w:rPr>
        <w:t>）由甲方代收代支，</w:t>
      </w:r>
      <w:r w:rsidR="00556A05" w:rsidRPr="00BB69A5">
        <w:rPr>
          <w:rFonts w:hint="eastAsia"/>
          <w:sz w:val="24"/>
        </w:rPr>
        <w:t>甲方开具江苏省行政事业单位资金</w:t>
      </w:r>
      <w:r w:rsidR="00556A05" w:rsidRPr="00BB69A5">
        <w:rPr>
          <w:rFonts w:hint="eastAsia"/>
          <w:sz w:val="24"/>
        </w:rPr>
        <w:lastRenderedPageBreak/>
        <w:t>往来结算票据</w:t>
      </w:r>
      <w:r>
        <w:rPr>
          <w:rFonts w:hint="eastAsia"/>
          <w:sz w:val="24"/>
        </w:rPr>
        <w:t>。</w:t>
      </w:r>
    </w:p>
    <w:p w:rsidR="00E64F3E" w:rsidRDefault="000B1ADD">
      <w:pPr>
        <w:spacing w:line="360" w:lineRule="auto"/>
        <w:ind w:firstLineChars="200" w:firstLine="480"/>
        <w:rPr>
          <w:sz w:val="24"/>
        </w:rPr>
      </w:pPr>
      <w:r>
        <w:rPr>
          <w:sz w:val="24"/>
        </w:rPr>
        <w:t>4</w:t>
      </w:r>
      <w:r>
        <w:rPr>
          <w:rFonts w:hint="eastAsia"/>
          <w:sz w:val="24"/>
        </w:rPr>
        <w:t>、本合同运营期间甲方不收取乙方管理费用。</w:t>
      </w:r>
    </w:p>
    <w:p w:rsidR="00E64F3E" w:rsidRDefault="000B1ADD">
      <w:pPr>
        <w:spacing w:line="360" w:lineRule="auto"/>
        <w:ind w:firstLineChars="200" w:firstLine="480"/>
        <w:rPr>
          <w:sz w:val="24"/>
        </w:rPr>
      </w:pPr>
      <w:r>
        <w:rPr>
          <w:rFonts w:hint="eastAsia"/>
          <w:sz w:val="24"/>
        </w:rPr>
        <w:t>5</w:t>
      </w:r>
      <w:r>
        <w:rPr>
          <w:rFonts w:hint="eastAsia"/>
          <w:sz w:val="24"/>
        </w:rPr>
        <w:t>、本合同运营期间，甲方在每</w:t>
      </w:r>
      <w:r w:rsidR="00D354EE">
        <w:rPr>
          <w:rFonts w:hint="eastAsia"/>
          <w:sz w:val="24"/>
        </w:rPr>
        <w:t>季度末</w:t>
      </w:r>
      <w:r>
        <w:rPr>
          <w:rFonts w:hint="eastAsia"/>
          <w:sz w:val="24"/>
        </w:rPr>
        <w:t>最后一个工作</w:t>
      </w:r>
      <w:r w:rsidR="0012700C">
        <w:rPr>
          <w:rFonts w:hint="eastAsia"/>
          <w:sz w:val="24"/>
        </w:rPr>
        <w:t>日</w:t>
      </w:r>
      <w:r>
        <w:rPr>
          <w:rFonts w:hint="eastAsia"/>
          <w:sz w:val="24"/>
        </w:rPr>
        <w:t>将本</w:t>
      </w:r>
      <w:r w:rsidR="00D354EE">
        <w:rPr>
          <w:rFonts w:hint="eastAsia"/>
          <w:sz w:val="24"/>
        </w:rPr>
        <w:t>季度</w:t>
      </w:r>
      <w:r>
        <w:rPr>
          <w:rFonts w:hint="eastAsia"/>
          <w:sz w:val="24"/>
        </w:rPr>
        <w:t>设备运行水电消耗费用清单交给乙方。</w:t>
      </w:r>
      <w:r w:rsidR="00DC0A53" w:rsidRPr="00DC0A53">
        <w:rPr>
          <w:rFonts w:ascii="新宋体" w:eastAsia="新宋体" w:hAnsi="新宋体" w:cs="新宋体" w:hint="eastAsia"/>
          <w:bCs/>
          <w:sz w:val="24"/>
        </w:rPr>
        <w:t>在</w:t>
      </w:r>
      <w:r w:rsidR="00DC0A53" w:rsidRPr="00DC0A53">
        <w:rPr>
          <w:rFonts w:ascii="新宋体" w:eastAsia="新宋体" w:hAnsi="新宋体" w:cs="新宋体" w:hint="eastAsia"/>
          <w:bCs/>
          <w:sz w:val="24"/>
        </w:rPr>
        <w:t>乙</w:t>
      </w:r>
      <w:r w:rsidR="00DC0A53" w:rsidRPr="00DC0A53">
        <w:rPr>
          <w:rFonts w:ascii="新宋体" w:eastAsia="新宋体" w:hAnsi="新宋体" w:cs="新宋体" w:hint="eastAsia"/>
          <w:bCs/>
          <w:sz w:val="24"/>
        </w:rPr>
        <w:t>方完成水、电成本费交纳</w:t>
      </w:r>
      <w:r w:rsidR="0012700C">
        <w:rPr>
          <w:rFonts w:ascii="新宋体" w:eastAsia="新宋体" w:hAnsi="新宋体" w:cs="新宋体" w:hint="eastAsia"/>
          <w:bCs/>
          <w:sz w:val="24"/>
        </w:rPr>
        <w:t>后，学校财务</w:t>
      </w:r>
      <w:r w:rsidR="00DC0A53" w:rsidRPr="00DC0A53">
        <w:rPr>
          <w:rFonts w:ascii="新宋体" w:eastAsia="新宋体" w:hAnsi="新宋体" w:cs="新宋体" w:hint="eastAsia"/>
          <w:bCs/>
          <w:sz w:val="24"/>
        </w:rPr>
        <w:t>对</w:t>
      </w:r>
      <w:r w:rsidR="0012700C">
        <w:rPr>
          <w:rFonts w:ascii="新宋体" w:eastAsia="新宋体" w:hAnsi="新宋体" w:cs="新宋体" w:hint="eastAsia"/>
          <w:bCs/>
          <w:sz w:val="24"/>
        </w:rPr>
        <w:t>乙方经营款进行</w:t>
      </w:r>
      <w:r w:rsidR="00DC0A53" w:rsidRPr="00DC0A53">
        <w:rPr>
          <w:rFonts w:ascii="新宋体" w:eastAsia="新宋体" w:hAnsi="新宋体" w:cs="新宋体" w:hint="eastAsia"/>
          <w:bCs/>
          <w:sz w:val="24"/>
        </w:rPr>
        <w:t>结算</w:t>
      </w:r>
      <w:r w:rsidR="0012700C">
        <w:rPr>
          <w:rFonts w:ascii="新宋体" w:eastAsia="新宋体" w:hAnsi="新宋体" w:cs="新宋体" w:hint="eastAsia"/>
          <w:bCs/>
          <w:szCs w:val="21"/>
        </w:rPr>
        <w:t>。</w:t>
      </w:r>
    </w:p>
    <w:p w:rsidR="00E64F3E" w:rsidRDefault="000B1ADD">
      <w:pPr>
        <w:widowControl/>
        <w:snapToGrid w:val="0"/>
        <w:spacing w:line="360" w:lineRule="auto"/>
        <w:ind w:firstLineChars="200" w:firstLine="482"/>
        <w:rPr>
          <w:rFonts w:ascii="宋体" w:hAnsi="宋体" w:cs="宋体"/>
          <w:sz w:val="24"/>
        </w:rPr>
      </w:pPr>
      <w:r>
        <w:rPr>
          <w:rFonts w:ascii="宋体" w:hAnsi="宋体" w:cs="宋体" w:hint="eastAsia"/>
          <w:b/>
          <w:sz w:val="24"/>
        </w:rPr>
        <w:t>六、履约保证金：中标方</w:t>
      </w:r>
      <w:r w:rsidR="00556A05">
        <w:rPr>
          <w:rFonts w:ascii="宋体" w:hAnsi="宋体" w:cs="宋体" w:hint="eastAsia"/>
          <w:b/>
          <w:sz w:val="24"/>
        </w:rPr>
        <w:t>自</w:t>
      </w:r>
      <w:r>
        <w:rPr>
          <w:rFonts w:ascii="宋体" w:hAnsi="宋体" w:cs="宋体" w:hint="eastAsia"/>
          <w:b/>
          <w:sz w:val="24"/>
        </w:rPr>
        <w:t>合同签订之日</w:t>
      </w:r>
      <w:r w:rsidR="00556A05">
        <w:rPr>
          <w:rFonts w:ascii="宋体" w:hAnsi="宋体" w:cs="宋体" w:hint="eastAsia"/>
          <w:b/>
          <w:sz w:val="24"/>
        </w:rPr>
        <w:t>起十</w:t>
      </w:r>
      <w:r>
        <w:rPr>
          <w:rFonts w:ascii="宋体" w:hAnsi="宋体" w:cs="宋体" w:hint="eastAsia"/>
          <w:b/>
          <w:sz w:val="24"/>
        </w:rPr>
        <w:t>个工作日内，向甲方交纳履约保证金：</w:t>
      </w:r>
      <w:r w:rsidR="00D354EE">
        <w:rPr>
          <w:rFonts w:ascii="宋体" w:hAnsi="宋体" w:cs="宋体" w:hint="eastAsia"/>
          <w:b/>
          <w:sz w:val="24"/>
        </w:rPr>
        <w:t>陆</w:t>
      </w:r>
      <w:r>
        <w:rPr>
          <w:rFonts w:ascii="宋体" w:hAnsi="宋体" w:cs="宋体" w:hint="eastAsia"/>
          <w:b/>
          <w:sz w:val="24"/>
        </w:rPr>
        <w:t>万元。</w:t>
      </w:r>
      <w:r w:rsidR="00C5398B">
        <w:rPr>
          <w:rFonts w:ascii="宋体" w:hAnsi="宋体" w:cs="宋体" w:hint="eastAsia"/>
          <w:sz w:val="24"/>
        </w:rPr>
        <w:t>合同期满后，没有</w:t>
      </w:r>
      <w:r>
        <w:rPr>
          <w:rFonts w:ascii="宋体" w:hAnsi="宋体" w:cs="宋体" w:hint="eastAsia"/>
          <w:sz w:val="24"/>
        </w:rPr>
        <w:t>违约情况，学校将在合同终止后的</w:t>
      </w:r>
      <w:r w:rsidR="000046BF">
        <w:rPr>
          <w:rFonts w:ascii="宋体" w:hAnsi="宋体" w:cs="宋体" w:hint="eastAsia"/>
          <w:sz w:val="24"/>
        </w:rPr>
        <w:t>10</w:t>
      </w:r>
      <w:r>
        <w:rPr>
          <w:rFonts w:ascii="宋体" w:hAnsi="宋体" w:cs="宋体" w:hint="eastAsia"/>
          <w:sz w:val="24"/>
        </w:rPr>
        <w:t>个工作日内，退还</w:t>
      </w:r>
      <w:r w:rsidR="0012700C">
        <w:rPr>
          <w:rFonts w:ascii="宋体" w:hAnsi="宋体" w:cs="宋体" w:hint="eastAsia"/>
          <w:sz w:val="24"/>
        </w:rPr>
        <w:t>乙</w:t>
      </w:r>
      <w:r>
        <w:rPr>
          <w:rFonts w:ascii="宋体" w:hAnsi="宋体" w:cs="宋体" w:hint="eastAsia"/>
          <w:sz w:val="24"/>
        </w:rPr>
        <w:t>方的陆万元保证金</w:t>
      </w:r>
      <w:r w:rsidR="00556A05">
        <w:rPr>
          <w:rFonts w:ascii="宋体" w:hAnsi="宋体" w:cs="宋体" w:hint="eastAsia"/>
          <w:sz w:val="24"/>
        </w:rPr>
        <w:t>（无利息）</w:t>
      </w:r>
      <w:r>
        <w:rPr>
          <w:rFonts w:ascii="宋体" w:hAnsi="宋体" w:cs="宋体" w:hint="eastAsia"/>
          <w:sz w:val="24"/>
        </w:rPr>
        <w:t>。</w:t>
      </w:r>
    </w:p>
    <w:p w:rsidR="00E64F3E" w:rsidRDefault="000B1ADD">
      <w:pPr>
        <w:widowControl/>
        <w:snapToGrid w:val="0"/>
        <w:spacing w:line="360" w:lineRule="auto"/>
        <w:ind w:firstLineChars="200" w:firstLine="482"/>
        <w:rPr>
          <w:rFonts w:ascii="宋体" w:hAnsi="宋体" w:cs="宋体"/>
          <w:b/>
          <w:sz w:val="24"/>
        </w:rPr>
      </w:pPr>
      <w:r>
        <w:rPr>
          <w:rFonts w:ascii="宋体" w:hAnsi="宋体" w:cs="宋体" w:hint="eastAsia"/>
          <w:b/>
          <w:sz w:val="24"/>
        </w:rPr>
        <w:t>七、其他条款</w:t>
      </w:r>
    </w:p>
    <w:p w:rsidR="00E64F3E" w:rsidRDefault="000B1ADD">
      <w:pPr>
        <w:spacing w:line="360" w:lineRule="auto"/>
        <w:ind w:firstLineChars="200" w:firstLine="480"/>
        <w:rPr>
          <w:rFonts w:ascii="宋体" w:cs="宋体"/>
          <w:sz w:val="24"/>
        </w:rPr>
      </w:pPr>
      <w:r>
        <w:rPr>
          <w:rFonts w:ascii="宋体" w:hAnsi="宋体" w:cs="宋体"/>
          <w:sz w:val="24"/>
        </w:rPr>
        <w:t>1</w:t>
      </w:r>
      <w:r>
        <w:rPr>
          <w:rFonts w:ascii="宋体" w:hAnsi="宋体" w:cs="宋体" w:hint="eastAsia"/>
          <w:sz w:val="24"/>
        </w:rPr>
        <w:t>、合作期满后如双方不再继续合作，乙方将所投入的设施设备自行处置。</w:t>
      </w:r>
    </w:p>
    <w:p w:rsidR="00E64F3E" w:rsidRDefault="000B1ADD">
      <w:pPr>
        <w:spacing w:line="360" w:lineRule="auto"/>
        <w:ind w:firstLineChars="200" w:firstLine="480"/>
        <w:rPr>
          <w:rFonts w:ascii="宋体"/>
          <w:sz w:val="24"/>
        </w:rPr>
      </w:pPr>
      <w:r>
        <w:rPr>
          <w:rFonts w:ascii="宋体" w:hAnsi="宋体"/>
          <w:sz w:val="24"/>
        </w:rPr>
        <w:t>2</w:t>
      </w:r>
      <w:r>
        <w:rPr>
          <w:rFonts w:ascii="宋体" w:hAnsi="宋体" w:hint="eastAsia"/>
          <w:sz w:val="24"/>
        </w:rPr>
        <w:t>、为保证甲、乙双方的共同利益，更好的为学生服务，在经营正常的情况下，合同期内没有乙方的许可，甲方不得自营和准许其他开水器经营单位进入学生宿舍。</w:t>
      </w:r>
    </w:p>
    <w:p w:rsidR="00E64F3E" w:rsidRDefault="000B1ADD">
      <w:pPr>
        <w:tabs>
          <w:tab w:val="left" w:pos="540"/>
        </w:tabs>
        <w:spacing w:line="360" w:lineRule="auto"/>
        <w:ind w:firstLineChars="200" w:firstLine="480"/>
        <w:rPr>
          <w:rFonts w:ascii="宋体" w:cs="宋体"/>
          <w:sz w:val="24"/>
        </w:rPr>
      </w:pPr>
      <w:r>
        <w:rPr>
          <w:rFonts w:ascii="宋体" w:hAnsi="宋体" w:cs="宋体"/>
          <w:sz w:val="24"/>
        </w:rPr>
        <w:t>3</w:t>
      </w:r>
      <w:r>
        <w:rPr>
          <w:rFonts w:ascii="宋体" w:hAnsi="宋体" w:cs="宋体" w:hint="eastAsia"/>
          <w:sz w:val="24"/>
        </w:rPr>
        <w:t>、因乙方设备原因所导致的安全事故的损失由乙方负责承担；如果是因学生自已破坏、踢打、搬移乙方产品所导致的安全事故由相关当事人承担。</w:t>
      </w:r>
    </w:p>
    <w:p w:rsidR="00E64F3E" w:rsidRDefault="000B1ADD">
      <w:pPr>
        <w:tabs>
          <w:tab w:val="left" w:pos="0"/>
        </w:tabs>
        <w:spacing w:line="360" w:lineRule="auto"/>
        <w:ind w:firstLineChars="200" w:firstLine="480"/>
        <w:rPr>
          <w:rFonts w:ascii="宋体" w:hAnsi="宋体" w:cs="宋体"/>
          <w:sz w:val="24"/>
        </w:rPr>
      </w:pPr>
      <w:r>
        <w:rPr>
          <w:rFonts w:ascii="宋体" w:hAnsi="宋体" w:cs="宋体" w:hint="eastAsia"/>
          <w:sz w:val="24"/>
        </w:rPr>
        <w:t>4、若遇不可抗拒的因素双方无法继续履行协议，则双方应友好协商，妥善处理善后问题，努力减少双方的损失。</w:t>
      </w:r>
    </w:p>
    <w:p w:rsidR="00E64F3E" w:rsidRDefault="000B1ADD">
      <w:pPr>
        <w:tabs>
          <w:tab w:val="left" w:pos="0"/>
        </w:tabs>
        <w:spacing w:line="360" w:lineRule="auto"/>
        <w:ind w:firstLineChars="200" w:firstLine="480"/>
      </w:pPr>
      <w:r>
        <w:rPr>
          <w:rFonts w:ascii="宋体" w:hAnsi="宋体" w:cs="宋体" w:hint="eastAsia"/>
          <w:sz w:val="24"/>
        </w:rPr>
        <w:t>5、每年寒暑假开学前乙方须配合校方进行水价检测，确保实际水价与合同签订价格相符；</w:t>
      </w:r>
    </w:p>
    <w:p w:rsidR="0072446A" w:rsidRPr="0072446A" w:rsidRDefault="0072446A">
      <w:pPr>
        <w:widowControl/>
        <w:snapToGrid w:val="0"/>
        <w:spacing w:line="360" w:lineRule="auto"/>
        <w:ind w:firstLineChars="200" w:firstLine="480"/>
        <w:rPr>
          <w:rFonts w:ascii="宋体" w:hAnsi="宋体" w:cs="宋体"/>
          <w:b/>
          <w:sz w:val="24"/>
        </w:rPr>
      </w:pPr>
      <w:r w:rsidRPr="0072446A">
        <w:rPr>
          <w:rFonts w:hint="eastAsia"/>
          <w:sz w:val="24"/>
        </w:rPr>
        <w:t>6</w:t>
      </w:r>
      <w:r w:rsidRPr="0072446A">
        <w:rPr>
          <w:rFonts w:hint="eastAsia"/>
          <w:sz w:val="24"/>
        </w:rPr>
        <w:t>、</w:t>
      </w:r>
      <w:r w:rsidRPr="0072446A">
        <w:rPr>
          <w:rFonts w:hint="eastAsia"/>
          <w:sz w:val="24"/>
        </w:rPr>
        <w:t>如因校方校区搬迁造成服务期限不足三年的，校方按中标方在我校对应校区合同期间年均营业额的</w:t>
      </w:r>
      <w:r w:rsidRPr="0072446A">
        <w:rPr>
          <w:rFonts w:hint="eastAsia"/>
          <w:sz w:val="24"/>
          <w:u w:val="single"/>
        </w:rPr>
        <w:t xml:space="preserve"> </w:t>
      </w:r>
      <w:r w:rsidRPr="0072446A">
        <w:rPr>
          <w:sz w:val="24"/>
          <w:u w:val="single"/>
        </w:rPr>
        <w:t xml:space="preserve"> </w:t>
      </w:r>
      <w:r>
        <w:rPr>
          <w:sz w:val="24"/>
          <w:u w:val="single"/>
        </w:rPr>
        <w:t xml:space="preserve">    </w:t>
      </w:r>
      <w:r w:rsidRPr="0072446A">
        <w:rPr>
          <w:sz w:val="24"/>
          <w:u w:val="single"/>
        </w:rPr>
        <w:t xml:space="preserve"> </w:t>
      </w:r>
      <w:r>
        <w:rPr>
          <w:rFonts w:hint="eastAsia"/>
          <w:sz w:val="24"/>
          <w:u w:val="single"/>
        </w:rPr>
        <w:t>%</w:t>
      </w:r>
      <w:r w:rsidRPr="0072446A">
        <w:rPr>
          <w:sz w:val="24"/>
          <w:u w:val="single"/>
        </w:rPr>
        <w:t xml:space="preserve">   </w:t>
      </w:r>
      <w:r w:rsidRPr="0072446A">
        <w:rPr>
          <w:rFonts w:hint="eastAsia"/>
          <w:sz w:val="24"/>
        </w:rPr>
        <w:t>为基数，对不足三年的时间进行补贴，因违反校方规定或未通过校方考核被要求退场的不予补贴。</w:t>
      </w:r>
    </w:p>
    <w:p w:rsidR="00E64F3E" w:rsidRDefault="000B1ADD">
      <w:pPr>
        <w:widowControl/>
        <w:snapToGrid w:val="0"/>
        <w:spacing w:line="360" w:lineRule="auto"/>
        <w:ind w:firstLineChars="200" w:firstLine="482"/>
        <w:rPr>
          <w:rFonts w:ascii="宋体" w:hAnsi="宋体" w:cs="宋体"/>
          <w:sz w:val="24"/>
        </w:rPr>
      </w:pPr>
      <w:r>
        <w:rPr>
          <w:rFonts w:ascii="宋体" w:hAnsi="宋体" w:cs="宋体" w:hint="eastAsia"/>
          <w:b/>
          <w:sz w:val="24"/>
        </w:rPr>
        <w:t>八、合同纠纷处理：</w:t>
      </w:r>
      <w:r>
        <w:rPr>
          <w:rFonts w:ascii="宋体" w:hAnsi="宋体" w:cs="宋体" w:hint="eastAsia"/>
          <w:sz w:val="24"/>
        </w:rPr>
        <w:t>本合同执行过程中发生纠纷，作如下处理。</w:t>
      </w:r>
    </w:p>
    <w:p w:rsidR="00E64F3E" w:rsidRDefault="000B1ADD">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E64F3E" w:rsidRDefault="000B1ADD">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E64F3E" w:rsidRDefault="000B1ADD">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E64F3E" w:rsidRDefault="000B1ADD">
      <w:pPr>
        <w:widowControl/>
        <w:snapToGrid w:val="0"/>
        <w:spacing w:before="19" w:line="360" w:lineRule="auto"/>
        <w:ind w:firstLineChars="200" w:firstLine="482"/>
        <w:rPr>
          <w:rFonts w:ascii="宋体" w:hAnsi="宋体"/>
          <w:sz w:val="24"/>
        </w:rPr>
      </w:pPr>
      <w:r>
        <w:rPr>
          <w:rFonts w:ascii="宋体" w:hAnsi="宋体" w:hint="eastAsia"/>
          <w:b/>
          <w:sz w:val="24"/>
        </w:rPr>
        <w:t>九、合同生效：</w:t>
      </w:r>
      <w:r>
        <w:rPr>
          <w:rFonts w:ascii="宋体" w:hAnsi="宋体" w:hint="eastAsia"/>
          <w:sz w:val="24"/>
        </w:rPr>
        <w:t>本合同由甲乙双方签字盖章后生效。</w:t>
      </w:r>
    </w:p>
    <w:p w:rsidR="00E64F3E" w:rsidRDefault="000B1ADD">
      <w:pPr>
        <w:widowControl/>
        <w:snapToGrid w:val="0"/>
        <w:spacing w:before="19" w:line="360" w:lineRule="auto"/>
        <w:ind w:firstLineChars="200" w:firstLine="482"/>
        <w:rPr>
          <w:rFonts w:ascii="宋体" w:hAnsi="宋体"/>
          <w:b/>
          <w:sz w:val="24"/>
        </w:rPr>
      </w:pPr>
      <w:r>
        <w:rPr>
          <w:rFonts w:ascii="宋体" w:hAnsi="宋体" w:hint="eastAsia"/>
          <w:b/>
          <w:sz w:val="24"/>
        </w:rPr>
        <w:t>十、合同鉴证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E64F3E" w:rsidRDefault="000B1ADD">
      <w:pPr>
        <w:widowControl/>
        <w:snapToGrid w:val="0"/>
        <w:spacing w:before="19" w:line="360" w:lineRule="auto"/>
        <w:ind w:firstLineChars="200" w:firstLine="482"/>
        <w:rPr>
          <w:rFonts w:ascii="宋体" w:hAnsi="宋体"/>
          <w:b/>
          <w:sz w:val="24"/>
        </w:rPr>
      </w:pPr>
      <w:r>
        <w:rPr>
          <w:rFonts w:ascii="宋体" w:hAnsi="宋体" w:hint="eastAsia"/>
          <w:b/>
          <w:sz w:val="24"/>
        </w:rPr>
        <w:t>十一、组成本合同的文件包括：</w:t>
      </w:r>
    </w:p>
    <w:p w:rsidR="00E64F3E" w:rsidRDefault="000B1ADD">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E64F3E" w:rsidRDefault="000B1ADD">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E64F3E" w:rsidRDefault="000B1ADD">
      <w:pPr>
        <w:widowControl/>
        <w:snapToGrid w:val="0"/>
        <w:spacing w:before="19" w:line="360" w:lineRule="auto"/>
        <w:ind w:firstLineChars="200" w:firstLine="480"/>
        <w:rPr>
          <w:rFonts w:ascii="宋体" w:hAnsi="宋体"/>
          <w:bCs/>
          <w:sz w:val="24"/>
        </w:rPr>
      </w:pPr>
      <w:r>
        <w:rPr>
          <w:rFonts w:ascii="宋体" w:hAnsi="宋体" w:hint="eastAsia"/>
          <w:bCs/>
          <w:sz w:val="24"/>
        </w:rPr>
        <w:lastRenderedPageBreak/>
        <w:t>（三）甲乙双方商定的其他必要文件。</w:t>
      </w:r>
    </w:p>
    <w:p w:rsidR="00E64F3E" w:rsidRDefault="000B1ADD">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E64F3E" w:rsidRDefault="000B1ADD">
      <w:pPr>
        <w:widowControl/>
        <w:snapToGrid w:val="0"/>
        <w:spacing w:before="19" w:line="360" w:lineRule="auto"/>
        <w:ind w:firstLine="555"/>
        <w:rPr>
          <w:rFonts w:ascii="宋体" w:hAnsi="宋体"/>
          <w:b/>
          <w:bCs/>
          <w:sz w:val="24"/>
        </w:rPr>
      </w:pPr>
      <w:r>
        <w:rPr>
          <w:rFonts w:ascii="宋体" w:hAnsi="宋体" w:hint="eastAsia"/>
          <w:b/>
          <w:bCs/>
          <w:sz w:val="24"/>
        </w:rPr>
        <w:t>十二、合同备案</w:t>
      </w:r>
    </w:p>
    <w:p w:rsidR="00E64F3E" w:rsidRDefault="000046BF">
      <w:pPr>
        <w:widowControl/>
        <w:snapToGrid w:val="0"/>
        <w:spacing w:before="19" w:line="360" w:lineRule="auto"/>
        <w:ind w:firstLineChars="200" w:firstLine="480"/>
        <w:rPr>
          <w:rFonts w:ascii="宋体" w:hAnsi="宋体"/>
          <w:bCs/>
          <w:sz w:val="24"/>
        </w:rPr>
      </w:pPr>
      <w:r>
        <w:rPr>
          <w:rFonts w:ascii="宋体" w:hAnsi="宋体" w:hint="eastAsia"/>
          <w:bCs/>
          <w:sz w:val="24"/>
        </w:rPr>
        <w:t>本合同一式陆份，中文书写。甲</w:t>
      </w:r>
      <w:r w:rsidR="000B1ADD">
        <w:rPr>
          <w:rFonts w:ascii="宋体" w:hAnsi="宋体" w:hint="eastAsia"/>
          <w:bCs/>
          <w:sz w:val="24"/>
        </w:rPr>
        <w:t>方及甲方使用部门各执</w:t>
      </w:r>
      <w:r>
        <w:rPr>
          <w:rFonts w:ascii="宋体" w:hAnsi="宋体" w:hint="eastAsia"/>
          <w:bCs/>
          <w:sz w:val="24"/>
        </w:rPr>
        <w:t>伍</w:t>
      </w:r>
      <w:r w:rsidR="000B1ADD">
        <w:rPr>
          <w:rFonts w:ascii="宋体" w:hAnsi="宋体" w:hint="eastAsia"/>
          <w:bCs/>
          <w:sz w:val="24"/>
        </w:rPr>
        <w:t>份</w:t>
      </w:r>
      <w:r>
        <w:rPr>
          <w:rFonts w:ascii="宋体" w:hAnsi="宋体" w:hint="eastAsia"/>
          <w:bCs/>
          <w:sz w:val="24"/>
        </w:rPr>
        <w:t>、乙方执有一份</w:t>
      </w:r>
      <w:r w:rsidR="000B1ADD">
        <w:rPr>
          <w:rFonts w:ascii="宋体" w:hAnsi="宋体" w:hint="eastAsia"/>
          <w:bCs/>
          <w:sz w:val="24"/>
        </w:rPr>
        <w:t>。</w:t>
      </w:r>
    </w:p>
    <w:p w:rsidR="00E64F3E" w:rsidRDefault="00E64F3E">
      <w:pPr>
        <w:widowControl/>
        <w:snapToGrid w:val="0"/>
        <w:spacing w:before="19" w:line="360" w:lineRule="auto"/>
        <w:rPr>
          <w:rFonts w:ascii="宋体" w:hAnsi="宋体"/>
          <w:b/>
          <w:sz w:val="24"/>
        </w:rPr>
      </w:pPr>
    </w:p>
    <w:p w:rsidR="00E64F3E" w:rsidRDefault="00E64F3E">
      <w:pPr>
        <w:widowControl/>
        <w:snapToGrid w:val="0"/>
        <w:spacing w:before="19" w:line="360" w:lineRule="auto"/>
        <w:rPr>
          <w:rFonts w:ascii="宋体" w:hAnsi="宋体"/>
          <w:b/>
          <w:sz w:val="24"/>
        </w:rPr>
      </w:pPr>
    </w:p>
    <w:p w:rsidR="00E64F3E" w:rsidRDefault="00E64F3E">
      <w:pPr>
        <w:widowControl/>
        <w:snapToGrid w:val="0"/>
        <w:spacing w:before="19" w:line="360" w:lineRule="auto"/>
        <w:rPr>
          <w:rFonts w:ascii="宋体" w:hAnsi="宋体"/>
          <w:b/>
          <w:sz w:val="24"/>
        </w:rPr>
      </w:pPr>
    </w:p>
    <w:p w:rsidR="00E64F3E" w:rsidRDefault="00E64F3E">
      <w:pPr>
        <w:widowControl/>
        <w:snapToGrid w:val="0"/>
        <w:spacing w:before="19" w:line="360" w:lineRule="auto"/>
        <w:rPr>
          <w:rFonts w:ascii="宋体" w:hAnsi="宋体"/>
          <w:b/>
          <w:sz w:val="24"/>
        </w:rPr>
      </w:pPr>
    </w:p>
    <w:p w:rsidR="00E64F3E" w:rsidRDefault="00E64F3E">
      <w:pPr>
        <w:widowControl/>
        <w:snapToGrid w:val="0"/>
        <w:spacing w:before="19" w:line="360" w:lineRule="auto"/>
        <w:rPr>
          <w:rFonts w:ascii="宋体" w:hAnsi="宋体"/>
          <w:b/>
          <w:sz w:val="24"/>
        </w:rPr>
      </w:pPr>
    </w:p>
    <w:p w:rsidR="00E64F3E" w:rsidRDefault="000B1ADD">
      <w:pPr>
        <w:widowControl/>
        <w:snapToGrid w:val="0"/>
        <w:spacing w:before="19" w:line="360" w:lineRule="auto"/>
        <w:rPr>
          <w:rFonts w:ascii="宋体" w:hAnsi="宋体"/>
          <w:b/>
          <w:sz w:val="24"/>
          <w:u w:val="single"/>
        </w:rPr>
      </w:pPr>
      <w:r>
        <w:rPr>
          <w:rFonts w:ascii="宋体" w:hAnsi="宋体" w:hint="eastAsia"/>
          <w:b/>
          <w:sz w:val="24"/>
        </w:rPr>
        <w:t>甲方：</w:t>
      </w:r>
      <w:bookmarkStart w:id="42" w:name="purchase_one_start"/>
      <w:bookmarkStart w:id="43" w:name="purchase_name_one"/>
      <w:bookmarkEnd w:id="42"/>
      <w:bookmarkEnd w:id="43"/>
      <w:r>
        <w:rPr>
          <w:rFonts w:ascii="宋体" w:hAnsi="宋体" w:hint="eastAsia"/>
          <w:b/>
          <w:sz w:val="24"/>
        </w:rPr>
        <w:t>江苏开放大学</w:t>
      </w:r>
      <w:bookmarkStart w:id="44" w:name="purchase_one_end"/>
      <w:bookmarkEnd w:id="44"/>
      <w:r>
        <w:rPr>
          <w:rFonts w:ascii="宋体" w:hAnsi="宋体" w:hint="eastAsia"/>
          <w:b/>
          <w:sz w:val="24"/>
        </w:rPr>
        <w:t>（盖章）                        乙方：</w:t>
      </w:r>
      <w:bookmarkStart w:id="45" w:name="suppliers_name_one"/>
      <w:bookmarkEnd w:id="45"/>
      <w:r>
        <w:rPr>
          <w:rFonts w:ascii="宋体" w:hAnsi="宋体" w:hint="eastAsia"/>
          <w:b/>
          <w:sz w:val="24"/>
        </w:rPr>
        <w:t>（盖章）</w:t>
      </w:r>
    </w:p>
    <w:p w:rsidR="00E64F3E" w:rsidRDefault="000B1ADD">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江东北路399号  </w:t>
      </w:r>
      <w:r>
        <w:rPr>
          <w:rFonts w:ascii="宋体" w:hAnsi="宋体" w:hint="eastAsia"/>
          <w:sz w:val="24"/>
        </w:rPr>
        <w:t xml:space="preserve">                            地址：</w:t>
      </w:r>
    </w:p>
    <w:p w:rsidR="00E64F3E" w:rsidRDefault="000B1ADD">
      <w:pPr>
        <w:widowControl/>
        <w:snapToGrid w:val="0"/>
        <w:spacing w:before="19" w:line="360" w:lineRule="auto"/>
        <w:rPr>
          <w:rFonts w:ascii="宋体" w:hAnsi="宋体"/>
          <w:sz w:val="24"/>
        </w:rPr>
      </w:pPr>
      <w:r>
        <w:rPr>
          <w:rFonts w:ascii="宋体" w:hAnsi="宋体" w:hint="eastAsia"/>
          <w:sz w:val="24"/>
        </w:rPr>
        <w:t>法定（授权）代表人：                              法定（授权）代表人：</w:t>
      </w:r>
    </w:p>
    <w:p w:rsidR="00E64F3E" w:rsidRDefault="000B1ADD">
      <w:pPr>
        <w:widowControl/>
        <w:snapToGrid w:val="0"/>
        <w:spacing w:before="19" w:line="360" w:lineRule="auto"/>
        <w:rPr>
          <w:rFonts w:eastAsia="楷体"/>
          <w:sz w:val="44"/>
        </w:rPr>
      </w:pPr>
      <w:r>
        <w:rPr>
          <w:rFonts w:hint="eastAsia"/>
          <w:sz w:val="24"/>
        </w:rPr>
        <w:t>签约时间：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签约时间：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pStyle w:val="3"/>
        <w:jc w:val="center"/>
        <w:rPr>
          <w:rFonts w:ascii="Times New Roman" w:eastAsia="楷体" w:hAnsi="Times New Roman"/>
          <w:sz w:val="44"/>
        </w:rPr>
      </w:pPr>
    </w:p>
    <w:p w:rsidR="00E64F3E" w:rsidRDefault="00E64F3E">
      <w:pPr>
        <w:rPr>
          <w:rFonts w:eastAsia="楷体"/>
          <w:sz w:val="44"/>
        </w:rPr>
      </w:pPr>
    </w:p>
    <w:p w:rsidR="00E64F3E" w:rsidRDefault="00E64F3E">
      <w:pPr>
        <w:rPr>
          <w:rFonts w:eastAsia="楷体"/>
          <w:sz w:val="44"/>
        </w:rPr>
      </w:pPr>
    </w:p>
    <w:p w:rsidR="00E64F3E" w:rsidRDefault="00E64F3E">
      <w:pPr>
        <w:rPr>
          <w:rFonts w:eastAsia="楷体"/>
          <w:sz w:val="44"/>
        </w:rPr>
      </w:pPr>
    </w:p>
    <w:p w:rsidR="00E64F3E" w:rsidRDefault="00E64F3E">
      <w:pPr>
        <w:rPr>
          <w:rFonts w:eastAsia="楷体"/>
          <w:sz w:val="44"/>
        </w:rPr>
      </w:pPr>
    </w:p>
    <w:p w:rsidR="00E64F3E" w:rsidRDefault="00E64F3E">
      <w:pPr>
        <w:rPr>
          <w:rFonts w:eastAsia="楷体"/>
          <w:sz w:val="44"/>
        </w:rPr>
      </w:pPr>
    </w:p>
    <w:p w:rsidR="00E64F3E" w:rsidRDefault="000B1ADD">
      <w:pPr>
        <w:pStyle w:val="3"/>
        <w:jc w:val="center"/>
        <w:rPr>
          <w:rFonts w:ascii="Times New Roman" w:eastAsia="楷体" w:hAnsi="Times New Roman"/>
        </w:rPr>
      </w:pPr>
      <w:r>
        <w:rPr>
          <w:rFonts w:ascii="Times New Roman" w:eastAsia="楷体" w:hAnsi="Times New Roman"/>
          <w:sz w:val="44"/>
        </w:rPr>
        <w:t>第</w:t>
      </w:r>
      <w:r>
        <w:rPr>
          <w:rFonts w:ascii="Times New Roman" w:eastAsia="楷体" w:hAnsi="Times New Roman" w:hint="eastAsia"/>
          <w:sz w:val="44"/>
        </w:rPr>
        <w:t>五</w:t>
      </w:r>
      <w:r>
        <w:rPr>
          <w:rFonts w:ascii="Times New Roman" w:eastAsia="楷体" w:hAnsi="Times New Roman"/>
          <w:sz w:val="44"/>
        </w:rPr>
        <w:t>部分</w:t>
      </w:r>
      <w:r>
        <w:rPr>
          <w:rFonts w:ascii="Times New Roman" w:eastAsia="楷体" w:hAnsi="Times New Roman" w:hint="eastAsia"/>
          <w:sz w:val="44"/>
        </w:rPr>
        <w:t xml:space="preserve">  </w:t>
      </w:r>
      <w:r>
        <w:rPr>
          <w:rFonts w:ascii="Times New Roman" w:eastAsia="楷体" w:hAnsi="Times New Roman"/>
          <w:sz w:val="44"/>
        </w:rPr>
        <w:t>投标文件格式</w:t>
      </w:r>
    </w:p>
    <w:p w:rsidR="00E64F3E" w:rsidRDefault="000B1ADD">
      <w:pPr>
        <w:pStyle w:val="ae"/>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simplePos x="0" y="0"/>
                <wp:positionH relativeFrom="column">
                  <wp:posOffset>5060315</wp:posOffset>
                </wp:positionH>
                <wp:positionV relativeFrom="paragraph">
                  <wp:posOffset>720725</wp:posOffset>
                </wp:positionV>
                <wp:extent cx="808990" cy="396240"/>
                <wp:effectExtent l="4445" t="5080" r="5715" b="1778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0660A9" w:rsidRDefault="000660A9">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rsidR="000660A9" w:rsidRDefault="000660A9">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rsidR="00E64F3E" w:rsidRDefault="00E64F3E">
      <w:pPr>
        <w:pStyle w:val="ae"/>
        <w:rPr>
          <w:rFonts w:hAnsi="宋体"/>
          <w:b/>
          <w:bCs/>
          <w:szCs w:val="21"/>
        </w:rPr>
      </w:pPr>
    </w:p>
    <w:p w:rsidR="00E64F3E" w:rsidRDefault="000B1ADD">
      <w:pPr>
        <w:pStyle w:val="ae"/>
        <w:jc w:val="center"/>
        <w:rPr>
          <w:rFonts w:hAnsi="宋体"/>
          <w:sz w:val="84"/>
          <w:szCs w:val="84"/>
        </w:rPr>
      </w:pPr>
      <w:r>
        <w:rPr>
          <w:rFonts w:hAnsi="宋体"/>
          <w:sz w:val="84"/>
          <w:szCs w:val="84"/>
        </w:rPr>
        <w:t>投标文件</w:t>
      </w:r>
    </w:p>
    <w:p w:rsidR="00E64F3E" w:rsidRDefault="00E64F3E">
      <w:pPr>
        <w:pStyle w:val="ae"/>
        <w:rPr>
          <w:rFonts w:hAnsi="宋体"/>
          <w:b/>
          <w:bCs/>
          <w:szCs w:val="21"/>
        </w:rPr>
      </w:pPr>
    </w:p>
    <w:p w:rsidR="00E64F3E" w:rsidRDefault="00E64F3E">
      <w:pPr>
        <w:pStyle w:val="ae"/>
        <w:rPr>
          <w:rFonts w:hAnsi="宋体"/>
          <w:b/>
          <w:bCs/>
          <w:szCs w:val="21"/>
        </w:rPr>
      </w:pPr>
    </w:p>
    <w:p w:rsidR="00E64F3E" w:rsidRDefault="00E64F3E">
      <w:pPr>
        <w:pStyle w:val="ae"/>
        <w:rPr>
          <w:rFonts w:hAnsi="宋体"/>
          <w:b/>
          <w:bCs/>
          <w:szCs w:val="21"/>
        </w:rPr>
      </w:pPr>
    </w:p>
    <w:p w:rsidR="00E64F3E" w:rsidRDefault="00E64F3E">
      <w:pPr>
        <w:pStyle w:val="ae"/>
        <w:rPr>
          <w:rFonts w:hAnsi="宋体"/>
          <w:b/>
          <w:bCs/>
          <w:szCs w:val="21"/>
        </w:rPr>
      </w:pPr>
    </w:p>
    <w:p w:rsidR="00E64F3E" w:rsidRDefault="000B1ADD">
      <w:pPr>
        <w:pStyle w:val="ae"/>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rsidR="00E64F3E" w:rsidRDefault="000B1ADD">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rsidR="00E64F3E" w:rsidRDefault="00E64F3E">
      <w:pPr>
        <w:pStyle w:val="ae"/>
        <w:ind w:firstLineChars="595" w:firstLine="2142"/>
        <w:rPr>
          <w:rFonts w:hAnsi="宋体"/>
          <w:sz w:val="36"/>
          <w:szCs w:val="36"/>
          <w:lang w:val="pt-BR"/>
        </w:rPr>
      </w:pPr>
    </w:p>
    <w:p w:rsidR="00E64F3E" w:rsidRDefault="00E64F3E">
      <w:pPr>
        <w:pStyle w:val="ae"/>
        <w:rPr>
          <w:rFonts w:hAnsi="宋体"/>
          <w:sz w:val="36"/>
          <w:szCs w:val="36"/>
          <w:lang w:val="pt-BR"/>
        </w:rPr>
      </w:pPr>
    </w:p>
    <w:p w:rsidR="00E64F3E" w:rsidRDefault="000B1ADD">
      <w:pPr>
        <w:pStyle w:val="ae"/>
        <w:jc w:val="center"/>
        <w:rPr>
          <w:rFonts w:hAnsi="宋体"/>
          <w:b/>
          <w:sz w:val="36"/>
          <w:szCs w:val="36"/>
          <w:lang w:val="pt-BR"/>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rsidR="00E64F3E" w:rsidRDefault="00E64F3E">
      <w:pPr>
        <w:spacing w:line="600" w:lineRule="exact"/>
        <w:rPr>
          <w:rFonts w:ascii="宋体" w:hAnsi="宋体"/>
          <w:b/>
          <w:bCs/>
          <w:szCs w:val="21"/>
          <w:lang w:val="pt-BR"/>
        </w:rPr>
      </w:pPr>
    </w:p>
    <w:p w:rsidR="00E64F3E" w:rsidRDefault="000B1ADD">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E64F3E" w:rsidRDefault="000B1ADD">
      <w:pPr>
        <w:pStyle w:val="ae"/>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E64F3E" w:rsidRDefault="000B1ADD">
      <w:pPr>
        <w:pStyle w:val="aff2"/>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rsidR="00E64F3E" w:rsidRDefault="000B1ADD">
      <w:pPr>
        <w:pStyle w:val="aff2"/>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rsidR="00E64F3E" w:rsidRDefault="000B1ADD">
      <w:pPr>
        <w:pStyle w:val="ae"/>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rsidR="00E64F3E" w:rsidRDefault="000B1ADD">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E64F3E" w:rsidRDefault="000B1ADD">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E64F3E" w:rsidRDefault="000B1ADD">
      <w:pPr>
        <w:pStyle w:val="aff2"/>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E64F3E" w:rsidRDefault="000B1ADD">
      <w:pPr>
        <w:pStyle w:val="ae"/>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E64F3E" w:rsidRDefault="000B1ADD">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E64F3E" w:rsidRDefault="000B1ADD">
      <w:pPr>
        <w:pStyle w:val="ae"/>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E64F3E" w:rsidRDefault="000B1ADD">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E64F3E" w:rsidRDefault="00E64F3E">
      <w:pPr>
        <w:spacing w:line="440" w:lineRule="exact"/>
        <w:ind w:leftChars="-171" w:left="-359" w:firstLineChars="150" w:firstLine="315"/>
        <w:jc w:val="left"/>
        <w:rPr>
          <w:rFonts w:ascii="宋体" w:hAnsi="宋体"/>
          <w:szCs w:val="21"/>
        </w:rPr>
      </w:pPr>
    </w:p>
    <w:p w:rsidR="00E64F3E" w:rsidRDefault="000B1ADD">
      <w:pPr>
        <w:pStyle w:val="ae"/>
        <w:spacing w:line="440" w:lineRule="exact"/>
        <w:ind w:firstLineChars="2250" w:firstLine="4725"/>
        <w:rPr>
          <w:rFonts w:hAnsi="宋体"/>
          <w:szCs w:val="21"/>
          <w:u w:val="single"/>
        </w:rPr>
      </w:pPr>
      <w:r>
        <w:rPr>
          <w:rFonts w:hAnsi="宋体"/>
          <w:szCs w:val="21"/>
        </w:rPr>
        <w:t>投标人名称:</w:t>
      </w:r>
      <w:r>
        <w:rPr>
          <w:rFonts w:hAnsi="宋体"/>
          <w:szCs w:val="21"/>
          <w:u w:val="single"/>
        </w:rPr>
        <w:t xml:space="preserve">                     （公章）</w:t>
      </w:r>
    </w:p>
    <w:p w:rsidR="00E64F3E" w:rsidRDefault="000B1ADD">
      <w:pPr>
        <w:snapToGrid w:val="0"/>
        <w:spacing w:line="440" w:lineRule="exact"/>
        <w:ind w:firstLineChars="2250" w:firstLine="4725"/>
        <w:rPr>
          <w:rFonts w:ascii="宋体" w:hAnsi="宋体"/>
          <w:szCs w:val="21"/>
          <w:u w:val="single"/>
        </w:rPr>
      </w:pPr>
      <w:r>
        <w:rPr>
          <w:rFonts w:ascii="宋体" w:hAnsi="宋体"/>
          <w:szCs w:val="21"/>
        </w:rPr>
        <w:t>地址:</w:t>
      </w:r>
      <w:r>
        <w:rPr>
          <w:rFonts w:ascii="宋体" w:hAnsi="宋体"/>
          <w:szCs w:val="21"/>
          <w:u w:val="single"/>
        </w:rPr>
        <w:t xml:space="preserve">                                   </w:t>
      </w:r>
    </w:p>
    <w:p w:rsidR="00E64F3E" w:rsidRDefault="000B1ADD">
      <w:pPr>
        <w:snapToGrid w:val="0"/>
        <w:spacing w:line="440" w:lineRule="exact"/>
        <w:ind w:firstLineChars="2250" w:firstLine="4725"/>
        <w:rPr>
          <w:rFonts w:ascii="宋体" w:hAnsi="宋体"/>
          <w:szCs w:val="21"/>
          <w:u w:val="single"/>
        </w:rPr>
      </w:pPr>
      <w:r>
        <w:rPr>
          <w:rFonts w:ascii="宋体" w:hAnsi="宋体"/>
          <w:szCs w:val="21"/>
        </w:rPr>
        <w:t>电话:</w:t>
      </w:r>
      <w:r>
        <w:rPr>
          <w:rFonts w:ascii="宋体" w:hAnsi="宋体"/>
          <w:szCs w:val="21"/>
          <w:u w:val="single"/>
        </w:rPr>
        <w:t xml:space="preserve">                                   </w:t>
      </w:r>
    </w:p>
    <w:p w:rsidR="00E64F3E" w:rsidRDefault="000B1ADD">
      <w:pPr>
        <w:snapToGrid w:val="0"/>
        <w:spacing w:line="440" w:lineRule="exact"/>
        <w:ind w:firstLineChars="2250" w:firstLine="4725"/>
        <w:rPr>
          <w:rFonts w:ascii="宋体" w:hAnsi="宋体"/>
          <w:szCs w:val="21"/>
          <w:u w:val="single"/>
        </w:rPr>
      </w:pPr>
      <w:r>
        <w:rPr>
          <w:rFonts w:ascii="宋体" w:hAnsi="宋体"/>
          <w:szCs w:val="21"/>
        </w:rPr>
        <w:t>传真:</w:t>
      </w:r>
      <w:r>
        <w:rPr>
          <w:rFonts w:ascii="宋体" w:hAnsi="宋体"/>
          <w:szCs w:val="21"/>
          <w:u w:val="single"/>
        </w:rPr>
        <w:t xml:space="preserve">                                   </w:t>
      </w:r>
    </w:p>
    <w:p w:rsidR="00E64F3E" w:rsidRDefault="000B1ADD">
      <w:pPr>
        <w:pStyle w:val="ae"/>
        <w:spacing w:line="440" w:lineRule="exact"/>
        <w:ind w:firstLineChars="2250" w:firstLine="4725"/>
        <w:rPr>
          <w:rFonts w:hAnsi="宋体"/>
          <w:szCs w:val="21"/>
          <w:u w:val="single"/>
        </w:rPr>
      </w:pPr>
      <w:r>
        <w:rPr>
          <w:rFonts w:hAnsi="宋体"/>
          <w:szCs w:val="21"/>
        </w:rPr>
        <w:t>授权代表（签字）:</w:t>
      </w:r>
      <w:r>
        <w:rPr>
          <w:rFonts w:hAnsi="宋体"/>
          <w:szCs w:val="21"/>
          <w:u w:val="single"/>
        </w:rPr>
        <w:t xml:space="preserve">                       </w:t>
      </w:r>
    </w:p>
    <w:p w:rsidR="00E64F3E" w:rsidRDefault="000B1ADD">
      <w:pPr>
        <w:pStyle w:val="ae"/>
        <w:spacing w:line="440" w:lineRule="exact"/>
        <w:ind w:firstLineChars="2250" w:firstLine="4725"/>
        <w:rPr>
          <w:rFonts w:hAnsi="宋体"/>
          <w:szCs w:val="21"/>
        </w:rPr>
      </w:pPr>
      <w:r>
        <w:rPr>
          <w:rFonts w:hAnsi="宋体"/>
          <w:szCs w:val="21"/>
        </w:rPr>
        <w:t>职务:</w:t>
      </w:r>
      <w:r>
        <w:rPr>
          <w:rFonts w:hAnsi="宋体"/>
          <w:szCs w:val="21"/>
          <w:u w:val="single"/>
        </w:rPr>
        <w:t xml:space="preserve">                                   </w:t>
      </w:r>
    </w:p>
    <w:p w:rsidR="00E64F3E" w:rsidRDefault="000B1ADD">
      <w:pPr>
        <w:pStyle w:val="ae"/>
        <w:spacing w:line="440" w:lineRule="exact"/>
        <w:ind w:firstLineChars="2250" w:firstLine="472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rsidR="00E64F3E" w:rsidRDefault="00E64F3E">
      <w:pPr>
        <w:widowControl/>
        <w:spacing w:before="19" w:line="440" w:lineRule="exact"/>
        <w:ind w:firstLineChars="845" w:firstLine="1781"/>
        <w:rPr>
          <w:rFonts w:ascii="宋体" w:hAnsi="宋体"/>
          <w:b/>
          <w:szCs w:val="21"/>
        </w:rPr>
      </w:pPr>
    </w:p>
    <w:p w:rsidR="00E64F3E" w:rsidRDefault="00E64F3E">
      <w:pPr>
        <w:pStyle w:val="ae"/>
        <w:spacing w:line="440" w:lineRule="exact"/>
        <w:ind w:firstLineChars="1850" w:firstLine="3885"/>
        <w:rPr>
          <w:rFonts w:hAnsi="宋体"/>
          <w:szCs w:val="21"/>
        </w:rPr>
      </w:pPr>
    </w:p>
    <w:p w:rsidR="00E64F3E" w:rsidRDefault="00E64F3E">
      <w:pPr>
        <w:widowControl/>
        <w:spacing w:before="19" w:line="440" w:lineRule="exact"/>
        <w:ind w:firstLineChars="845" w:firstLine="1781"/>
        <w:rPr>
          <w:rFonts w:ascii="宋体" w:hAnsi="宋体"/>
          <w:b/>
          <w:szCs w:val="21"/>
        </w:rPr>
      </w:pPr>
    </w:p>
    <w:p w:rsidR="00E64F3E" w:rsidRDefault="00E64F3E">
      <w:pPr>
        <w:widowControl/>
        <w:spacing w:before="19" w:line="440" w:lineRule="exact"/>
        <w:ind w:firstLineChars="845" w:firstLine="1781"/>
        <w:rPr>
          <w:rFonts w:ascii="宋体" w:hAnsi="宋体"/>
          <w:b/>
          <w:szCs w:val="21"/>
        </w:rPr>
      </w:pPr>
    </w:p>
    <w:p w:rsidR="00E64F3E" w:rsidRDefault="00E64F3E">
      <w:pPr>
        <w:widowControl/>
        <w:spacing w:before="19" w:line="440" w:lineRule="exact"/>
        <w:ind w:firstLineChars="845" w:firstLine="1781"/>
        <w:rPr>
          <w:rFonts w:ascii="宋体" w:hAnsi="宋体"/>
          <w:b/>
          <w:szCs w:val="21"/>
        </w:rPr>
      </w:pPr>
    </w:p>
    <w:p w:rsidR="00E64F3E" w:rsidRDefault="000B1ADD">
      <w:pPr>
        <w:pStyle w:val="ae"/>
        <w:numPr>
          <w:ilvl w:val="0"/>
          <w:numId w:val="9"/>
        </w:numPr>
        <w:jc w:val="center"/>
        <w:rPr>
          <w:rFonts w:hAnsi="宋体"/>
          <w:sz w:val="36"/>
          <w:szCs w:val="36"/>
        </w:rPr>
      </w:pPr>
      <w:bookmarkStart w:id="46" w:name="_Toc157775468"/>
      <w:r>
        <w:rPr>
          <w:rFonts w:hAnsi="宋体" w:hint="eastAsia"/>
          <w:b/>
          <w:sz w:val="36"/>
          <w:szCs w:val="36"/>
        </w:rPr>
        <w:lastRenderedPageBreak/>
        <w:t>开标一览</w:t>
      </w:r>
      <w:r>
        <w:rPr>
          <w:rFonts w:hAnsi="宋体"/>
          <w:b/>
          <w:sz w:val="36"/>
          <w:szCs w:val="36"/>
        </w:rPr>
        <w:t>表</w:t>
      </w:r>
    </w:p>
    <w:p w:rsidR="00E64F3E" w:rsidRDefault="00E64F3E">
      <w:pPr>
        <w:spacing w:line="440" w:lineRule="exact"/>
        <w:rPr>
          <w:rFonts w:ascii="宋体" w:hAnsi="宋体"/>
          <w:szCs w:val="21"/>
        </w:rPr>
      </w:pPr>
    </w:p>
    <w:p w:rsidR="00E64F3E" w:rsidRDefault="000B1ADD">
      <w:pPr>
        <w:spacing w:line="440" w:lineRule="exact"/>
        <w:rPr>
          <w:rFonts w:ascii="宋体" w:hAnsi="宋体"/>
          <w:szCs w:val="21"/>
        </w:rPr>
      </w:pPr>
      <w:r>
        <w:rPr>
          <w:rFonts w:ascii="宋体" w:hAnsi="宋体" w:hint="eastAsia"/>
          <w:szCs w:val="21"/>
        </w:rPr>
        <w:t xml:space="preserve">项目编号：    </w:t>
      </w:r>
    </w:p>
    <w:p w:rsidR="00E64F3E" w:rsidRDefault="00E64F3E">
      <w:pPr>
        <w:spacing w:line="440" w:lineRule="exact"/>
        <w:rPr>
          <w:rFonts w:ascii="宋体" w:hAnsi="宋体"/>
          <w:szCs w:val="21"/>
        </w:rPr>
      </w:pP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8"/>
        <w:gridCol w:w="6871"/>
      </w:tblGrid>
      <w:tr w:rsidR="00E64F3E">
        <w:trPr>
          <w:cantSplit/>
          <w:trHeight w:val="1098"/>
        </w:trPr>
        <w:tc>
          <w:tcPr>
            <w:tcW w:w="2298"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e"/>
              <w:spacing w:afterLines="50" w:after="156" w:line="440" w:lineRule="exact"/>
              <w:jc w:val="center"/>
              <w:rPr>
                <w:rFonts w:hAnsi="宋体"/>
                <w:szCs w:val="21"/>
              </w:rPr>
            </w:pPr>
            <w:r>
              <w:rPr>
                <w:rFonts w:hAnsi="宋体" w:hint="eastAsia"/>
                <w:szCs w:val="21"/>
              </w:rPr>
              <w:t>项目名称</w:t>
            </w:r>
          </w:p>
        </w:tc>
        <w:tc>
          <w:tcPr>
            <w:tcW w:w="6871"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e"/>
              <w:spacing w:afterLines="50" w:after="156" w:line="440" w:lineRule="exact"/>
              <w:jc w:val="left"/>
              <w:rPr>
                <w:rFonts w:hAnsi="宋体"/>
                <w:szCs w:val="21"/>
              </w:rPr>
            </w:pPr>
            <w:r>
              <w:rPr>
                <w:rFonts w:hAnsi="宋体" w:hint="eastAsia"/>
                <w:szCs w:val="21"/>
              </w:rPr>
              <w:t xml:space="preserve">                      </w:t>
            </w:r>
          </w:p>
        </w:tc>
      </w:tr>
      <w:tr w:rsidR="00E64F3E">
        <w:trPr>
          <w:cantSplit/>
          <w:trHeight w:val="1697"/>
        </w:trPr>
        <w:tc>
          <w:tcPr>
            <w:tcW w:w="2298"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e"/>
              <w:spacing w:afterLines="50" w:after="156" w:line="440" w:lineRule="exact"/>
              <w:jc w:val="center"/>
              <w:rPr>
                <w:rFonts w:hAnsi="宋体"/>
                <w:szCs w:val="21"/>
              </w:rPr>
            </w:pPr>
            <w:r>
              <w:rPr>
                <w:rFonts w:hAnsi="宋体" w:hint="eastAsia"/>
                <w:szCs w:val="21"/>
              </w:rPr>
              <w:t>投标总价</w:t>
            </w:r>
          </w:p>
        </w:tc>
        <w:tc>
          <w:tcPr>
            <w:tcW w:w="6871" w:type="dxa"/>
            <w:tcBorders>
              <w:top w:val="single" w:sz="4" w:space="0" w:color="auto"/>
              <w:left w:val="single" w:sz="4" w:space="0" w:color="auto"/>
              <w:bottom w:val="single" w:sz="4" w:space="0" w:color="auto"/>
              <w:right w:val="single" w:sz="4" w:space="0" w:color="auto"/>
            </w:tcBorders>
            <w:vAlign w:val="center"/>
          </w:tcPr>
          <w:p w:rsidR="00E64F3E" w:rsidRPr="00976C95" w:rsidRDefault="000B1ADD">
            <w:pPr>
              <w:pStyle w:val="ae"/>
              <w:spacing w:afterLines="50" w:after="156" w:line="440" w:lineRule="exact"/>
              <w:jc w:val="left"/>
              <w:rPr>
                <w:rFonts w:hAnsi="宋体"/>
                <w:b/>
                <w:bCs/>
                <w:szCs w:val="21"/>
              </w:rPr>
            </w:pPr>
            <w:r w:rsidRPr="00976C95">
              <w:rPr>
                <w:rFonts w:hAnsi="宋体" w:hint="eastAsia"/>
                <w:b/>
                <w:bCs/>
                <w:szCs w:val="21"/>
              </w:rPr>
              <w:t>直饮冷水                         直饮热水</w:t>
            </w:r>
          </w:p>
          <w:p w:rsidR="00E64F3E" w:rsidRPr="00976C95" w:rsidRDefault="000B1ADD">
            <w:pPr>
              <w:pStyle w:val="ae"/>
              <w:spacing w:afterLines="50" w:after="156" w:line="440" w:lineRule="exact"/>
              <w:jc w:val="left"/>
              <w:rPr>
                <w:rFonts w:hAnsi="宋体"/>
                <w:b/>
                <w:bCs/>
                <w:szCs w:val="21"/>
              </w:rPr>
            </w:pPr>
            <w:r w:rsidRPr="00976C95">
              <w:rPr>
                <w:rFonts w:hAnsi="宋体" w:hint="eastAsia"/>
                <w:b/>
                <w:bCs/>
                <w:szCs w:val="21"/>
              </w:rPr>
              <w:t>大写：                           大写：</w:t>
            </w:r>
          </w:p>
          <w:p w:rsidR="00E64F3E" w:rsidRDefault="000B1ADD">
            <w:pPr>
              <w:pStyle w:val="ae"/>
              <w:spacing w:afterLines="50" w:after="156" w:line="440" w:lineRule="exact"/>
              <w:jc w:val="left"/>
              <w:rPr>
                <w:rFonts w:hAnsi="宋体"/>
                <w:szCs w:val="21"/>
              </w:rPr>
            </w:pPr>
            <w:r w:rsidRPr="00976C95">
              <w:rPr>
                <w:rFonts w:hAnsi="宋体" w:hint="eastAsia"/>
                <w:b/>
                <w:bCs/>
                <w:szCs w:val="21"/>
              </w:rPr>
              <w:t xml:space="preserve">小写：                           小写： </w:t>
            </w:r>
          </w:p>
        </w:tc>
      </w:tr>
      <w:tr w:rsidR="00E64F3E">
        <w:trPr>
          <w:cantSplit/>
          <w:trHeight w:val="646"/>
        </w:trPr>
        <w:tc>
          <w:tcPr>
            <w:tcW w:w="2298"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e"/>
              <w:spacing w:afterLines="50" w:after="156" w:line="440" w:lineRule="exact"/>
              <w:jc w:val="center"/>
              <w:rPr>
                <w:rFonts w:hAnsi="宋体"/>
                <w:szCs w:val="21"/>
              </w:rPr>
            </w:pPr>
            <w:r>
              <w:rPr>
                <w:rFonts w:hAnsi="宋体" w:hint="eastAsia"/>
                <w:szCs w:val="21"/>
              </w:rPr>
              <w:t>供货期</w:t>
            </w:r>
          </w:p>
        </w:tc>
        <w:tc>
          <w:tcPr>
            <w:tcW w:w="6871" w:type="dxa"/>
            <w:tcBorders>
              <w:top w:val="single" w:sz="4" w:space="0" w:color="auto"/>
              <w:left w:val="single" w:sz="4" w:space="0" w:color="auto"/>
              <w:bottom w:val="single" w:sz="4" w:space="0" w:color="auto"/>
              <w:right w:val="single" w:sz="4" w:space="0" w:color="auto"/>
            </w:tcBorders>
            <w:vAlign w:val="center"/>
          </w:tcPr>
          <w:p w:rsidR="00E64F3E" w:rsidRDefault="00E64F3E">
            <w:pPr>
              <w:pStyle w:val="ae"/>
              <w:spacing w:afterLines="50" w:after="156" w:line="440" w:lineRule="exact"/>
              <w:jc w:val="left"/>
              <w:rPr>
                <w:rFonts w:hAnsi="宋体"/>
                <w:szCs w:val="21"/>
              </w:rPr>
            </w:pPr>
          </w:p>
        </w:tc>
      </w:tr>
      <w:tr w:rsidR="00E64F3E">
        <w:trPr>
          <w:cantSplit/>
          <w:trHeight w:val="1361"/>
        </w:trPr>
        <w:tc>
          <w:tcPr>
            <w:tcW w:w="2298" w:type="dxa"/>
            <w:tcBorders>
              <w:top w:val="single" w:sz="4" w:space="0" w:color="auto"/>
              <w:left w:val="single" w:sz="4" w:space="0" w:color="auto"/>
              <w:bottom w:val="single" w:sz="4" w:space="0" w:color="auto"/>
              <w:right w:val="single" w:sz="4" w:space="0" w:color="auto"/>
            </w:tcBorders>
            <w:vAlign w:val="center"/>
          </w:tcPr>
          <w:p w:rsidR="00E64F3E" w:rsidRDefault="000B1ADD">
            <w:pPr>
              <w:pStyle w:val="ae"/>
              <w:spacing w:afterLines="50" w:after="156" w:line="440" w:lineRule="exact"/>
              <w:jc w:val="center"/>
              <w:rPr>
                <w:rFonts w:hAnsi="宋体"/>
                <w:szCs w:val="21"/>
              </w:rPr>
            </w:pPr>
            <w:r>
              <w:rPr>
                <w:rFonts w:hAnsi="宋体" w:hint="eastAsia"/>
                <w:szCs w:val="21"/>
              </w:rPr>
              <w:t>主要货物</w:t>
            </w:r>
          </w:p>
          <w:p w:rsidR="00E64F3E" w:rsidRDefault="000B1ADD">
            <w:pPr>
              <w:pStyle w:val="ae"/>
              <w:spacing w:afterLines="50" w:after="156" w:line="440" w:lineRule="exact"/>
              <w:jc w:val="center"/>
              <w:rPr>
                <w:rFonts w:hAnsi="宋体"/>
                <w:szCs w:val="21"/>
              </w:rPr>
            </w:pPr>
            <w:r>
              <w:rPr>
                <w:rFonts w:hAnsi="宋体" w:hint="eastAsia"/>
                <w:szCs w:val="21"/>
              </w:rPr>
              <w:t>生产者及产地</w:t>
            </w:r>
          </w:p>
        </w:tc>
        <w:tc>
          <w:tcPr>
            <w:tcW w:w="6871" w:type="dxa"/>
            <w:tcBorders>
              <w:top w:val="single" w:sz="4" w:space="0" w:color="auto"/>
              <w:left w:val="single" w:sz="4" w:space="0" w:color="auto"/>
              <w:bottom w:val="single" w:sz="4" w:space="0" w:color="auto"/>
              <w:right w:val="single" w:sz="4" w:space="0" w:color="auto"/>
            </w:tcBorders>
            <w:vAlign w:val="center"/>
          </w:tcPr>
          <w:p w:rsidR="00E64F3E" w:rsidRDefault="00E64F3E">
            <w:pPr>
              <w:pStyle w:val="ae"/>
              <w:spacing w:afterLines="50" w:after="156" w:line="440" w:lineRule="exact"/>
              <w:jc w:val="left"/>
              <w:rPr>
                <w:rFonts w:hAnsi="宋体"/>
                <w:szCs w:val="21"/>
              </w:rPr>
            </w:pPr>
          </w:p>
        </w:tc>
      </w:tr>
    </w:tbl>
    <w:p w:rsidR="00E64F3E" w:rsidRDefault="00E64F3E">
      <w:pPr>
        <w:ind w:firstLine="480"/>
        <w:rPr>
          <w:rFonts w:ascii="宋体" w:hAnsi="宋体"/>
          <w:szCs w:val="21"/>
        </w:rPr>
      </w:pPr>
    </w:p>
    <w:p w:rsidR="00E64F3E" w:rsidRDefault="000B1ADD">
      <w:pPr>
        <w:spacing w:line="440" w:lineRule="exact"/>
        <w:rPr>
          <w:rFonts w:ascii="宋体" w:hAnsi="宋体"/>
          <w:szCs w:val="21"/>
        </w:rPr>
      </w:pPr>
      <w:r>
        <w:rPr>
          <w:rFonts w:ascii="宋体" w:hAnsi="宋体" w:hint="eastAsia"/>
          <w:szCs w:val="21"/>
        </w:rPr>
        <w:t xml:space="preserve">                                                              日期：       年   月   日</w:t>
      </w:r>
    </w:p>
    <w:p w:rsidR="00E64F3E" w:rsidRDefault="00E64F3E">
      <w:pPr>
        <w:spacing w:line="440" w:lineRule="exact"/>
        <w:rPr>
          <w:rFonts w:ascii="宋体" w:hAnsi="宋体"/>
          <w:szCs w:val="21"/>
        </w:rPr>
      </w:pPr>
    </w:p>
    <w:p w:rsidR="00E64F3E" w:rsidRDefault="000B1ADD">
      <w:pPr>
        <w:spacing w:line="440" w:lineRule="exact"/>
        <w:rPr>
          <w:rFonts w:ascii="宋体" w:hAnsi="宋体"/>
          <w:szCs w:val="21"/>
        </w:rPr>
      </w:pPr>
      <w:r>
        <w:rPr>
          <w:rFonts w:ascii="宋体" w:hAnsi="宋体" w:hint="eastAsia"/>
          <w:szCs w:val="21"/>
        </w:rPr>
        <w:t>填写说明：</w:t>
      </w:r>
    </w:p>
    <w:p w:rsidR="00E64F3E" w:rsidRDefault="000B1ADD">
      <w:pPr>
        <w:spacing w:line="440" w:lineRule="exact"/>
        <w:rPr>
          <w:rFonts w:ascii="宋体" w:hAnsi="宋体"/>
          <w:szCs w:val="21"/>
        </w:rPr>
      </w:pPr>
      <w:r>
        <w:rPr>
          <w:rFonts w:ascii="宋体" w:hAnsi="宋体" w:hint="eastAsia"/>
          <w:szCs w:val="21"/>
        </w:rPr>
        <w:t>1.开标一览表必须加盖投标单位公章（复印件无效），被授权代表签名；</w:t>
      </w:r>
    </w:p>
    <w:p w:rsidR="00E64F3E" w:rsidRDefault="000B1ADD">
      <w:pPr>
        <w:spacing w:line="440" w:lineRule="exact"/>
        <w:rPr>
          <w:rFonts w:ascii="宋体" w:hAnsi="宋体"/>
          <w:szCs w:val="21"/>
        </w:rPr>
      </w:pPr>
      <w:r>
        <w:rPr>
          <w:rFonts w:ascii="宋体" w:hAnsi="宋体" w:hint="eastAsia"/>
          <w:szCs w:val="21"/>
        </w:rPr>
        <w:t>2.标书中要另附明细报价，且不可缺漏设备配置；</w:t>
      </w:r>
    </w:p>
    <w:p w:rsidR="00E64F3E" w:rsidRDefault="000B1ADD">
      <w:pPr>
        <w:spacing w:line="440" w:lineRule="exact"/>
        <w:rPr>
          <w:rFonts w:ascii="宋体" w:hAnsi="宋体"/>
          <w:szCs w:val="21"/>
        </w:rPr>
      </w:pPr>
      <w:r>
        <w:rPr>
          <w:rFonts w:ascii="宋体" w:hAnsi="宋体" w:hint="eastAsia"/>
          <w:szCs w:val="21"/>
        </w:rPr>
        <w:t>3.如有分包，投标人投任何一个包的标的，都需单独填写开标一览表。</w:t>
      </w:r>
    </w:p>
    <w:p w:rsidR="00E64F3E" w:rsidRDefault="00E64F3E">
      <w:pPr>
        <w:spacing w:line="440" w:lineRule="exact"/>
        <w:rPr>
          <w:rFonts w:ascii="宋体" w:hAnsi="宋体"/>
          <w:szCs w:val="21"/>
        </w:rPr>
      </w:pPr>
    </w:p>
    <w:p w:rsidR="00E64F3E" w:rsidRDefault="00E64F3E">
      <w:pPr>
        <w:spacing w:line="520" w:lineRule="exact"/>
        <w:ind w:firstLineChars="1700" w:firstLine="3570"/>
        <w:rPr>
          <w:rFonts w:ascii="宋体" w:hAnsi="宋体"/>
          <w:szCs w:val="21"/>
        </w:rPr>
      </w:pPr>
    </w:p>
    <w:p w:rsidR="00E64F3E" w:rsidRDefault="000B1ADD">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E64F3E" w:rsidRDefault="000B1ADD">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E64F3E" w:rsidRDefault="00E64F3E">
      <w:pPr>
        <w:spacing w:line="520" w:lineRule="exact"/>
        <w:ind w:firstLineChars="1700" w:firstLine="3570"/>
        <w:rPr>
          <w:rFonts w:ascii="宋体" w:hAnsi="宋体"/>
          <w:szCs w:val="21"/>
          <w:u w:val="single"/>
        </w:rPr>
      </w:pPr>
    </w:p>
    <w:p w:rsidR="00E64F3E" w:rsidRDefault="00E64F3E">
      <w:pPr>
        <w:spacing w:line="520" w:lineRule="exact"/>
        <w:ind w:firstLineChars="1700" w:firstLine="3570"/>
        <w:rPr>
          <w:rFonts w:ascii="宋体" w:hAnsi="宋体"/>
          <w:szCs w:val="21"/>
          <w:u w:val="single"/>
        </w:rPr>
      </w:pPr>
    </w:p>
    <w:p w:rsidR="00E64F3E" w:rsidRDefault="00E64F3E">
      <w:pPr>
        <w:jc w:val="center"/>
        <w:rPr>
          <w:rFonts w:ascii="宋体" w:hAnsi="宋体"/>
          <w:b/>
          <w:sz w:val="36"/>
          <w:szCs w:val="36"/>
        </w:rPr>
        <w:sectPr w:rsidR="00E64F3E">
          <w:pgSz w:w="11906" w:h="16838"/>
          <w:pgMar w:top="1440" w:right="1080" w:bottom="1440" w:left="1080" w:header="850" w:footer="850" w:gutter="0"/>
          <w:cols w:space="720"/>
          <w:docGrid w:type="lines" w:linePitch="312"/>
        </w:sectPr>
      </w:pPr>
    </w:p>
    <w:p w:rsidR="00E64F3E" w:rsidRDefault="000B1ADD">
      <w:pPr>
        <w:jc w:val="center"/>
        <w:rPr>
          <w:rFonts w:ascii="宋体" w:hAnsi="宋体"/>
          <w:sz w:val="24"/>
        </w:rPr>
      </w:pPr>
      <w:r>
        <w:rPr>
          <w:rFonts w:ascii="宋体" w:hAnsi="宋体" w:hint="eastAsia"/>
          <w:b/>
          <w:sz w:val="32"/>
          <w:szCs w:val="32"/>
        </w:rPr>
        <w:lastRenderedPageBreak/>
        <w:t>资格性和符合性检查响应对照及评分索引表</w:t>
      </w:r>
    </w:p>
    <w:p w:rsidR="00E64F3E" w:rsidRDefault="00E64F3E">
      <w:pPr>
        <w:rPr>
          <w:rFonts w:ascii="宋体" w:hAnsi="宋体"/>
          <w:sz w:val="24"/>
        </w:rPr>
      </w:pPr>
    </w:p>
    <w:p w:rsidR="00E64F3E" w:rsidRDefault="000B1ADD">
      <w:pPr>
        <w:rPr>
          <w:rFonts w:ascii="宋体" w:hAnsi="宋体"/>
          <w:sz w:val="24"/>
        </w:rPr>
      </w:pPr>
      <w:r>
        <w:rPr>
          <w:rFonts w:ascii="宋体" w:hAnsi="宋体" w:hint="eastAsia"/>
          <w:sz w:val="24"/>
        </w:rPr>
        <w:t>投标人全称（加盖公章）：</w:t>
      </w:r>
    </w:p>
    <w:p w:rsidR="00E64F3E" w:rsidRDefault="00E64F3E">
      <w:pPr>
        <w:ind w:firstLine="309"/>
        <w:rPr>
          <w:rFonts w:ascii="宋体" w:hAnsi="宋体"/>
          <w:sz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558"/>
        <w:gridCol w:w="1569"/>
        <w:gridCol w:w="1833"/>
      </w:tblGrid>
      <w:tr w:rsidR="00E64F3E">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snapToGrid w:val="0"/>
              <w:spacing w:line="240" w:lineRule="atLeast"/>
              <w:jc w:val="center"/>
              <w:rPr>
                <w:rFonts w:ascii="幼圆" w:eastAsia="幼圆"/>
                <w:b/>
                <w:szCs w:val="21"/>
              </w:rPr>
            </w:pPr>
            <w:r>
              <w:rPr>
                <w:rFonts w:ascii="幼圆" w:eastAsia="幼圆" w:hint="eastAsia"/>
                <w:b/>
              </w:rPr>
              <w:t>序号</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0B1ADD">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0B1ADD">
            <w:pPr>
              <w:snapToGrid w:val="0"/>
              <w:spacing w:line="240" w:lineRule="atLeast"/>
              <w:jc w:val="center"/>
              <w:rPr>
                <w:rFonts w:ascii="幼圆" w:eastAsia="幼圆"/>
                <w:b/>
                <w:szCs w:val="21"/>
              </w:rPr>
            </w:pPr>
            <w:r>
              <w:rPr>
                <w:rFonts w:ascii="幼圆" w:eastAsia="幼圆" w:hint="eastAsia"/>
                <w:b/>
              </w:rPr>
              <w:t>是否响应</w:t>
            </w:r>
          </w:p>
          <w:p w:rsidR="00E64F3E" w:rsidRDefault="000B1ADD">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0B1ADD">
            <w:pPr>
              <w:snapToGrid w:val="0"/>
              <w:spacing w:line="240" w:lineRule="atLeast"/>
              <w:jc w:val="center"/>
              <w:rPr>
                <w:rFonts w:ascii="幼圆" w:eastAsia="幼圆"/>
                <w:b/>
                <w:szCs w:val="21"/>
              </w:rPr>
            </w:pPr>
            <w:r>
              <w:rPr>
                <w:rFonts w:ascii="幼圆" w:eastAsia="幼圆" w:hint="eastAsia"/>
                <w:b/>
              </w:rPr>
              <w:t>投标文件中的</w:t>
            </w:r>
          </w:p>
          <w:p w:rsidR="00E64F3E" w:rsidRDefault="000B1ADD">
            <w:pPr>
              <w:snapToGrid w:val="0"/>
              <w:spacing w:line="240" w:lineRule="atLeast"/>
              <w:jc w:val="center"/>
              <w:rPr>
                <w:rFonts w:ascii="幼圆" w:eastAsia="幼圆"/>
                <w:b/>
                <w:szCs w:val="21"/>
              </w:rPr>
            </w:pPr>
            <w:r>
              <w:rPr>
                <w:rFonts w:ascii="幼圆" w:eastAsia="幼圆" w:hint="eastAsia"/>
                <w:b/>
              </w:rPr>
              <w:t>页码位置</w:t>
            </w:r>
          </w:p>
        </w:tc>
      </w:tr>
      <w:tr w:rsidR="00E64F3E">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1</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b/>
                <w:szCs w:val="21"/>
              </w:rPr>
            </w:pPr>
          </w:p>
        </w:tc>
      </w:tr>
      <w:tr w:rsidR="00E64F3E">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2</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3</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4</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5</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6</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0B1ADD">
            <w:pPr>
              <w:jc w:val="center"/>
              <w:rPr>
                <w:rFonts w:ascii="宋体" w:hAnsi="宋体"/>
                <w:b/>
                <w:szCs w:val="21"/>
              </w:rPr>
            </w:pPr>
            <w:r>
              <w:rPr>
                <w:rFonts w:ascii="宋体" w:hAnsi="宋体" w:hint="eastAsia"/>
                <w:b/>
              </w:rPr>
              <w:t>7</w:t>
            </w:r>
          </w:p>
        </w:tc>
        <w:tc>
          <w:tcPr>
            <w:tcW w:w="5558" w:type="dxa"/>
            <w:tcBorders>
              <w:top w:val="single" w:sz="4" w:space="0" w:color="auto"/>
              <w:left w:val="single" w:sz="4" w:space="0" w:color="auto"/>
              <w:bottom w:val="single" w:sz="4" w:space="0" w:color="auto"/>
              <w:right w:val="single" w:sz="4" w:space="0" w:color="auto"/>
            </w:tcBorders>
            <w:vAlign w:val="center"/>
          </w:tcPr>
          <w:p w:rsidR="00E64F3E" w:rsidRDefault="00E64F3E">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E64F3E" w:rsidRDefault="00E64F3E">
            <w:pPr>
              <w:rPr>
                <w:rFonts w:ascii="宋体" w:hAnsi="宋体"/>
                <w:szCs w:val="21"/>
              </w:rPr>
            </w:pPr>
          </w:p>
        </w:tc>
      </w:tr>
      <w:tr w:rsidR="00E64F3E">
        <w:trPr>
          <w:trHeight w:val="307"/>
        </w:trPr>
        <w:tc>
          <w:tcPr>
            <w:tcW w:w="6238" w:type="dxa"/>
            <w:gridSpan w:val="2"/>
            <w:tcBorders>
              <w:top w:val="single" w:sz="4" w:space="0" w:color="000000"/>
              <w:left w:val="single" w:sz="4" w:space="0" w:color="000000"/>
              <w:bottom w:val="single" w:sz="4" w:space="0" w:color="000000"/>
              <w:right w:val="single" w:sz="4" w:space="0" w:color="000000"/>
            </w:tcBorders>
            <w:vAlign w:val="center"/>
          </w:tcPr>
          <w:p w:rsidR="00E64F3E" w:rsidRDefault="000B1ADD">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0B1ADD">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E64F3E">
        <w:trPr>
          <w:trHeight w:val="470"/>
        </w:trPr>
        <w:tc>
          <w:tcPr>
            <w:tcW w:w="6238" w:type="dxa"/>
            <w:gridSpan w:val="2"/>
            <w:tcBorders>
              <w:top w:val="single" w:sz="4" w:space="0" w:color="000000"/>
              <w:left w:val="single" w:sz="4" w:space="0" w:color="000000"/>
              <w:bottom w:val="single" w:sz="4" w:space="0" w:color="000000"/>
              <w:right w:val="single" w:sz="4" w:space="0" w:color="000000"/>
            </w:tcBorders>
            <w:vAlign w:val="center"/>
          </w:tcPr>
          <w:p w:rsidR="00E64F3E" w:rsidRDefault="00E64F3E">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470"/>
        </w:trPr>
        <w:tc>
          <w:tcPr>
            <w:tcW w:w="680" w:type="dxa"/>
            <w:vMerge w:val="restart"/>
            <w:tcBorders>
              <w:top w:val="nil"/>
              <w:left w:val="single" w:sz="4" w:space="0" w:color="000000"/>
              <w:bottom w:val="single" w:sz="4" w:space="0" w:color="000000"/>
              <w:right w:val="single" w:sz="4" w:space="0" w:color="000000"/>
            </w:tcBorders>
            <w:vAlign w:val="center"/>
          </w:tcPr>
          <w:p w:rsidR="00E64F3E" w:rsidRDefault="00E64F3E">
            <w:pPr>
              <w:widowControl/>
              <w:spacing w:line="360" w:lineRule="auto"/>
              <w:jc w:val="center"/>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vMerge/>
            <w:tcBorders>
              <w:top w:val="nil"/>
              <w:left w:val="single" w:sz="4" w:space="0" w:color="000000"/>
              <w:bottom w:val="single" w:sz="4" w:space="0" w:color="000000"/>
              <w:right w:val="single" w:sz="4" w:space="0" w:color="000000"/>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405"/>
        </w:trPr>
        <w:tc>
          <w:tcPr>
            <w:tcW w:w="680" w:type="dxa"/>
            <w:vMerge/>
            <w:tcBorders>
              <w:top w:val="nil"/>
              <w:left w:val="single" w:sz="4" w:space="0" w:color="000000"/>
              <w:bottom w:val="single" w:sz="4" w:space="0" w:color="000000"/>
              <w:right w:val="single" w:sz="4" w:space="0" w:color="000000"/>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398"/>
        </w:trPr>
        <w:tc>
          <w:tcPr>
            <w:tcW w:w="680" w:type="dxa"/>
            <w:vMerge/>
            <w:tcBorders>
              <w:top w:val="nil"/>
              <w:left w:val="single" w:sz="4" w:space="0" w:color="000000"/>
              <w:bottom w:val="single" w:sz="4" w:space="0" w:color="auto"/>
              <w:right w:val="single" w:sz="4" w:space="0" w:color="000000"/>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E64F3E" w:rsidRDefault="00E64F3E">
            <w:pPr>
              <w:widowControl/>
              <w:spacing w:line="360" w:lineRule="auto"/>
              <w:jc w:val="center"/>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vMerge/>
            <w:tcBorders>
              <w:top w:val="single" w:sz="4" w:space="0" w:color="auto"/>
              <w:left w:val="single" w:sz="4" w:space="0" w:color="auto"/>
              <w:bottom w:val="single" w:sz="4" w:space="0" w:color="auto"/>
              <w:right w:val="single" w:sz="4" w:space="0" w:color="auto"/>
            </w:tcBorders>
            <w:vAlign w:val="center"/>
          </w:tcPr>
          <w:p w:rsidR="00E64F3E" w:rsidRDefault="00E64F3E">
            <w:pPr>
              <w:widowControl/>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r w:rsidR="00E64F3E">
        <w:trPr>
          <w:trHeight w:val="617"/>
        </w:trPr>
        <w:tc>
          <w:tcPr>
            <w:tcW w:w="680" w:type="dxa"/>
            <w:tcBorders>
              <w:top w:val="single" w:sz="4" w:space="0" w:color="auto"/>
              <w:left w:val="single" w:sz="4" w:space="0" w:color="auto"/>
              <w:bottom w:val="single" w:sz="4" w:space="0" w:color="auto"/>
              <w:right w:val="single" w:sz="4" w:space="0" w:color="auto"/>
            </w:tcBorders>
            <w:vAlign w:val="center"/>
          </w:tcPr>
          <w:p w:rsidR="00E64F3E" w:rsidRDefault="00E64F3E">
            <w:pPr>
              <w:widowControl/>
              <w:spacing w:line="360" w:lineRule="auto"/>
              <w:jc w:val="left"/>
              <w:rPr>
                <w:rFonts w:ascii="宋体" w:hAnsi="宋体"/>
                <w:b/>
                <w:bCs/>
                <w:kern w:val="0"/>
                <w:sz w:val="24"/>
              </w:rPr>
            </w:pPr>
          </w:p>
        </w:tc>
        <w:tc>
          <w:tcPr>
            <w:tcW w:w="5558" w:type="dxa"/>
            <w:tcBorders>
              <w:top w:val="single" w:sz="4" w:space="0" w:color="000000"/>
              <w:left w:val="single" w:sz="4" w:space="0" w:color="auto"/>
              <w:bottom w:val="single" w:sz="4" w:space="0" w:color="000000"/>
              <w:right w:val="single" w:sz="4" w:space="0" w:color="000000"/>
            </w:tcBorders>
            <w:vAlign w:val="center"/>
          </w:tcPr>
          <w:p w:rsidR="00E64F3E" w:rsidRDefault="00E64F3E">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E64F3E" w:rsidRDefault="00E64F3E">
            <w:pPr>
              <w:widowControl/>
              <w:spacing w:line="360" w:lineRule="auto"/>
              <w:ind w:firstLine="420"/>
              <w:jc w:val="center"/>
              <w:rPr>
                <w:rFonts w:ascii="宋体" w:hAnsi="宋体"/>
                <w:b/>
                <w:bCs/>
                <w:kern w:val="0"/>
                <w:sz w:val="24"/>
              </w:rPr>
            </w:pPr>
          </w:p>
        </w:tc>
      </w:tr>
    </w:tbl>
    <w:p w:rsidR="00E64F3E" w:rsidRDefault="00E64F3E">
      <w:pPr>
        <w:autoSpaceDE w:val="0"/>
        <w:autoSpaceDN w:val="0"/>
        <w:adjustRightInd w:val="0"/>
        <w:spacing w:line="360" w:lineRule="auto"/>
        <w:jc w:val="center"/>
        <w:rPr>
          <w:rFonts w:ascii="宋体"/>
          <w:b/>
          <w:kern w:val="0"/>
          <w:sz w:val="32"/>
          <w:szCs w:val="32"/>
        </w:rPr>
      </w:pPr>
    </w:p>
    <w:p w:rsidR="00E64F3E" w:rsidRDefault="00E64F3E">
      <w:pPr>
        <w:spacing w:line="520" w:lineRule="exact"/>
        <w:ind w:firstLineChars="1700" w:firstLine="3570"/>
        <w:rPr>
          <w:rFonts w:ascii="宋体" w:hAnsi="宋体"/>
          <w:szCs w:val="21"/>
          <w:u w:val="single"/>
        </w:rPr>
      </w:pPr>
    </w:p>
    <w:p w:rsidR="00E64F3E" w:rsidRDefault="00E64F3E">
      <w:pPr>
        <w:jc w:val="center"/>
        <w:rPr>
          <w:rFonts w:ascii="宋体" w:hAnsi="宋体"/>
          <w:b/>
          <w:sz w:val="36"/>
          <w:szCs w:val="36"/>
        </w:rPr>
        <w:sectPr w:rsidR="00E64F3E">
          <w:pgSz w:w="11906" w:h="16838"/>
          <w:pgMar w:top="1440" w:right="1080" w:bottom="1440" w:left="1080" w:header="850" w:footer="850" w:gutter="0"/>
          <w:cols w:space="720"/>
          <w:docGrid w:type="lines" w:linePitch="312"/>
        </w:sectPr>
      </w:pPr>
    </w:p>
    <w:p w:rsidR="00E64F3E" w:rsidRDefault="000B1ADD">
      <w:pPr>
        <w:jc w:val="center"/>
        <w:rPr>
          <w:rFonts w:ascii="宋体" w:hAnsi="宋体"/>
          <w:b/>
          <w:sz w:val="36"/>
          <w:szCs w:val="36"/>
        </w:rPr>
      </w:pPr>
      <w:r>
        <w:rPr>
          <w:rFonts w:ascii="宋体" w:hAnsi="宋体"/>
          <w:b/>
          <w:sz w:val="36"/>
          <w:szCs w:val="36"/>
        </w:rPr>
        <w:lastRenderedPageBreak/>
        <w:t>三、</w:t>
      </w:r>
      <w:bookmarkStart w:id="47" w:name="_Toc157775469"/>
      <w:bookmarkEnd w:id="46"/>
      <w:r>
        <w:rPr>
          <w:rFonts w:ascii="宋体" w:hAnsi="宋体"/>
          <w:b/>
          <w:sz w:val="36"/>
          <w:szCs w:val="36"/>
        </w:rPr>
        <w:t>服务承诺书</w:t>
      </w:r>
      <w:bookmarkStart w:id="48" w:name="_Toc417892821"/>
    </w:p>
    <w:p w:rsidR="00E64F3E" w:rsidRDefault="000B1ADD" w:rsidP="000046BF">
      <w:pPr>
        <w:ind w:firstLineChars="1400" w:firstLine="2940"/>
        <w:rPr>
          <w:rFonts w:ascii="宋体" w:hAnsi="宋体"/>
          <w:szCs w:val="21"/>
        </w:rPr>
      </w:pPr>
      <w:r>
        <w:rPr>
          <w:rFonts w:ascii="宋体" w:hAnsi="宋体"/>
          <w:szCs w:val="21"/>
        </w:rPr>
        <w:t>（格式由投标人自定、加盖投标人公章）</w:t>
      </w:r>
      <w:bookmarkEnd w:id="48"/>
    </w:p>
    <w:p w:rsidR="00E64F3E" w:rsidRDefault="000B1ADD">
      <w:pPr>
        <w:pStyle w:val="ae"/>
        <w:spacing w:line="360" w:lineRule="auto"/>
        <w:jc w:val="left"/>
        <w:rPr>
          <w:rFonts w:hAnsi="宋体"/>
          <w:b/>
          <w:bCs/>
          <w:color w:val="FF0000"/>
          <w:sz w:val="28"/>
          <w:szCs w:val="28"/>
        </w:rPr>
      </w:pPr>
      <w:r w:rsidRPr="000046BF">
        <w:rPr>
          <w:rFonts w:hAnsi="宋体" w:hint="eastAsia"/>
          <w:b/>
          <w:bCs/>
          <w:sz w:val="28"/>
          <w:szCs w:val="28"/>
        </w:rPr>
        <w:t>（BOT项目质保完全由中标方负责，一般不需要再单独承诺质保期）</w:t>
      </w:r>
    </w:p>
    <w:p w:rsidR="00E64F3E" w:rsidRDefault="00E64F3E">
      <w:pPr>
        <w:pStyle w:val="ae"/>
        <w:spacing w:line="360" w:lineRule="auto"/>
        <w:jc w:val="left"/>
        <w:rPr>
          <w:rFonts w:hAnsi="宋体"/>
          <w:szCs w:val="21"/>
        </w:rPr>
      </w:pPr>
    </w:p>
    <w:bookmarkEnd w:id="47"/>
    <w:p w:rsidR="00E64F3E" w:rsidRDefault="00E64F3E">
      <w:pPr>
        <w:ind w:firstLineChars="950" w:firstLine="1995"/>
        <w:rPr>
          <w:rFonts w:ascii="宋体" w:hAnsi="宋体"/>
          <w:szCs w:val="21"/>
        </w:rPr>
      </w:pPr>
    </w:p>
    <w:p w:rsidR="00E64F3E" w:rsidRDefault="000B1ADD">
      <w:pPr>
        <w:pStyle w:val="ae"/>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E64F3E" w:rsidRDefault="000B1ADD">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rsidR="00E64F3E" w:rsidRDefault="000B1ADD">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E64F3E" w:rsidRDefault="000B1ADD">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E64F3E" w:rsidRDefault="000B1ADD">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E64F3E" w:rsidRDefault="000B1ADD">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E64F3E" w:rsidRDefault="000B1ADD">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E64F3E" w:rsidRDefault="000B1ADD">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64F3E" w:rsidRDefault="000B1ADD">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E64F3E" w:rsidRDefault="000B1ADD">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rsidR="00E64F3E" w:rsidRDefault="000B1ADD" w:rsidP="000B1ADD">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E64F3E" w:rsidRDefault="00E64F3E" w:rsidP="000B1ADD">
      <w:pPr>
        <w:spacing w:line="440" w:lineRule="exact"/>
        <w:ind w:firstLineChars="196" w:firstLine="412"/>
        <w:rPr>
          <w:rFonts w:ascii="宋体" w:hAnsi="宋体"/>
          <w:bCs/>
          <w:szCs w:val="21"/>
        </w:rPr>
      </w:pPr>
    </w:p>
    <w:p w:rsidR="00E64F3E" w:rsidRDefault="00E64F3E" w:rsidP="000B1ADD">
      <w:pPr>
        <w:spacing w:line="440" w:lineRule="exact"/>
        <w:ind w:firstLineChars="196" w:firstLine="412"/>
        <w:rPr>
          <w:rFonts w:ascii="宋体" w:hAnsi="宋体"/>
          <w:bCs/>
          <w:szCs w:val="21"/>
        </w:rPr>
      </w:pPr>
    </w:p>
    <w:p w:rsidR="00E64F3E" w:rsidRDefault="000B1ADD">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E64F3E" w:rsidRDefault="000B1ADD">
      <w:pPr>
        <w:widowControl/>
        <w:spacing w:line="440" w:lineRule="exact"/>
        <w:jc w:val="left"/>
        <w:rPr>
          <w:rFonts w:ascii="宋体" w:hAnsi="宋体"/>
          <w:bCs/>
          <w:szCs w:val="21"/>
        </w:rPr>
      </w:pPr>
      <w:r>
        <w:rPr>
          <w:rFonts w:ascii="宋体" w:hAnsi="宋体"/>
          <w:szCs w:val="21"/>
        </w:rPr>
        <w:t>（格式由投标人自定，加盖投标人公章。）</w:t>
      </w:r>
    </w:p>
    <w:p w:rsidR="00E64F3E" w:rsidRDefault="000B1ADD">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E64F3E" w:rsidRDefault="000B1ADD">
      <w:pPr>
        <w:jc w:val="center"/>
        <w:rPr>
          <w:rFonts w:ascii="宋体" w:hAnsi="宋体"/>
          <w:b/>
          <w:sz w:val="36"/>
          <w:szCs w:val="36"/>
        </w:rPr>
      </w:pPr>
      <w:r>
        <w:rPr>
          <w:rFonts w:ascii="宋体" w:hAnsi="宋体" w:hint="eastAsia"/>
          <w:b/>
          <w:sz w:val="36"/>
          <w:szCs w:val="36"/>
        </w:rPr>
        <w:t>授权委托书</w:t>
      </w:r>
    </w:p>
    <w:p w:rsidR="00E64F3E" w:rsidRDefault="00E64F3E">
      <w:pPr>
        <w:jc w:val="center"/>
        <w:rPr>
          <w:rFonts w:ascii="宋体" w:hAnsi="宋体"/>
          <w:b/>
          <w:sz w:val="36"/>
          <w:szCs w:val="36"/>
        </w:rPr>
      </w:pPr>
    </w:p>
    <w:p w:rsidR="00E64F3E" w:rsidRDefault="000B1ADD">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E64F3E" w:rsidRDefault="000B1ADD">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E64F3E" w:rsidRDefault="000B1ADD">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E64F3E" w:rsidRDefault="000B1ADD">
      <w:pPr>
        <w:spacing w:line="440" w:lineRule="exact"/>
        <w:ind w:firstLineChars="200" w:firstLine="420"/>
        <w:rPr>
          <w:rFonts w:ascii="宋体" w:hAnsi="宋体"/>
          <w:szCs w:val="21"/>
        </w:rPr>
      </w:pPr>
      <w:r>
        <w:rPr>
          <w:rFonts w:ascii="宋体" w:hAnsi="宋体"/>
          <w:szCs w:val="21"/>
        </w:rPr>
        <w:t>代理人无转委托权。特此委托。</w:t>
      </w:r>
    </w:p>
    <w:p w:rsidR="00E64F3E" w:rsidRDefault="00E64F3E">
      <w:pPr>
        <w:spacing w:line="440" w:lineRule="exact"/>
        <w:rPr>
          <w:rFonts w:ascii="宋体" w:hAnsi="宋体"/>
          <w:szCs w:val="21"/>
        </w:rPr>
      </w:pPr>
    </w:p>
    <w:p w:rsidR="00E64F3E" w:rsidRDefault="000B1ADD">
      <w:pPr>
        <w:spacing w:line="440" w:lineRule="exact"/>
        <w:jc w:val="right"/>
        <w:rPr>
          <w:rFonts w:ascii="宋体" w:hAnsi="宋体"/>
          <w:szCs w:val="21"/>
        </w:rPr>
      </w:pPr>
      <w:r>
        <w:rPr>
          <w:rFonts w:ascii="宋体" w:hAnsi="宋体" w:hint="eastAsia"/>
          <w:szCs w:val="21"/>
        </w:rPr>
        <w:t>（投标单位）法定代表人签字或盖章：</w:t>
      </w:r>
    </w:p>
    <w:p w:rsidR="00E64F3E" w:rsidRDefault="000B1ADD">
      <w:pPr>
        <w:spacing w:line="440" w:lineRule="exact"/>
        <w:jc w:val="right"/>
        <w:rPr>
          <w:rFonts w:ascii="宋体" w:hAnsi="宋体"/>
          <w:szCs w:val="21"/>
        </w:rPr>
      </w:pPr>
      <w:r>
        <w:rPr>
          <w:rFonts w:ascii="宋体" w:hAnsi="宋体" w:hint="eastAsia"/>
          <w:szCs w:val="21"/>
        </w:rPr>
        <w:t>（投标单位）公章：</w:t>
      </w:r>
    </w:p>
    <w:p w:rsidR="00E64F3E" w:rsidRDefault="000B1ADD">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rsidR="00E64F3E" w:rsidRDefault="00E64F3E">
      <w:pPr>
        <w:spacing w:line="440" w:lineRule="exact"/>
        <w:jc w:val="right"/>
        <w:rPr>
          <w:rFonts w:ascii="宋体" w:hAnsi="宋体"/>
          <w:szCs w:val="21"/>
        </w:rPr>
      </w:pPr>
    </w:p>
    <w:p w:rsidR="00E64F3E" w:rsidRDefault="000B1ADD">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149860</wp:posOffset>
                </wp:positionV>
                <wp:extent cx="4572000" cy="2742565"/>
                <wp:effectExtent l="4445" t="4445" r="1460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0660A9" w:rsidRDefault="000660A9">
                            <w:pPr>
                              <w:jc w:val="center"/>
                              <w:rPr>
                                <w:rFonts w:ascii="宋体"/>
                                <w:sz w:val="24"/>
                              </w:rPr>
                            </w:pPr>
                          </w:p>
                          <w:p w:rsidR="000660A9" w:rsidRDefault="000660A9">
                            <w:pPr>
                              <w:jc w:val="center"/>
                              <w:rPr>
                                <w:rFonts w:ascii="宋体"/>
                                <w:sz w:val="24"/>
                              </w:rPr>
                            </w:pPr>
                          </w:p>
                          <w:p w:rsidR="000660A9" w:rsidRDefault="000660A9">
                            <w:pPr>
                              <w:jc w:val="center"/>
                              <w:rPr>
                                <w:rFonts w:ascii="宋体"/>
                                <w:sz w:val="24"/>
                              </w:rPr>
                            </w:pPr>
                          </w:p>
                          <w:p w:rsidR="000660A9" w:rsidRDefault="000660A9">
                            <w:pPr>
                              <w:jc w:val="center"/>
                              <w:rPr>
                                <w:rFonts w:ascii="宋体"/>
                                <w:sz w:val="24"/>
                              </w:rPr>
                            </w:pPr>
                          </w:p>
                          <w:p w:rsidR="000660A9" w:rsidRDefault="000660A9">
                            <w:pPr>
                              <w:rPr>
                                <w:rFonts w:ascii="宋体"/>
                                <w:sz w:val="24"/>
                              </w:rPr>
                            </w:pPr>
                          </w:p>
                          <w:p w:rsidR="000660A9" w:rsidRDefault="000660A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rsidR="000660A9" w:rsidRDefault="000660A9">
                      <w:pPr>
                        <w:jc w:val="center"/>
                        <w:rPr>
                          <w:rFonts w:ascii="宋体"/>
                          <w:sz w:val="24"/>
                        </w:rPr>
                      </w:pPr>
                    </w:p>
                    <w:p w:rsidR="000660A9" w:rsidRDefault="000660A9">
                      <w:pPr>
                        <w:jc w:val="center"/>
                        <w:rPr>
                          <w:rFonts w:ascii="宋体"/>
                          <w:sz w:val="24"/>
                        </w:rPr>
                      </w:pPr>
                    </w:p>
                    <w:p w:rsidR="000660A9" w:rsidRDefault="000660A9">
                      <w:pPr>
                        <w:jc w:val="center"/>
                        <w:rPr>
                          <w:rFonts w:ascii="宋体"/>
                          <w:sz w:val="24"/>
                        </w:rPr>
                      </w:pPr>
                    </w:p>
                    <w:p w:rsidR="000660A9" w:rsidRDefault="000660A9">
                      <w:pPr>
                        <w:jc w:val="center"/>
                        <w:rPr>
                          <w:rFonts w:ascii="宋体"/>
                          <w:sz w:val="24"/>
                        </w:rPr>
                      </w:pPr>
                    </w:p>
                    <w:p w:rsidR="000660A9" w:rsidRDefault="000660A9">
                      <w:pPr>
                        <w:rPr>
                          <w:rFonts w:ascii="宋体"/>
                          <w:sz w:val="24"/>
                        </w:rPr>
                      </w:pPr>
                    </w:p>
                    <w:p w:rsidR="000660A9" w:rsidRDefault="000660A9">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0B1ADD">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rsidR="00E64F3E" w:rsidRDefault="000B1ADD">
      <w:pPr>
        <w:spacing w:line="440" w:lineRule="exact"/>
        <w:jc w:val="center"/>
        <w:rPr>
          <w:rFonts w:ascii="宋体" w:hAnsi="宋体"/>
          <w:b/>
          <w:sz w:val="36"/>
          <w:szCs w:val="36"/>
        </w:rPr>
      </w:pPr>
      <w:r>
        <w:rPr>
          <w:rFonts w:ascii="宋体" w:hAnsi="宋体" w:hint="eastAsia"/>
          <w:b/>
          <w:sz w:val="36"/>
          <w:szCs w:val="36"/>
        </w:rPr>
        <w:t>没有重大违法记录的书面声明</w:t>
      </w:r>
    </w:p>
    <w:p w:rsidR="00E64F3E" w:rsidRDefault="00E64F3E">
      <w:pPr>
        <w:spacing w:line="440" w:lineRule="exact"/>
        <w:rPr>
          <w:rFonts w:ascii="宋体" w:hAnsi="宋体"/>
          <w:b/>
          <w:szCs w:val="21"/>
        </w:rPr>
      </w:pPr>
    </w:p>
    <w:p w:rsidR="00E64F3E" w:rsidRDefault="00E64F3E">
      <w:pPr>
        <w:spacing w:line="440" w:lineRule="exact"/>
        <w:rPr>
          <w:rFonts w:ascii="宋体" w:hAnsi="宋体"/>
          <w:b/>
          <w:szCs w:val="21"/>
        </w:rPr>
      </w:pPr>
    </w:p>
    <w:p w:rsidR="00E64F3E" w:rsidRDefault="000B1ADD">
      <w:pPr>
        <w:spacing w:line="440" w:lineRule="exact"/>
        <w:jc w:val="center"/>
        <w:rPr>
          <w:rFonts w:ascii="宋体" w:hAnsi="宋体"/>
          <w:sz w:val="36"/>
          <w:szCs w:val="36"/>
        </w:rPr>
      </w:pPr>
      <w:r>
        <w:rPr>
          <w:rFonts w:ascii="宋体" w:hAnsi="宋体" w:hint="eastAsia"/>
          <w:sz w:val="36"/>
          <w:szCs w:val="36"/>
        </w:rPr>
        <w:t>声  明</w:t>
      </w:r>
    </w:p>
    <w:p w:rsidR="00E64F3E" w:rsidRDefault="000B1ADD">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E64F3E" w:rsidRDefault="00E64F3E">
      <w:pPr>
        <w:spacing w:line="440" w:lineRule="exact"/>
        <w:ind w:firstLine="420"/>
        <w:rPr>
          <w:rFonts w:ascii="宋体" w:hAnsi="宋体"/>
          <w:szCs w:val="21"/>
        </w:rPr>
      </w:pPr>
    </w:p>
    <w:p w:rsidR="00E64F3E" w:rsidRDefault="000B1ADD">
      <w:pPr>
        <w:spacing w:line="440" w:lineRule="exact"/>
        <w:rPr>
          <w:rFonts w:ascii="宋体" w:hAnsi="宋体"/>
          <w:szCs w:val="21"/>
        </w:rPr>
      </w:pPr>
      <w:r>
        <w:rPr>
          <w:rFonts w:ascii="宋体" w:hAnsi="宋体" w:hint="eastAsia"/>
          <w:szCs w:val="21"/>
        </w:rPr>
        <w:t xml:space="preserve">                                              供应商名称（公章）：</w:t>
      </w:r>
    </w:p>
    <w:p w:rsidR="00E64F3E" w:rsidRDefault="000B1ADD">
      <w:pPr>
        <w:spacing w:line="440" w:lineRule="exact"/>
        <w:rPr>
          <w:rFonts w:ascii="宋体" w:hAnsi="宋体"/>
          <w:szCs w:val="21"/>
        </w:rPr>
      </w:pPr>
      <w:r>
        <w:rPr>
          <w:rFonts w:ascii="宋体" w:hAnsi="宋体" w:hint="eastAsia"/>
          <w:szCs w:val="21"/>
        </w:rPr>
        <w:t xml:space="preserve">                                              授权代表签字：_______________________</w:t>
      </w:r>
    </w:p>
    <w:p w:rsidR="00E64F3E" w:rsidRDefault="000B1ADD">
      <w:pPr>
        <w:spacing w:line="440" w:lineRule="exact"/>
        <w:rPr>
          <w:rFonts w:ascii="宋体" w:hAnsi="宋体"/>
          <w:szCs w:val="21"/>
        </w:rPr>
      </w:pPr>
      <w:r>
        <w:rPr>
          <w:rFonts w:ascii="宋体" w:hAnsi="宋体" w:hint="eastAsia"/>
          <w:szCs w:val="21"/>
        </w:rPr>
        <w:t xml:space="preserve">                                              日期：______年    月    日</w:t>
      </w: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E64F3E">
      <w:pPr>
        <w:spacing w:line="440" w:lineRule="exact"/>
        <w:rPr>
          <w:rFonts w:ascii="宋体" w:hAnsi="宋体"/>
          <w:szCs w:val="21"/>
        </w:rPr>
      </w:pPr>
    </w:p>
    <w:p w:rsidR="00E64F3E" w:rsidRDefault="000B1ADD">
      <w:pPr>
        <w:spacing w:line="440" w:lineRule="exact"/>
        <w:jc w:val="center"/>
        <w:rPr>
          <w:rFonts w:ascii="宋体" w:hAnsi="宋体"/>
          <w:b/>
          <w:sz w:val="36"/>
          <w:szCs w:val="36"/>
        </w:rPr>
      </w:pPr>
      <w:r>
        <w:rPr>
          <w:rFonts w:ascii="宋体" w:hAnsi="宋体" w:hint="eastAsia"/>
          <w:b/>
          <w:sz w:val="36"/>
          <w:szCs w:val="36"/>
        </w:rPr>
        <w:lastRenderedPageBreak/>
        <w:t>技术偏离表</w:t>
      </w:r>
    </w:p>
    <w:p w:rsidR="00E64F3E" w:rsidRDefault="00E64F3E">
      <w:pPr>
        <w:spacing w:after="120"/>
        <w:jc w:val="center"/>
        <w:rPr>
          <w:rFonts w:ascii="宋体" w:hAnsi="宋体"/>
          <w:b/>
          <w:bCs/>
          <w:sz w:val="32"/>
          <w:szCs w:val="32"/>
        </w:rPr>
      </w:pPr>
    </w:p>
    <w:p w:rsidR="00E64F3E" w:rsidRDefault="000B1ADD">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rsidR="00E64F3E" w:rsidRDefault="00E64F3E">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E64F3E">
        <w:trPr>
          <w:trHeight w:val="43"/>
          <w:jc w:val="center"/>
        </w:trPr>
        <w:tc>
          <w:tcPr>
            <w:tcW w:w="758" w:type="dxa"/>
            <w:vAlign w:val="center"/>
          </w:tcPr>
          <w:p w:rsidR="00E64F3E" w:rsidRDefault="000B1ADD">
            <w:pPr>
              <w:pStyle w:val="ae"/>
              <w:spacing w:line="360" w:lineRule="auto"/>
              <w:jc w:val="center"/>
              <w:rPr>
                <w:rFonts w:hAnsi="宋体" w:cs="Arial"/>
                <w:sz w:val="24"/>
              </w:rPr>
            </w:pPr>
            <w:r>
              <w:rPr>
                <w:rFonts w:hAnsi="宋体" w:cs="Arial" w:hint="eastAsia"/>
                <w:sz w:val="24"/>
              </w:rPr>
              <w:t>序号</w:t>
            </w:r>
          </w:p>
        </w:tc>
        <w:tc>
          <w:tcPr>
            <w:tcW w:w="1902" w:type="dxa"/>
            <w:vAlign w:val="center"/>
          </w:tcPr>
          <w:p w:rsidR="00E64F3E" w:rsidRDefault="000B1ADD">
            <w:pPr>
              <w:pStyle w:val="ae"/>
              <w:spacing w:line="360" w:lineRule="auto"/>
              <w:jc w:val="center"/>
              <w:rPr>
                <w:rFonts w:hAnsi="宋体" w:cs="Arial"/>
                <w:sz w:val="24"/>
              </w:rPr>
            </w:pPr>
            <w:r>
              <w:rPr>
                <w:rFonts w:hAnsi="宋体" w:cs="Arial" w:hint="eastAsia"/>
                <w:sz w:val="24"/>
              </w:rPr>
              <w:t>货物名称</w:t>
            </w:r>
          </w:p>
        </w:tc>
        <w:tc>
          <w:tcPr>
            <w:tcW w:w="1548" w:type="dxa"/>
            <w:vAlign w:val="center"/>
          </w:tcPr>
          <w:p w:rsidR="00E64F3E" w:rsidRDefault="000B1ADD">
            <w:pPr>
              <w:pStyle w:val="ae"/>
              <w:spacing w:line="360" w:lineRule="auto"/>
              <w:jc w:val="center"/>
              <w:rPr>
                <w:rFonts w:hAnsi="宋体" w:cs="Arial"/>
                <w:sz w:val="24"/>
              </w:rPr>
            </w:pPr>
            <w:r>
              <w:rPr>
                <w:rFonts w:hAnsi="宋体" w:cs="Arial" w:hint="eastAsia"/>
                <w:sz w:val="24"/>
              </w:rPr>
              <w:t>招标要求</w:t>
            </w:r>
          </w:p>
        </w:tc>
        <w:tc>
          <w:tcPr>
            <w:tcW w:w="3272" w:type="dxa"/>
            <w:vAlign w:val="center"/>
          </w:tcPr>
          <w:p w:rsidR="00E64F3E" w:rsidRDefault="000B1ADD">
            <w:pPr>
              <w:pStyle w:val="ae"/>
              <w:spacing w:line="360" w:lineRule="auto"/>
              <w:jc w:val="center"/>
              <w:rPr>
                <w:rFonts w:hAnsi="宋体" w:cs="Arial"/>
                <w:sz w:val="24"/>
              </w:rPr>
            </w:pPr>
            <w:r>
              <w:rPr>
                <w:rFonts w:hAnsi="宋体" w:cs="Arial" w:hint="eastAsia"/>
                <w:sz w:val="24"/>
              </w:rPr>
              <w:t>投标技术参数</w:t>
            </w:r>
          </w:p>
        </w:tc>
        <w:tc>
          <w:tcPr>
            <w:tcW w:w="1381" w:type="dxa"/>
            <w:vAlign w:val="center"/>
          </w:tcPr>
          <w:p w:rsidR="00E64F3E" w:rsidRDefault="000B1ADD">
            <w:pPr>
              <w:pStyle w:val="ae"/>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rsidR="00E64F3E" w:rsidRDefault="000B1ADD">
            <w:pPr>
              <w:pStyle w:val="ae"/>
              <w:spacing w:line="360" w:lineRule="auto"/>
              <w:jc w:val="center"/>
              <w:rPr>
                <w:rFonts w:hAnsi="宋体" w:cs="Arial"/>
                <w:sz w:val="24"/>
              </w:rPr>
            </w:pPr>
            <w:r>
              <w:rPr>
                <w:rFonts w:hAnsi="宋体" w:cs="Arial"/>
                <w:sz w:val="24"/>
              </w:rPr>
              <w:t>备注</w:t>
            </w:r>
          </w:p>
        </w:tc>
      </w:tr>
      <w:tr w:rsidR="00E64F3E">
        <w:trPr>
          <w:trHeight w:val="480"/>
          <w:jc w:val="center"/>
        </w:trPr>
        <w:tc>
          <w:tcPr>
            <w:tcW w:w="758" w:type="dxa"/>
          </w:tcPr>
          <w:p w:rsidR="00E64F3E" w:rsidRDefault="00E64F3E">
            <w:pPr>
              <w:pStyle w:val="ae"/>
              <w:spacing w:line="360" w:lineRule="auto"/>
              <w:rPr>
                <w:rFonts w:ascii="楷体_GB2312" w:eastAsia="楷体_GB2312" w:hAnsi="Times New Roman"/>
                <w:sz w:val="24"/>
              </w:rPr>
            </w:pPr>
          </w:p>
        </w:tc>
        <w:tc>
          <w:tcPr>
            <w:tcW w:w="1902" w:type="dxa"/>
          </w:tcPr>
          <w:p w:rsidR="00E64F3E" w:rsidRDefault="00E64F3E">
            <w:pPr>
              <w:pStyle w:val="ae"/>
              <w:spacing w:line="360" w:lineRule="auto"/>
              <w:rPr>
                <w:rFonts w:ascii="楷体_GB2312" w:eastAsia="楷体_GB2312" w:hAnsi="Times New Roman"/>
                <w:sz w:val="24"/>
              </w:rPr>
            </w:pPr>
          </w:p>
        </w:tc>
        <w:tc>
          <w:tcPr>
            <w:tcW w:w="1548" w:type="dxa"/>
          </w:tcPr>
          <w:p w:rsidR="00E64F3E" w:rsidRDefault="00E64F3E">
            <w:pPr>
              <w:pStyle w:val="ae"/>
              <w:spacing w:line="360" w:lineRule="auto"/>
              <w:rPr>
                <w:rFonts w:ascii="楷体_GB2312" w:eastAsia="楷体_GB2312" w:hAnsi="Times New Roman"/>
                <w:sz w:val="24"/>
              </w:rPr>
            </w:pPr>
          </w:p>
        </w:tc>
        <w:tc>
          <w:tcPr>
            <w:tcW w:w="3272" w:type="dxa"/>
          </w:tcPr>
          <w:p w:rsidR="00E64F3E" w:rsidRDefault="00E64F3E">
            <w:pPr>
              <w:pStyle w:val="ae"/>
              <w:spacing w:line="360" w:lineRule="auto"/>
              <w:rPr>
                <w:rFonts w:ascii="楷体_GB2312" w:eastAsia="楷体_GB2312" w:hAnsi="Times New Roman"/>
                <w:sz w:val="24"/>
              </w:rPr>
            </w:pPr>
          </w:p>
        </w:tc>
        <w:tc>
          <w:tcPr>
            <w:tcW w:w="1381" w:type="dxa"/>
          </w:tcPr>
          <w:p w:rsidR="00E64F3E" w:rsidRDefault="00E64F3E">
            <w:pPr>
              <w:pStyle w:val="ae"/>
              <w:spacing w:line="360" w:lineRule="auto"/>
              <w:rPr>
                <w:rFonts w:ascii="楷体_GB2312" w:eastAsia="楷体_GB2312" w:hAnsi="Times New Roman"/>
                <w:sz w:val="24"/>
              </w:rPr>
            </w:pPr>
          </w:p>
        </w:tc>
        <w:tc>
          <w:tcPr>
            <w:tcW w:w="745" w:type="dxa"/>
          </w:tcPr>
          <w:p w:rsidR="00E64F3E" w:rsidRDefault="00E64F3E">
            <w:pPr>
              <w:pStyle w:val="ae"/>
              <w:spacing w:line="360" w:lineRule="auto"/>
              <w:rPr>
                <w:rFonts w:ascii="楷体_GB2312" w:eastAsia="楷体_GB2312" w:hAnsi="Times New Roman"/>
                <w:sz w:val="24"/>
              </w:rPr>
            </w:pPr>
          </w:p>
        </w:tc>
      </w:tr>
      <w:tr w:rsidR="00E64F3E">
        <w:trPr>
          <w:trHeight w:val="480"/>
          <w:jc w:val="center"/>
        </w:trPr>
        <w:tc>
          <w:tcPr>
            <w:tcW w:w="758" w:type="dxa"/>
          </w:tcPr>
          <w:p w:rsidR="00E64F3E" w:rsidRDefault="00E64F3E">
            <w:pPr>
              <w:pStyle w:val="ae"/>
              <w:spacing w:line="360" w:lineRule="auto"/>
              <w:rPr>
                <w:rFonts w:ascii="楷体_GB2312" w:eastAsia="楷体_GB2312" w:hAnsi="Times New Roman"/>
                <w:sz w:val="24"/>
              </w:rPr>
            </w:pPr>
          </w:p>
        </w:tc>
        <w:tc>
          <w:tcPr>
            <w:tcW w:w="1902" w:type="dxa"/>
          </w:tcPr>
          <w:p w:rsidR="00E64F3E" w:rsidRDefault="00E64F3E">
            <w:pPr>
              <w:pStyle w:val="ae"/>
              <w:spacing w:line="360" w:lineRule="auto"/>
              <w:rPr>
                <w:rFonts w:ascii="楷体_GB2312" w:eastAsia="楷体_GB2312" w:hAnsi="Times New Roman"/>
                <w:sz w:val="24"/>
              </w:rPr>
            </w:pPr>
          </w:p>
        </w:tc>
        <w:tc>
          <w:tcPr>
            <w:tcW w:w="1548" w:type="dxa"/>
          </w:tcPr>
          <w:p w:rsidR="00E64F3E" w:rsidRDefault="00E64F3E">
            <w:pPr>
              <w:pStyle w:val="ae"/>
              <w:spacing w:line="360" w:lineRule="auto"/>
              <w:rPr>
                <w:rFonts w:ascii="楷体_GB2312" w:eastAsia="楷体_GB2312" w:hAnsi="Times New Roman"/>
                <w:sz w:val="24"/>
              </w:rPr>
            </w:pPr>
          </w:p>
        </w:tc>
        <w:tc>
          <w:tcPr>
            <w:tcW w:w="3272" w:type="dxa"/>
          </w:tcPr>
          <w:p w:rsidR="00E64F3E" w:rsidRDefault="00E64F3E">
            <w:pPr>
              <w:pStyle w:val="ae"/>
              <w:spacing w:line="360" w:lineRule="auto"/>
              <w:rPr>
                <w:rFonts w:ascii="楷体_GB2312" w:eastAsia="楷体_GB2312" w:hAnsi="Times New Roman"/>
                <w:sz w:val="24"/>
              </w:rPr>
            </w:pPr>
          </w:p>
        </w:tc>
        <w:tc>
          <w:tcPr>
            <w:tcW w:w="1381" w:type="dxa"/>
          </w:tcPr>
          <w:p w:rsidR="00E64F3E" w:rsidRDefault="00E64F3E">
            <w:pPr>
              <w:pStyle w:val="ae"/>
              <w:spacing w:line="360" w:lineRule="auto"/>
              <w:rPr>
                <w:rFonts w:ascii="楷体_GB2312" w:eastAsia="楷体_GB2312" w:hAnsi="Times New Roman"/>
                <w:sz w:val="24"/>
              </w:rPr>
            </w:pPr>
          </w:p>
        </w:tc>
        <w:tc>
          <w:tcPr>
            <w:tcW w:w="745" w:type="dxa"/>
          </w:tcPr>
          <w:p w:rsidR="00E64F3E" w:rsidRDefault="00E64F3E">
            <w:pPr>
              <w:pStyle w:val="ae"/>
              <w:spacing w:line="360" w:lineRule="auto"/>
              <w:rPr>
                <w:rFonts w:ascii="楷体_GB2312" w:eastAsia="楷体_GB2312" w:hAnsi="Times New Roman"/>
                <w:sz w:val="24"/>
              </w:rPr>
            </w:pPr>
          </w:p>
        </w:tc>
      </w:tr>
      <w:tr w:rsidR="00E64F3E">
        <w:trPr>
          <w:trHeight w:val="480"/>
          <w:jc w:val="center"/>
        </w:trPr>
        <w:tc>
          <w:tcPr>
            <w:tcW w:w="758" w:type="dxa"/>
          </w:tcPr>
          <w:p w:rsidR="00E64F3E" w:rsidRDefault="00E64F3E">
            <w:pPr>
              <w:pStyle w:val="ae"/>
              <w:spacing w:line="360" w:lineRule="auto"/>
              <w:rPr>
                <w:rFonts w:ascii="楷体_GB2312" w:eastAsia="楷体_GB2312" w:hAnsi="Times New Roman"/>
                <w:sz w:val="24"/>
              </w:rPr>
            </w:pPr>
          </w:p>
        </w:tc>
        <w:tc>
          <w:tcPr>
            <w:tcW w:w="1902" w:type="dxa"/>
          </w:tcPr>
          <w:p w:rsidR="00E64F3E" w:rsidRDefault="00E64F3E">
            <w:pPr>
              <w:pStyle w:val="ae"/>
              <w:spacing w:line="360" w:lineRule="auto"/>
              <w:rPr>
                <w:rFonts w:ascii="楷体_GB2312" w:eastAsia="楷体_GB2312" w:hAnsi="Times New Roman"/>
                <w:sz w:val="24"/>
              </w:rPr>
            </w:pPr>
          </w:p>
        </w:tc>
        <w:tc>
          <w:tcPr>
            <w:tcW w:w="1548" w:type="dxa"/>
          </w:tcPr>
          <w:p w:rsidR="00E64F3E" w:rsidRDefault="00E64F3E">
            <w:pPr>
              <w:pStyle w:val="ae"/>
              <w:spacing w:line="360" w:lineRule="auto"/>
              <w:rPr>
                <w:rFonts w:ascii="楷体_GB2312" w:eastAsia="楷体_GB2312" w:hAnsi="Times New Roman"/>
                <w:sz w:val="24"/>
              </w:rPr>
            </w:pPr>
          </w:p>
        </w:tc>
        <w:tc>
          <w:tcPr>
            <w:tcW w:w="3272" w:type="dxa"/>
          </w:tcPr>
          <w:p w:rsidR="00E64F3E" w:rsidRDefault="00E64F3E">
            <w:pPr>
              <w:pStyle w:val="ae"/>
              <w:spacing w:line="360" w:lineRule="auto"/>
              <w:rPr>
                <w:rFonts w:ascii="楷体_GB2312" w:eastAsia="楷体_GB2312" w:hAnsi="Times New Roman"/>
                <w:sz w:val="24"/>
              </w:rPr>
            </w:pPr>
          </w:p>
        </w:tc>
        <w:tc>
          <w:tcPr>
            <w:tcW w:w="1381" w:type="dxa"/>
          </w:tcPr>
          <w:p w:rsidR="00E64F3E" w:rsidRDefault="00E64F3E">
            <w:pPr>
              <w:pStyle w:val="ae"/>
              <w:spacing w:line="360" w:lineRule="auto"/>
              <w:rPr>
                <w:rFonts w:ascii="楷体_GB2312" w:eastAsia="楷体_GB2312" w:hAnsi="Times New Roman"/>
                <w:sz w:val="24"/>
              </w:rPr>
            </w:pPr>
          </w:p>
        </w:tc>
        <w:tc>
          <w:tcPr>
            <w:tcW w:w="745" w:type="dxa"/>
          </w:tcPr>
          <w:p w:rsidR="00E64F3E" w:rsidRDefault="00E64F3E">
            <w:pPr>
              <w:pStyle w:val="ae"/>
              <w:spacing w:line="360" w:lineRule="auto"/>
              <w:rPr>
                <w:rFonts w:ascii="楷体_GB2312" w:eastAsia="楷体_GB2312" w:hAnsi="Times New Roman"/>
                <w:sz w:val="24"/>
              </w:rPr>
            </w:pPr>
          </w:p>
        </w:tc>
      </w:tr>
    </w:tbl>
    <w:p w:rsidR="00E64F3E" w:rsidRDefault="00E64F3E">
      <w:pPr>
        <w:snapToGrid w:val="0"/>
        <w:spacing w:line="240" w:lineRule="atLeast"/>
        <w:rPr>
          <w:rFonts w:ascii="仿宋_GB2312" w:eastAsia="仿宋_GB2312"/>
          <w:b/>
          <w:sz w:val="28"/>
          <w:szCs w:val="28"/>
        </w:rPr>
      </w:pPr>
    </w:p>
    <w:p w:rsidR="00E64F3E" w:rsidRDefault="000B1ADD">
      <w:pPr>
        <w:spacing w:line="440" w:lineRule="exact"/>
        <w:ind w:firstLineChars="200" w:firstLine="420"/>
        <w:rPr>
          <w:rFonts w:ascii="宋体" w:hAnsi="宋体"/>
          <w:szCs w:val="21"/>
        </w:rPr>
      </w:pPr>
      <w:r>
        <w:rPr>
          <w:rFonts w:ascii="宋体" w:hAnsi="宋体" w:hint="eastAsia"/>
          <w:szCs w:val="21"/>
        </w:rPr>
        <w:t>须加盖报价单位公章。</w:t>
      </w: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0B1ADD" w:rsidP="000B1ADD">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rsidR="00E64F3E" w:rsidRDefault="000B1ADD" w:rsidP="000B1ADD">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rsidR="00E64F3E" w:rsidRDefault="00E64F3E" w:rsidP="000B1ADD">
      <w:pPr>
        <w:tabs>
          <w:tab w:val="left" w:pos="5812"/>
        </w:tabs>
        <w:spacing w:line="440" w:lineRule="exact"/>
        <w:ind w:firstLineChars="2767" w:firstLine="5811"/>
        <w:rPr>
          <w:rFonts w:ascii="宋体" w:hAnsi="宋体"/>
          <w:szCs w:val="21"/>
        </w:rPr>
      </w:pPr>
    </w:p>
    <w:p w:rsidR="00E64F3E" w:rsidRDefault="000B1ADD" w:rsidP="000B1ADD">
      <w:pPr>
        <w:tabs>
          <w:tab w:val="left" w:pos="5812"/>
        </w:tabs>
        <w:spacing w:line="440" w:lineRule="exact"/>
        <w:ind w:firstLineChars="3667" w:firstLine="7701"/>
        <w:rPr>
          <w:rFonts w:ascii="宋体" w:hAnsi="宋体"/>
          <w:szCs w:val="21"/>
        </w:rPr>
      </w:pPr>
      <w:r>
        <w:rPr>
          <w:rFonts w:ascii="宋体" w:hAnsi="宋体" w:hint="eastAsia"/>
          <w:szCs w:val="21"/>
        </w:rPr>
        <w:t>年    月    日</w:t>
      </w:r>
    </w:p>
    <w:p w:rsidR="00E64F3E" w:rsidRDefault="00E64F3E" w:rsidP="000B1ADD">
      <w:pPr>
        <w:tabs>
          <w:tab w:val="left" w:pos="5812"/>
        </w:tabs>
        <w:spacing w:line="440" w:lineRule="exact"/>
        <w:ind w:firstLineChars="2767" w:firstLine="5811"/>
        <w:rPr>
          <w:rFonts w:ascii="宋体" w:hAnsi="宋体"/>
          <w:szCs w:val="21"/>
        </w:rPr>
        <w:sectPr w:rsidR="00E64F3E">
          <w:pgSz w:w="11906" w:h="16838"/>
          <w:pgMar w:top="1440" w:right="1080" w:bottom="1440" w:left="1080" w:header="850" w:footer="850" w:gutter="0"/>
          <w:cols w:space="720"/>
          <w:docGrid w:type="lines" w:linePitch="312"/>
        </w:sectPr>
      </w:pPr>
    </w:p>
    <w:p w:rsidR="00E64F3E" w:rsidRDefault="000B1ADD">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r w:rsidRPr="000046BF">
        <w:rPr>
          <w:rFonts w:ascii="宋体" w:hAnsi="宋体" w:hint="eastAsia"/>
          <w:b/>
          <w:sz w:val="22"/>
          <w:szCs w:val="22"/>
        </w:rPr>
        <w:t>（BOT项目由中标方投资，一般不需要单独提供分项报价表）</w:t>
      </w:r>
    </w:p>
    <w:p w:rsidR="00E64F3E" w:rsidRDefault="00E64F3E">
      <w:pPr>
        <w:spacing w:after="120"/>
        <w:jc w:val="center"/>
        <w:rPr>
          <w:rFonts w:ascii="宋体" w:hAnsi="宋体"/>
          <w:b/>
          <w:bCs/>
          <w:sz w:val="32"/>
          <w:szCs w:val="32"/>
        </w:rPr>
      </w:pPr>
    </w:p>
    <w:p w:rsidR="00E64F3E" w:rsidRDefault="000B1ADD">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rsidR="00E64F3E" w:rsidRDefault="00E64F3E">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E64F3E">
        <w:trPr>
          <w:trHeight w:val="43"/>
          <w:jc w:val="center"/>
        </w:trPr>
        <w:tc>
          <w:tcPr>
            <w:tcW w:w="704" w:type="dxa"/>
            <w:vAlign w:val="center"/>
          </w:tcPr>
          <w:p w:rsidR="00E64F3E" w:rsidRDefault="000B1ADD">
            <w:pPr>
              <w:pStyle w:val="ae"/>
              <w:spacing w:line="360" w:lineRule="auto"/>
              <w:jc w:val="center"/>
              <w:rPr>
                <w:rFonts w:hAnsi="宋体" w:cs="Arial"/>
                <w:sz w:val="24"/>
              </w:rPr>
            </w:pPr>
            <w:r>
              <w:rPr>
                <w:rFonts w:hAnsi="宋体" w:cs="Arial" w:hint="eastAsia"/>
                <w:sz w:val="24"/>
              </w:rPr>
              <w:t>序号</w:t>
            </w:r>
          </w:p>
        </w:tc>
        <w:tc>
          <w:tcPr>
            <w:tcW w:w="2595" w:type="dxa"/>
            <w:vAlign w:val="center"/>
          </w:tcPr>
          <w:p w:rsidR="00E64F3E" w:rsidRDefault="000B1ADD">
            <w:pPr>
              <w:pStyle w:val="ae"/>
              <w:spacing w:line="360" w:lineRule="auto"/>
              <w:jc w:val="center"/>
              <w:rPr>
                <w:rFonts w:hAnsi="宋体" w:cs="Arial"/>
                <w:sz w:val="24"/>
              </w:rPr>
            </w:pPr>
            <w:r>
              <w:rPr>
                <w:rFonts w:hAnsi="宋体" w:cs="Arial" w:hint="eastAsia"/>
                <w:sz w:val="24"/>
              </w:rPr>
              <w:t>货物名称</w:t>
            </w:r>
          </w:p>
        </w:tc>
        <w:tc>
          <w:tcPr>
            <w:tcW w:w="1260" w:type="dxa"/>
            <w:vAlign w:val="center"/>
          </w:tcPr>
          <w:p w:rsidR="00E64F3E" w:rsidRDefault="000B1ADD">
            <w:pPr>
              <w:pStyle w:val="ae"/>
              <w:spacing w:line="360" w:lineRule="auto"/>
              <w:jc w:val="center"/>
              <w:rPr>
                <w:rFonts w:hAnsi="宋体" w:cs="Arial"/>
                <w:sz w:val="24"/>
              </w:rPr>
            </w:pPr>
            <w:r>
              <w:rPr>
                <w:rFonts w:hAnsi="宋体" w:cs="Arial" w:hint="eastAsia"/>
                <w:sz w:val="24"/>
              </w:rPr>
              <w:t>规格型号</w:t>
            </w:r>
          </w:p>
        </w:tc>
        <w:tc>
          <w:tcPr>
            <w:tcW w:w="780" w:type="dxa"/>
            <w:vAlign w:val="center"/>
          </w:tcPr>
          <w:p w:rsidR="00E64F3E" w:rsidRDefault="000B1ADD">
            <w:pPr>
              <w:pStyle w:val="ae"/>
              <w:spacing w:line="360" w:lineRule="auto"/>
              <w:jc w:val="center"/>
              <w:rPr>
                <w:rFonts w:hAnsi="宋体" w:cs="Arial"/>
                <w:sz w:val="24"/>
              </w:rPr>
            </w:pPr>
            <w:r>
              <w:rPr>
                <w:rFonts w:hAnsi="宋体" w:cs="Arial" w:hint="eastAsia"/>
                <w:sz w:val="24"/>
              </w:rPr>
              <w:t>单位</w:t>
            </w:r>
          </w:p>
        </w:tc>
        <w:tc>
          <w:tcPr>
            <w:tcW w:w="780" w:type="dxa"/>
            <w:vAlign w:val="center"/>
          </w:tcPr>
          <w:p w:rsidR="00E64F3E" w:rsidRDefault="000B1ADD">
            <w:pPr>
              <w:pStyle w:val="ae"/>
              <w:spacing w:line="360" w:lineRule="auto"/>
              <w:jc w:val="center"/>
              <w:rPr>
                <w:rFonts w:hAnsi="宋体" w:cs="Arial"/>
                <w:sz w:val="24"/>
              </w:rPr>
            </w:pPr>
            <w:r>
              <w:rPr>
                <w:rFonts w:hAnsi="宋体" w:cs="Arial" w:hint="eastAsia"/>
                <w:sz w:val="24"/>
              </w:rPr>
              <w:t>数量</w:t>
            </w:r>
          </w:p>
        </w:tc>
        <w:tc>
          <w:tcPr>
            <w:tcW w:w="810" w:type="dxa"/>
            <w:vAlign w:val="center"/>
          </w:tcPr>
          <w:p w:rsidR="00E64F3E" w:rsidRDefault="000B1ADD">
            <w:pPr>
              <w:pStyle w:val="ae"/>
              <w:spacing w:line="360" w:lineRule="auto"/>
              <w:jc w:val="center"/>
              <w:rPr>
                <w:rFonts w:hAnsi="宋体" w:cs="Arial"/>
                <w:sz w:val="24"/>
              </w:rPr>
            </w:pPr>
            <w:r>
              <w:rPr>
                <w:rFonts w:hAnsi="宋体" w:cs="Arial" w:hint="eastAsia"/>
                <w:sz w:val="24"/>
              </w:rPr>
              <w:t>单价</w:t>
            </w:r>
          </w:p>
        </w:tc>
        <w:tc>
          <w:tcPr>
            <w:tcW w:w="795" w:type="dxa"/>
            <w:vAlign w:val="center"/>
          </w:tcPr>
          <w:p w:rsidR="00E64F3E" w:rsidRDefault="000B1ADD">
            <w:pPr>
              <w:pStyle w:val="ae"/>
              <w:spacing w:line="360" w:lineRule="auto"/>
              <w:jc w:val="center"/>
              <w:rPr>
                <w:rFonts w:hAnsi="宋体" w:cs="Arial"/>
                <w:sz w:val="24"/>
              </w:rPr>
            </w:pPr>
            <w:r>
              <w:rPr>
                <w:rFonts w:hAnsi="宋体" w:cs="Arial" w:hint="eastAsia"/>
                <w:sz w:val="24"/>
              </w:rPr>
              <w:t>合价</w:t>
            </w:r>
          </w:p>
        </w:tc>
        <w:tc>
          <w:tcPr>
            <w:tcW w:w="1671" w:type="dxa"/>
            <w:vAlign w:val="center"/>
          </w:tcPr>
          <w:p w:rsidR="00E64F3E" w:rsidRDefault="000B1ADD">
            <w:pPr>
              <w:pStyle w:val="ae"/>
              <w:spacing w:line="360" w:lineRule="auto"/>
              <w:jc w:val="center"/>
              <w:rPr>
                <w:rFonts w:hAnsi="宋体" w:cs="Arial"/>
                <w:sz w:val="24"/>
              </w:rPr>
            </w:pPr>
            <w:r>
              <w:rPr>
                <w:rFonts w:hAnsi="宋体" w:cs="Arial" w:hint="eastAsia"/>
                <w:sz w:val="24"/>
              </w:rPr>
              <w:t>品牌及原产地</w:t>
            </w:r>
          </w:p>
        </w:tc>
      </w:tr>
      <w:tr w:rsidR="00E64F3E">
        <w:trPr>
          <w:trHeight w:val="480"/>
          <w:jc w:val="center"/>
        </w:trPr>
        <w:tc>
          <w:tcPr>
            <w:tcW w:w="704" w:type="dxa"/>
          </w:tcPr>
          <w:p w:rsidR="00E64F3E" w:rsidRDefault="00E64F3E">
            <w:pPr>
              <w:pStyle w:val="ae"/>
              <w:spacing w:line="360" w:lineRule="auto"/>
              <w:rPr>
                <w:rFonts w:ascii="楷体_GB2312" w:eastAsia="楷体_GB2312" w:hAnsi="Times New Roman"/>
                <w:sz w:val="24"/>
              </w:rPr>
            </w:pPr>
          </w:p>
        </w:tc>
        <w:tc>
          <w:tcPr>
            <w:tcW w:w="2595" w:type="dxa"/>
          </w:tcPr>
          <w:p w:rsidR="00E64F3E" w:rsidRDefault="00E64F3E">
            <w:pPr>
              <w:pStyle w:val="ae"/>
              <w:spacing w:line="360" w:lineRule="auto"/>
              <w:rPr>
                <w:rFonts w:ascii="楷体_GB2312" w:eastAsia="楷体_GB2312" w:hAnsi="Times New Roman"/>
                <w:sz w:val="24"/>
              </w:rPr>
            </w:pPr>
          </w:p>
        </w:tc>
        <w:tc>
          <w:tcPr>
            <w:tcW w:w="1260" w:type="dxa"/>
          </w:tcPr>
          <w:p w:rsidR="00E64F3E" w:rsidRDefault="00E64F3E">
            <w:pPr>
              <w:pStyle w:val="ae"/>
              <w:spacing w:line="360" w:lineRule="auto"/>
              <w:rPr>
                <w:rFonts w:ascii="楷体_GB2312" w:eastAsia="楷体_GB2312" w:hAnsi="Times New Roman"/>
                <w:sz w:val="24"/>
              </w:rPr>
            </w:pPr>
          </w:p>
        </w:tc>
        <w:tc>
          <w:tcPr>
            <w:tcW w:w="780" w:type="dxa"/>
          </w:tcPr>
          <w:p w:rsidR="00E64F3E" w:rsidRDefault="00E64F3E">
            <w:pPr>
              <w:pStyle w:val="ae"/>
              <w:spacing w:line="360" w:lineRule="auto"/>
              <w:rPr>
                <w:rFonts w:ascii="楷体_GB2312" w:eastAsia="楷体_GB2312" w:hAnsi="Times New Roman"/>
                <w:sz w:val="24"/>
              </w:rPr>
            </w:pPr>
          </w:p>
        </w:tc>
        <w:tc>
          <w:tcPr>
            <w:tcW w:w="780" w:type="dxa"/>
          </w:tcPr>
          <w:p w:rsidR="00E64F3E" w:rsidRDefault="00E64F3E">
            <w:pPr>
              <w:pStyle w:val="ae"/>
              <w:spacing w:line="360" w:lineRule="auto"/>
              <w:rPr>
                <w:rFonts w:ascii="楷体_GB2312" w:eastAsia="楷体_GB2312" w:hAnsi="Times New Roman"/>
                <w:sz w:val="24"/>
              </w:rPr>
            </w:pPr>
          </w:p>
        </w:tc>
        <w:tc>
          <w:tcPr>
            <w:tcW w:w="810" w:type="dxa"/>
          </w:tcPr>
          <w:p w:rsidR="00E64F3E" w:rsidRDefault="00E64F3E">
            <w:pPr>
              <w:pStyle w:val="ae"/>
              <w:spacing w:line="360" w:lineRule="auto"/>
              <w:rPr>
                <w:rFonts w:ascii="楷体_GB2312" w:eastAsia="楷体_GB2312" w:hAnsi="Times New Roman"/>
                <w:sz w:val="24"/>
              </w:rPr>
            </w:pPr>
          </w:p>
        </w:tc>
        <w:tc>
          <w:tcPr>
            <w:tcW w:w="795" w:type="dxa"/>
          </w:tcPr>
          <w:p w:rsidR="00E64F3E" w:rsidRDefault="00E64F3E">
            <w:pPr>
              <w:pStyle w:val="ae"/>
              <w:spacing w:line="360" w:lineRule="auto"/>
              <w:rPr>
                <w:rFonts w:ascii="楷体_GB2312" w:eastAsia="楷体_GB2312" w:hAnsi="Times New Roman"/>
                <w:sz w:val="24"/>
              </w:rPr>
            </w:pPr>
          </w:p>
        </w:tc>
        <w:tc>
          <w:tcPr>
            <w:tcW w:w="1671" w:type="dxa"/>
          </w:tcPr>
          <w:p w:rsidR="00E64F3E" w:rsidRDefault="00E64F3E">
            <w:pPr>
              <w:pStyle w:val="ae"/>
              <w:spacing w:line="360" w:lineRule="auto"/>
              <w:rPr>
                <w:rFonts w:ascii="楷体_GB2312" w:eastAsia="楷体_GB2312" w:hAnsi="Times New Roman"/>
                <w:sz w:val="24"/>
              </w:rPr>
            </w:pPr>
          </w:p>
        </w:tc>
      </w:tr>
      <w:tr w:rsidR="00E64F3E">
        <w:trPr>
          <w:trHeight w:val="480"/>
          <w:jc w:val="center"/>
        </w:trPr>
        <w:tc>
          <w:tcPr>
            <w:tcW w:w="704" w:type="dxa"/>
          </w:tcPr>
          <w:p w:rsidR="00E64F3E" w:rsidRDefault="00E64F3E">
            <w:pPr>
              <w:pStyle w:val="ae"/>
              <w:spacing w:line="360" w:lineRule="auto"/>
              <w:rPr>
                <w:rFonts w:ascii="楷体_GB2312" w:eastAsia="楷体_GB2312" w:hAnsi="Times New Roman"/>
                <w:sz w:val="24"/>
              </w:rPr>
            </w:pPr>
          </w:p>
        </w:tc>
        <w:tc>
          <w:tcPr>
            <w:tcW w:w="2595" w:type="dxa"/>
          </w:tcPr>
          <w:p w:rsidR="00E64F3E" w:rsidRDefault="00E64F3E">
            <w:pPr>
              <w:pStyle w:val="ae"/>
              <w:spacing w:line="360" w:lineRule="auto"/>
              <w:rPr>
                <w:rFonts w:ascii="楷体_GB2312" w:eastAsia="楷体_GB2312" w:hAnsi="Times New Roman"/>
                <w:sz w:val="24"/>
              </w:rPr>
            </w:pPr>
          </w:p>
        </w:tc>
        <w:tc>
          <w:tcPr>
            <w:tcW w:w="1260" w:type="dxa"/>
          </w:tcPr>
          <w:p w:rsidR="00E64F3E" w:rsidRDefault="00E64F3E">
            <w:pPr>
              <w:pStyle w:val="ae"/>
              <w:spacing w:line="360" w:lineRule="auto"/>
              <w:rPr>
                <w:rFonts w:ascii="楷体_GB2312" w:eastAsia="楷体_GB2312" w:hAnsi="Times New Roman"/>
                <w:sz w:val="24"/>
              </w:rPr>
            </w:pPr>
          </w:p>
        </w:tc>
        <w:tc>
          <w:tcPr>
            <w:tcW w:w="780" w:type="dxa"/>
          </w:tcPr>
          <w:p w:rsidR="00E64F3E" w:rsidRDefault="00E64F3E">
            <w:pPr>
              <w:pStyle w:val="ae"/>
              <w:spacing w:line="360" w:lineRule="auto"/>
              <w:rPr>
                <w:rFonts w:ascii="楷体_GB2312" w:eastAsia="楷体_GB2312" w:hAnsi="Times New Roman"/>
                <w:sz w:val="24"/>
              </w:rPr>
            </w:pPr>
          </w:p>
        </w:tc>
        <w:tc>
          <w:tcPr>
            <w:tcW w:w="780" w:type="dxa"/>
          </w:tcPr>
          <w:p w:rsidR="00E64F3E" w:rsidRDefault="00E64F3E">
            <w:pPr>
              <w:pStyle w:val="ae"/>
              <w:spacing w:line="360" w:lineRule="auto"/>
              <w:rPr>
                <w:rFonts w:ascii="楷体_GB2312" w:eastAsia="楷体_GB2312" w:hAnsi="Times New Roman"/>
                <w:sz w:val="24"/>
              </w:rPr>
            </w:pPr>
          </w:p>
        </w:tc>
        <w:tc>
          <w:tcPr>
            <w:tcW w:w="810" w:type="dxa"/>
          </w:tcPr>
          <w:p w:rsidR="00E64F3E" w:rsidRDefault="00E64F3E">
            <w:pPr>
              <w:pStyle w:val="ae"/>
              <w:spacing w:line="360" w:lineRule="auto"/>
              <w:rPr>
                <w:rFonts w:ascii="楷体_GB2312" w:eastAsia="楷体_GB2312" w:hAnsi="Times New Roman"/>
                <w:sz w:val="24"/>
              </w:rPr>
            </w:pPr>
          </w:p>
        </w:tc>
        <w:tc>
          <w:tcPr>
            <w:tcW w:w="795" w:type="dxa"/>
          </w:tcPr>
          <w:p w:rsidR="00E64F3E" w:rsidRDefault="00E64F3E">
            <w:pPr>
              <w:pStyle w:val="ae"/>
              <w:spacing w:line="360" w:lineRule="auto"/>
              <w:rPr>
                <w:rFonts w:ascii="楷体_GB2312" w:eastAsia="楷体_GB2312" w:hAnsi="Times New Roman"/>
                <w:sz w:val="24"/>
              </w:rPr>
            </w:pPr>
          </w:p>
        </w:tc>
        <w:tc>
          <w:tcPr>
            <w:tcW w:w="1671" w:type="dxa"/>
          </w:tcPr>
          <w:p w:rsidR="00E64F3E" w:rsidRDefault="00E64F3E">
            <w:pPr>
              <w:pStyle w:val="ae"/>
              <w:spacing w:line="360" w:lineRule="auto"/>
              <w:rPr>
                <w:rFonts w:ascii="楷体_GB2312" w:eastAsia="楷体_GB2312" w:hAnsi="Times New Roman"/>
                <w:sz w:val="24"/>
              </w:rPr>
            </w:pPr>
          </w:p>
        </w:tc>
      </w:tr>
      <w:tr w:rsidR="00E64F3E">
        <w:trPr>
          <w:trHeight w:val="480"/>
          <w:jc w:val="center"/>
        </w:trPr>
        <w:tc>
          <w:tcPr>
            <w:tcW w:w="704" w:type="dxa"/>
          </w:tcPr>
          <w:p w:rsidR="00E64F3E" w:rsidRDefault="00E64F3E">
            <w:pPr>
              <w:pStyle w:val="ae"/>
              <w:spacing w:line="360" w:lineRule="auto"/>
              <w:rPr>
                <w:rFonts w:ascii="楷体_GB2312" w:eastAsia="楷体_GB2312" w:hAnsi="Times New Roman"/>
                <w:sz w:val="24"/>
              </w:rPr>
            </w:pPr>
          </w:p>
        </w:tc>
        <w:tc>
          <w:tcPr>
            <w:tcW w:w="2595" w:type="dxa"/>
          </w:tcPr>
          <w:p w:rsidR="00E64F3E" w:rsidRDefault="00E64F3E">
            <w:pPr>
              <w:pStyle w:val="ae"/>
              <w:spacing w:line="360" w:lineRule="auto"/>
              <w:rPr>
                <w:rFonts w:ascii="楷体_GB2312" w:eastAsia="楷体_GB2312" w:hAnsi="Times New Roman"/>
                <w:sz w:val="24"/>
              </w:rPr>
            </w:pPr>
          </w:p>
        </w:tc>
        <w:tc>
          <w:tcPr>
            <w:tcW w:w="1260" w:type="dxa"/>
          </w:tcPr>
          <w:p w:rsidR="00E64F3E" w:rsidRDefault="00E64F3E">
            <w:pPr>
              <w:pStyle w:val="ae"/>
              <w:spacing w:line="360" w:lineRule="auto"/>
              <w:rPr>
                <w:rFonts w:ascii="楷体_GB2312" w:eastAsia="楷体_GB2312" w:hAnsi="Times New Roman"/>
                <w:sz w:val="24"/>
              </w:rPr>
            </w:pPr>
          </w:p>
        </w:tc>
        <w:tc>
          <w:tcPr>
            <w:tcW w:w="780" w:type="dxa"/>
          </w:tcPr>
          <w:p w:rsidR="00E64F3E" w:rsidRDefault="00E64F3E">
            <w:pPr>
              <w:pStyle w:val="ae"/>
              <w:spacing w:line="360" w:lineRule="auto"/>
              <w:rPr>
                <w:rFonts w:ascii="楷体_GB2312" w:eastAsia="楷体_GB2312" w:hAnsi="Times New Roman"/>
                <w:sz w:val="24"/>
              </w:rPr>
            </w:pPr>
          </w:p>
        </w:tc>
        <w:tc>
          <w:tcPr>
            <w:tcW w:w="780" w:type="dxa"/>
          </w:tcPr>
          <w:p w:rsidR="00E64F3E" w:rsidRDefault="00E64F3E">
            <w:pPr>
              <w:pStyle w:val="ae"/>
              <w:spacing w:line="360" w:lineRule="auto"/>
              <w:rPr>
                <w:rFonts w:ascii="楷体_GB2312" w:eastAsia="楷体_GB2312" w:hAnsi="Times New Roman"/>
                <w:sz w:val="24"/>
              </w:rPr>
            </w:pPr>
          </w:p>
        </w:tc>
        <w:tc>
          <w:tcPr>
            <w:tcW w:w="810" w:type="dxa"/>
          </w:tcPr>
          <w:p w:rsidR="00E64F3E" w:rsidRDefault="00E64F3E">
            <w:pPr>
              <w:pStyle w:val="ae"/>
              <w:spacing w:line="360" w:lineRule="auto"/>
              <w:rPr>
                <w:rFonts w:ascii="楷体_GB2312" w:eastAsia="楷体_GB2312" w:hAnsi="Times New Roman"/>
                <w:sz w:val="24"/>
              </w:rPr>
            </w:pPr>
          </w:p>
        </w:tc>
        <w:tc>
          <w:tcPr>
            <w:tcW w:w="795" w:type="dxa"/>
          </w:tcPr>
          <w:p w:rsidR="00E64F3E" w:rsidRDefault="00E64F3E">
            <w:pPr>
              <w:pStyle w:val="ae"/>
              <w:spacing w:line="360" w:lineRule="auto"/>
              <w:rPr>
                <w:rFonts w:ascii="楷体_GB2312" w:eastAsia="楷体_GB2312" w:hAnsi="Times New Roman"/>
                <w:sz w:val="24"/>
              </w:rPr>
            </w:pPr>
          </w:p>
        </w:tc>
        <w:tc>
          <w:tcPr>
            <w:tcW w:w="1671" w:type="dxa"/>
          </w:tcPr>
          <w:p w:rsidR="00E64F3E" w:rsidRDefault="00E64F3E">
            <w:pPr>
              <w:pStyle w:val="ae"/>
              <w:spacing w:line="360" w:lineRule="auto"/>
              <w:rPr>
                <w:rFonts w:ascii="楷体_GB2312" w:eastAsia="楷体_GB2312" w:hAnsi="Times New Roman"/>
                <w:sz w:val="24"/>
              </w:rPr>
            </w:pPr>
          </w:p>
        </w:tc>
      </w:tr>
    </w:tbl>
    <w:p w:rsidR="00E64F3E" w:rsidRDefault="00E64F3E">
      <w:pPr>
        <w:spacing w:after="120"/>
        <w:rPr>
          <w:rFonts w:ascii="宋体"/>
          <w:u w:val="single"/>
        </w:rPr>
      </w:pPr>
    </w:p>
    <w:p w:rsidR="00E64F3E" w:rsidRDefault="00E64F3E">
      <w:pPr>
        <w:snapToGrid w:val="0"/>
        <w:spacing w:line="240" w:lineRule="atLeast"/>
        <w:rPr>
          <w:rFonts w:ascii="仿宋_GB2312" w:eastAsia="仿宋_GB2312"/>
          <w:b/>
          <w:sz w:val="28"/>
          <w:szCs w:val="28"/>
        </w:rPr>
      </w:pPr>
    </w:p>
    <w:p w:rsidR="00E64F3E" w:rsidRDefault="00E64F3E">
      <w:pPr>
        <w:snapToGrid w:val="0"/>
        <w:spacing w:line="240" w:lineRule="atLeast"/>
        <w:rPr>
          <w:rFonts w:ascii="仿宋_GB2312" w:eastAsia="仿宋_GB2312"/>
          <w:b/>
          <w:sz w:val="28"/>
          <w:szCs w:val="28"/>
        </w:rPr>
      </w:pPr>
    </w:p>
    <w:p w:rsidR="00E64F3E" w:rsidRDefault="000B1ADD">
      <w:pPr>
        <w:spacing w:line="440" w:lineRule="exact"/>
        <w:ind w:firstLineChars="200" w:firstLine="420"/>
        <w:rPr>
          <w:rFonts w:ascii="宋体" w:hAnsi="宋体"/>
          <w:szCs w:val="21"/>
        </w:rPr>
      </w:pPr>
      <w:r>
        <w:rPr>
          <w:rFonts w:ascii="宋体" w:hAnsi="宋体" w:hint="eastAsia"/>
          <w:szCs w:val="21"/>
        </w:rPr>
        <w:t>报价合计金额(人民币大写):</w:t>
      </w:r>
    </w:p>
    <w:p w:rsidR="00E64F3E" w:rsidRDefault="000B1ADD">
      <w:pPr>
        <w:spacing w:line="440" w:lineRule="exact"/>
        <w:ind w:firstLineChars="200" w:firstLine="420"/>
        <w:rPr>
          <w:rFonts w:ascii="宋体" w:hAnsi="宋体"/>
          <w:szCs w:val="21"/>
        </w:rPr>
      </w:pPr>
      <w:r>
        <w:rPr>
          <w:rFonts w:ascii="宋体" w:hAnsi="宋体" w:hint="eastAsia"/>
          <w:szCs w:val="21"/>
        </w:rPr>
        <w:t>报价合计金额(人民币小写):</w:t>
      </w:r>
    </w:p>
    <w:p w:rsidR="00E64F3E" w:rsidRDefault="000B1ADD">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E64F3E">
      <w:pPr>
        <w:spacing w:line="440" w:lineRule="exact"/>
        <w:ind w:firstLineChars="200" w:firstLine="420"/>
        <w:rPr>
          <w:rFonts w:ascii="宋体" w:hAnsi="宋体"/>
          <w:szCs w:val="21"/>
        </w:rPr>
      </w:pPr>
    </w:p>
    <w:p w:rsidR="00E64F3E" w:rsidRDefault="000B1ADD">
      <w:pPr>
        <w:spacing w:line="440" w:lineRule="exact"/>
        <w:ind w:firstLineChars="2800" w:firstLine="5880"/>
        <w:rPr>
          <w:rFonts w:ascii="宋体" w:hAnsi="宋体"/>
          <w:szCs w:val="21"/>
        </w:rPr>
      </w:pPr>
      <w:r>
        <w:rPr>
          <w:rFonts w:ascii="宋体" w:hAnsi="宋体" w:hint="eastAsia"/>
          <w:szCs w:val="21"/>
        </w:rPr>
        <w:t>报价单位盖章：</w:t>
      </w:r>
    </w:p>
    <w:p w:rsidR="00E64F3E" w:rsidRDefault="000B1ADD">
      <w:pPr>
        <w:spacing w:line="440" w:lineRule="exact"/>
        <w:ind w:firstLineChars="2800" w:firstLine="5880"/>
        <w:rPr>
          <w:rFonts w:ascii="宋体" w:hAnsi="宋体"/>
          <w:szCs w:val="21"/>
        </w:rPr>
      </w:pPr>
      <w:r>
        <w:rPr>
          <w:rFonts w:ascii="宋体" w:hAnsi="宋体" w:hint="eastAsia"/>
          <w:szCs w:val="21"/>
        </w:rPr>
        <w:t>法人代表签字：</w:t>
      </w:r>
    </w:p>
    <w:p w:rsidR="00E64F3E" w:rsidRDefault="00E64F3E">
      <w:pPr>
        <w:spacing w:line="440" w:lineRule="exact"/>
        <w:rPr>
          <w:rFonts w:ascii="宋体" w:hAnsi="宋体"/>
          <w:szCs w:val="21"/>
        </w:rPr>
      </w:pPr>
    </w:p>
    <w:p w:rsidR="00E64F3E" w:rsidRDefault="00E64F3E">
      <w:pPr>
        <w:spacing w:line="500" w:lineRule="exact"/>
        <w:ind w:firstLineChars="2400" w:firstLine="6720"/>
        <w:rPr>
          <w:rFonts w:ascii="仿宋_GB2312" w:eastAsia="仿宋_GB2312" w:hAnsi="宋体"/>
          <w:sz w:val="28"/>
          <w:szCs w:val="28"/>
        </w:rPr>
      </w:pPr>
    </w:p>
    <w:p w:rsidR="00E64F3E" w:rsidRDefault="00E64F3E">
      <w:pPr>
        <w:spacing w:line="440" w:lineRule="exact"/>
        <w:rPr>
          <w:rFonts w:ascii="宋体" w:hAnsi="宋体"/>
          <w:szCs w:val="21"/>
        </w:rPr>
      </w:pPr>
    </w:p>
    <w:p w:rsidR="00E64F3E" w:rsidRDefault="00E64F3E">
      <w:pPr>
        <w:spacing w:line="360" w:lineRule="auto"/>
        <w:rPr>
          <w:rFonts w:ascii="宋体" w:hAnsi="宋体"/>
          <w:szCs w:val="21"/>
        </w:rPr>
      </w:pPr>
    </w:p>
    <w:sectPr w:rsidR="00E64F3E">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23A" w:rsidRDefault="00DA423A">
      <w:r>
        <w:separator/>
      </w:r>
    </w:p>
  </w:endnote>
  <w:endnote w:type="continuationSeparator" w:id="0">
    <w:p w:rsidR="00DA423A" w:rsidRDefault="00DA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8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A9" w:rsidRDefault="000660A9">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A9" w:rsidRDefault="000660A9">
    <w:pPr>
      <w:pStyle w:val="af1"/>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60A9" w:rsidRDefault="000660A9">
                          <w:pPr>
                            <w:pStyle w:val="af1"/>
                          </w:pPr>
                          <w:r>
                            <w:rPr>
                              <w:rFonts w:hint="eastAsia"/>
                            </w:rPr>
                            <w:fldChar w:fldCharType="begin"/>
                          </w:r>
                          <w:r>
                            <w:rPr>
                              <w:rFonts w:hint="eastAsia"/>
                            </w:rPr>
                            <w:instrText xml:space="preserve"> PAGE  \* MERGEFORMAT </w:instrText>
                          </w:r>
                          <w:r>
                            <w:rPr>
                              <w:rFonts w:hint="eastAsia"/>
                            </w:rPr>
                            <w:fldChar w:fldCharType="separate"/>
                          </w:r>
                          <w:r w:rsidR="00CE2574">
                            <w:rPr>
                              <w:noProof/>
                            </w:rP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660A9" w:rsidRDefault="000660A9">
                    <w:pPr>
                      <w:pStyle w:val="af1"/>
                    </w:pPr>
                    <w:r>
                      <w:rPr>
                        <w:rFonts w:hint="eastAsia"/>
                      </w:rPr>
                      <w:fldChar w:fldCharType="begin"/>
                    </w:r>
                    <w:r>
                      <w:rPr>
                        <w:rFonts w:hint="eastAsia"/>
                      </w:rPr>
                      <w:instrText xml:space="preserve"> PAGE  \* MERGEFORMAT </w:instrText>
                    </w:r>
                    <w:r>
                      <w:rPr>
                        <w:rFonts w:hint="eastAsia"/>
                      </w:rPr>
                      <w:fldChar w:fldCharType="separate"/>
                    </w:r>
                    <w:r w:rsidR="00CE2574">
                      <w:rPr>
                        <w:noProof/>
                      </w:rPr>
                      <w:t>9</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23A" w:rsidRDefault="00DA423A">
      <w:r>
        <w:separator/>
      </w:r>
    </w:p>
  </w:footnote>
  <w:footnote w:type="continuationSeparator" w:id="0">
    <w:p w:rsidR="00DA423A" w:rsidRDefault="00DA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0A9" w:rsidRDefault="000660A9">
    <w:pPr>
      <w:pStyle w:val="af3"/>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0C2B01"/>
    <w:multiLevelType w:val="singleLevel"/>
    <w:tmpl w:val="F20C2B01"/>
    <w:lvl w:ilvl="0">
      <w:start w:val="1"/>
      <w:numFmt w:val="decimal"/>
      <w:lvlText w:val="%1."/>
      <w:lvlJc w:val="left"/>
      <w:pPr>
        <w:tabs>
          <w:tab w:val="left" w:pos="312"/>
        </w:tabs>
      </w:pPr>
    </w:lvl>
  </w:abstractNum>
  <w:abstractNum w:abstractNumId="1" w15:restartNumberingAfterBreak="0">
    <w:nsid w:val="F4F382DF"/>
    <w:multiLevelType w:val="singleLevel"/>
    <w:tmpl w:val="F4F382DF"/>
    <w:lvl w:ilvl="0">
      <w:start w:val="1"/>
      <w:numFmt w:val="decimal"/>
      <w:lvlText w:val="%1."/>
      <w:lvlJc w:val="left"/>
      <w:pPr>
        <w:tabs>
          <w:tab w:val="left" w:pos="312"/>
        </w:tabs>
      </w:pPr>
    </w:lvl>
  </w:abstractNum>
  <w:abstractNum w:abstractNumId="2" w15:restartNumberingAfterBreak="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3" w15:restartNumberingAfterBreak="0">
    <w:nsid w:val="1395EF36"/>
    <w:multiLevelType w:val="singleLevel"/>
    <w:tmpl w:val="1395EF36"/>
    <w:lvl w:ilvl="0">
      <w:start w:val="1"/>
      <w:numFmt w:val="chineseCounting"/>
      <w:suff w:val="nothing"/>
      <w:lvlText w:val="%1、"/>
      <w:lvlJc w:val="left"/>
      <w:rPr>
        <w:rFonts w:hint="eastAsia"/>
      </w:rPr>
    </w:lvl>
  </w:abstractNum>
  <w:abstractNum w:abstractNumId="4"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9E45DDA"/>
    <w:multiLevelType w:val="singleLevel"/>
    <w:tmpl w:val="59E45DDA"/>
    <w:lvl w:ilvl="0">
      <w:start w:val="1"/>
      <w:numFmt w:val="decimal"/>
      <w:suff w:val="nothing"/>
      <w:lvlText w:val="%1、"/>
      <w:lvlJc w:val="left"/>
    </w:lvl>
  </w:abstractNum>
  <w:abstractNum w:abstractNumId="6" w15:restartNumberingAfterBreak="0">
    <w:nsid w:val="59E4778C"/>
    <w:multiLevelType w:val="singleLevel"/>
    <w:tmpl w:val="59E4778C"/>
    <w:lvl w:ilvl="0">
      <w:start w:val="2"/>
      <w:numFmt w:val="chineseCounting"/>
      <w:suff w:val="nothing"/>
      <w:lvlText w:val="%1、"/>
      <w:lvlJc w:val="left"/>
    </w:lvl>
  </w:abstractNum>
  <w:abstractNum w:abstractNumId="7" w15:restartNumberingAfterBreak="0">
    <w:nsid w:val="59E80311"/>
    <w:multiLevelType w:val="singleLevel"/>
    <w:tmpl w:val="59E80311"/>
    <w:lvl w:ilvl="0">
      <w:start w:val="1"/>
      <w:numFmt w:val="decimal"/>
      <w:suff w:val="nothing"/>
      <w:lvlText w:val="%1、"/>
      <w:lvlJc w:val="left"/>
    </w:lvl>
  </w:abstractNum>
  <w:abstractNum w:abstractNumId="8"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2"/>
  </w:num>
  <w:num w:numId="2">
    <w:abstractNumId w:val="4"/>
  </w:num>
  <w:num w:numId="3">
    <w:abstractNumId w:val="8"/>
  </w:num>
  <w:num w:numId="4">
    <w:abstractNumId w:val="5"/>
  </w:num>
  <w:num w:numId="5">
    <w:abstractNumId w:val="7"/>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4C"/>
    <w:rsid w:val="00000F2F"/>
    <w:rsid w:val="0000170F"/>
    <w:rsid w:val="0000366C"/>
    <w:rsid w:val="0000447C"/>
    <w:rsid w:val="0000468A"/>
    <w:rsid w:val="000046BF"/>
    <w:rsid w:val="0000543E"/>
    <w:rsid w:val="000054C2"/>
    <w:rsid w:val="00005AB8"/>
    <w:rsid w:val="00007920"/>
    <w:rsid w:val="0001004E"/>
    <w:rsid w:val="000109D8"/>
    <w:rsid w:val="0001175E"/>
    <w:rsid w:val="00013381"/>
    <w:rsid w:val="00013C5A"/>
    <w:rsid w:val="0001432F"/>
    <w:rsid w:val="00014CEA"/>
    <w:rsid w:val="000160E7"/>
    <w:rsid w:val="0001627D"/>
    <w:rsid w:val="000166E0"/>
    <w:rsid w:val="00016AFC"/>
    <w:rsid w:val="00016D27"/>
    <w:rsid w:val="00017448"/>
    <w:rsid w:val="00017A49"/>
    <w:rsid w:val="00017EA5"/>
    <w:rsid w:val="0002000D"/>
    <w:rsid w:val="000227E5"/>
    <w:rsid w:val="0002282C"/>
    <w:rsid w:val="000234A2"/>
    <w:rsid w:val="00023C90"/>
    <w:rsid w:val="0002430C"/>
    <w:rsid w:val="00024996"/>
    <w:rsid w:val="00025F9C"/>
    <w:rsid w:val="00027B3B"/>
    <w:rsid w:val="00031442"/>
    <w:rsid w:val="00032046"/>
    <w:rsid w:val="00032222"/>
    <w:rsid w:val="00032842"/>
    <w:rsid w:val="0003429D"/>
    <w:rsid w:val="00035D3E"/>
    <w:rsid w:val="00036562"/>
    <w:rsid w:val="00037263"/>
    <w:rsid w:val="00037325"/>
    <w:rsid w:val="00037938"/>
    <w:rsid w:val="00040126"/>
    <w:rsid w:val="000418E9"/>
    <w:rsid w:val="000426DA"/>
    <w:rsid w:val="000435F3"/>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6342"/>
    <w:rsid w:val="00056C7C"/>
    <w:rsid w:val="0006180F"/>
    <w:rsid w:val="00063674"/>
    <w:rsid w:val="0006422A"/>
    <w:rsid w:val="00064A7E"/>
    <w:rsid w:val="00064D7E"/>
    <w:rsid w:val="00065024"/>
    <w:rsid w:val="000660A9"/>
    <w:rsid w:val="0006781E"/>
    <w:rsid w:val="0007030E"/>
    <w:rsid w:val="00070382"/>
    <w:rsid w:val="0007130E"/>
    <w:rsid w:val="00071760"/>
    <w:rsid w:val="00071908"/>
    <w:rsid w:val="00071DCB"/>
    <w:rsid w:val="000725A3"/>
    <w:rsid w:val="00073D8B"/>
    <w:rsid w:val="000744F1"/>
    <w:rsid w:val="00074D84"/>
    <w:rsid w:val="000768E4"/>
    <w:rsid w:val="00076B5A"/>
    <w:rsid w:val="00080750"/>
    <w:rsid w:val="00080DAF"/>
    <w:rsid w:val="00080F21"/>
    <w:rsid w:val="0008154B"/>
    <w:rsid w:val="00082756"/>
    <w:rsid w:val="00083B88"/>
    <w:rsid w:val="00084875"/>
    <w:rsid w:val="00084CEB"/>
    <w:rsid w:val="000854A6"/>
    <w:rsid w:val="00085655"/>
    <w:rsid w:val="0008627B"/>
    <w:rsid w:val="00086324"/>
    <w:rsid w:val="00086512"/>
    <w:rsid w:val="00086BD7"/>
    <w:rsid w:val="00092E5A"/>
    <w:rsid w:val="000933C3"/>
    <w:rsid w:val="000939C7"/>
    <w:rsid w:val="000944CD"/>
    <w:rsid w:val="00094C04"/>
    <w:rsid w:val="00095F54"/>
    <w:rsid w:val="000960FC"/>
    <w:rsid w:val="000965F6"/>
    <w:rsid w:val="00097D87"/>
    <w:rsid w:val="000A0BAB"/>
    <w:rsid w:val="000A0C37"/>
    <w:rsid w:val="000A1625"/>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ADD"/>
    <w:rsid w:val="000B1E34"/>
    <w:rsid w:val="000B2035"/>
    <w:rsid w:val="000B2EEF"/>
    <w:rsid w:val="000B3C5E"/>
    <w:rsid w:val="000B4B2F"/>
    <w:rsid w:val="000B4D9A"/>
    <w:rsid w:val="000B4F15"/>
    <w:rsid w:val="000B5A0B"/>
    <w:rsid w:val="000B6B65"/>
    <w:rsid w:val="000B714A"/>
    <w:rsid w:val="000C0549"/>
    <w:rsid w:val="000C2560"/>
    <w:rsid w:val="000C2B77"/>
    <w:rsid w:val="000C31E7"/>
    <w:rsid w:val="000C6B9C"/>
    <w:rsid w:val="000C778C"/>
    <w:rsid w:val="000D141D"/>
    <w:rsid w:val="000D18BF"/>
    <w:rsid w:val="000D1E80"/>
    <w:rsid w:val="000D36A2"/>
    <w:rsid w:val="000D3A7F"/>
    <w:rsid w:val="000D46D8"/>
    <w:rsid w:val="000D481F"/>
    <w:rsid w:val="000D4DBA"/>
    <w:rsid w:val="000D4DC9"/>
    <w:rsid w:val="000D5DB8"/>
    <w:rsid w:val="000E074D"/>
    <w:rsid w:val="000E1ED8"/>
    <w:rsid w:val="000E1FAF"/>
    <w:rsid w:val="000E275B"/>
    <w:rsid w:val="000E2CC8"/>
    <w:rsid w:val="000E4F85"/>
    <w:rsid w:val="000E5111"/>
    <w:rsid w:val="000E5B63"/>
    <w:rsid w:val="000E6050"/>
    <w:rsid w:val="000E6615"/>
    <w:rsid w:val="000E68DB"/>
    <w:rsid w:val="000E7C9B"/>
    <w:rsid w:val="000E7D70"/>
    <w:rsid w:val="000F0145"/>
    <w:rsid w:val="000F26BB"/>
    <w:rsid w:val="000F2A33"/>
    <w:rsid w:val="000F3CE3"/>
    <w:rsid w:val="000F4CBA"/>
    <w:rsid w:val="000F5493"/>
    <w:rsid w:val="000F55E7"/>
    <w:rsid w:val="000F68D6"/>
    <w:rsid w:val="000F6CE1"/>
    <w:rsid w:val="000F7283"/>
    <w:rsid w:val="000F7E60"/>
    <w:rsid w:val="001003AE"/>
    <w:rsid w:val="001003F8"/>
    <w:rsid w:val="00100978"/>
    <w:rsid w:val="001009E3"/>
    <w:rsid w:val="00100FE3"/>
    <w:rsid w:val="001019CD"/>
    <w:rsid w:val="00101C22"/>
    <w:rsid w:val="00102D9C"/>
    <w:rsid w:val="001030E5"/>
    <w:rsid w:val="001037C4"/>
    <w:rsid w:val="00105367"/>
    <w:rsid w:val="00105988"/>
    <w:rsid w:val="00105F4D"/>
    <w:rsid w:val="00106141"/>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6BC"/>
    <w:rsid w:val="0012590D"/>
    <w:rsid w:val="001260A6"/>
    <w:rsid w:val="00126558"/>
    <w:rsid w:val="00126B67"/>
    <w:rsid w:val="0012700C"/>
    <w:rsid w:val="001272D7"/>
    <w:rsid w:val="00127757"/>
    <w:rsid w:val="0013006E"/>
    <w:rsid w:val="001303FC"/>
    <w:rsid w:val="001308DE"/>
    <w:rsid w:val="0013271E"/>
    <w:rsid w:val="00133344"/>
    <w:rsid w:val="00134344"/>
    <w:rsid w:val="00135148"/>
    <w:rsid w:val="00136B0A"/>
    <w:rsid w:val="001375D4"/>
    <w:rsid w:val="00141418"/>
    <w:rsid w:val="00141550"/>
    <w:rsid w:val="0014175F"/>
    <w:rsid w:val="001446A2"/>
    <w:rsid w:val="00144709"/>
    <w:rsid w:val="00146032"/>
    <w:rsid w:val="001501D3"/>
    <w:rsid w:val="00150274"/>
    <w:rsid w:val="00150F69"/>
    <w:rsid w:val="001530A4"/>
    <w:rsid w:val="00155511"/>
    <w:rsid w:val="00157D4C"/>
    <w:rsid w:val="0016061C"/>
    <w:rsid w:val="00161D93"/>
    <w:rsid w:val="00161E55"/>
    <w:rsid w:val="00162F02"/>
    <w:rsid w:val="0016332D"/>
    <w:rsid w:val="001639B6"/>
    <w:rsid w:val="001655AE"/>
    <w:rsid w:val="00165747"/>
    <w:rsid w:val="001659A9"/>
    <w:rsid w:val="00165DA8"/>
    <w:rsid w:val="00167046"/>
    <w:rsid w:val="001705D9"/>
    <w:rsid w:val="00171686"/>
    <w:rsid w:val="00171AF1"/>
    <w:rsid w:val="00172BA5"/>
    <w:rsid w:val="001735E5"/>
    <w:rsid w:val="00174F38"/>
    <w:rsid w:val="00177293"/>
    <w:rsid w:val="0017773A"/>
    <w:rsid w:val="0018043D"/>
    <w:rsid w:val="001804B5"/>
    <w:rsid w:val="00180579"/>
    <w:rsid w:val="00180DA8"/>
    <w:rsid w:val="00182E04"/>
    <w:rsid w:val="001837E2"/>
    <w:rsid w:val="00184F49"/>
    <w:rsid w:val="00185939"/>
    <w:rsid w:val="00185A76"/>
    <w:rsid w:val="00185C21"/>
    <w:rsid w:val="0018723B"/>
    <w:rsid w:val="001873B7"/>
    <w:rsid w:val="001877F0"/>
    <w:rsid w:val="00187AE1"/>
    <w:rsid w:val="00190049"/>
    <w:rsid w:val="0019159C"/>
    <w:rsid w:val="0019164C"/>
    <w:rsid w:val="001935B8"/>
    <w:rsid w:val="00194716"/>
    <w:rsid w:val="0019503F"/>
    <w:rsid w:val="0019558A"/>
    <w:rsid w:val="00196931"/>
    <w:rsid w:val="00196F5E"/>
    <w:rsid w:val="001A1FD3"/>
    <w:rsid w:val="001A310F"/>
    <w:rsid w:val="001A3467"/>
    <w:rsid w:val="001A3A63"/>
    <w:rsid w:val="001A3DBE"/>
    <w:rsid w:val="001A464B"/>
    <w:rsid w:val="001A5439"/>
    <w:rsid w:val="001A7F33"/>
    <w:rsid w:val="001B005C"/>
    <w:rsid w:val="001B02EB"/>
    <w:rsid w:val="001B0B4B"/>
    <w:rsid w:val="001B0D15"/>
    <w:rsid w:val="001B0F9B"/>
    <w:rsid w:val="001B2681"/>
    <w:rsid w:val="001B6E64"/>
    <w:rsid w:val="001C0469"/>
    <w:rsid w:val="001C05BB"/>
    <w:rsid w:val="001C0C60"/>
    <w:rsid w:val="001C1962"/>
    <w:rsid w:val="001C1BD0"/>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B65"/>
    <w:rsid w:val="00213CD6"/>
    <w:rsid w:val="00215617"/>
    <w:rsid w:val="002157FA"/>
    <w:rsid w:val="00220A9C"/>
    <w:rsid w:val="00222EDD"/>
    <w:rsid w:val="00222F2A"/>
    <w:rsid w:val="00224F05"/>
    <w:rsid w:val="0022781E"/>
    <w:rsid w:val="00230A4F"/>
    <w:rsid w:val="00231F62"/>
    <w:rsid w:val="002327EE"/>
    <w:rsid w:val="002329BD"/>
    <w:rsid w:val="0023455F"/>
    <w:rsid w:val="00234750"/>
    <w:rsid w:val="00234F1C"/>
    <w:rsid w:val="0023585E"/>
    <w:rsid w:val="00235BFE"/>
    <w:rsid w:val="00236B4D"/>
    <w:rsid w:val="00237205"/>
    <w:rsid w:val="0023791D"/>
    <w:rsid w:val="00237F5B"/>
    <w:rsid w:val="00241D8E"/>
    <w:rsid w:val="0024380B"/>
    <w:rsid w:val="00244DEF"/>
    <w:rsid w:val="00247271"/>
    <w:rsid w:val="00247E3A"/>
    <w:rsid w:val="002501C2"/>
    <w:rsid w:val="00251021"/>
    <w:rsid w:val="00251188"/>
    <w:rsid w:val="00252465"/>
    <w:rsid w:val="00252F7F"/>
    <w:rsid w:val="002531CE"/>
    <w:rsid w:val="002536D7"/>
    <w:rsid w:val="00253DD3"/>
    <w:rsid w:val="00255E2E"/>
    <w:rsid w:val="00257191"/>
    <w:rsid w:val="002572A6"/>
    <w:rsid w:val="00260712"/>
    <w:rsid w:val="002611A8"/>
    <w:rsid w:val="0026130B"/>
    <w:rsid w:val="00261FC1"/>
    <w:rsid w:val="00263151"/>
    <w:rsid w:val="00265ECB"/>
    <w:rsid w:val="0026659B"/>
    <w:rsid w:val="00266B48"/>
    <w:rsid w:val="00266F36"/>
    <w:rsid w:val="002701D4"/>
    <w:rsid w:val="002706C4"/>
    <w:rsid w:val="00270BC2"/>
    <w:rsid w:val="00274635"/>
    <w:rsid w:val="00274867"/>
    <w:rsid w:val="00274F6B"/>
    <w:rsid w:val="00275B92"/>
    <w:rsid w:val="00276F45"/>
    <w:rsid w:val="00277827"/>
    <w:rsid w:val="002819F6"/>
    <w:rsid w:val="00281CFB"/>
    <w:rsid w:val="00282532"/>
    <w:rsid w:val="00283272"/>
    <w:rsid w:val="00285213"/>
    <w:rsid w:val="00286058"/>
    <w:rsid w:val="002871E6"/>
    <w:rsid w:val="00287C6B"/>
    <w:rsid w:val="00287CE0"/>
    <w:rsid w:val="00290D6C"/>
    <w:rsid w:val="00290F07"/>
    <w:rsid w:val="00291320"/>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71BE"/>
    <w:rsid w:val="002B7835"/>
    <w:rsid w:val="002C1987"/>
    <w:rsid w:val="002C1A4F"/>
    <w:rsid w:val="002C2077"/>
    <w:rsid w:val="002C2409"/>
    <w:rsid w:val="002C3ED7"/>
    <w:rsid w:val="002C6084"/>
    <w:rsid w:val="002C6443"/>
    <w:rsid w:val="002C6460"/>
    <w:rsid w:val="002C6F8D"/>
    <w:rsid w:val="002D0419"/>
    <w:rsid w:val="002D1565"/>
    <w:rsid w:val="002D167C"/>
    <w:rsid w:val="002D1C57"/>
    <w:rsid w:val="002D224E"/>
    <w:rsid w:val="002D387D"/>
    <w:rsid w:val="002D3EC6"/>
    <w:rsid w:val="002D4CB5"/>
    <w:rsid w:val="002D5534"/>
    <w:rsid w:val="002D5616"/>
    <w:rsid w:val="002D5A64"/>
    <w:rsid w:val="002D63C3"/>
    <w:rsid w:val="002D6784"/>
    <w:rsid w:val="002D7313"/>
    <w:rsid w:val="002D7D75"/>
    <w:rsid w:val="002E02A1"/>
    <w:rsid w:val="002E085D"/>
    <w:rsid w:val="002E148A"/>
    <w:rsid w:val="002E1E83"/>
    <w:rsid w:val="002E2DA8"/>
    <w:rsid w:val="002E461A"/>
    <w:rsid w:val="002E51CE"/>
    <w:rsid w:val="002E5B30"/>
    <w:rsid w:val="002E5DD2"/>
    <w:rsid w:val="002E5F37"/>
    <w:rsid w:val="002E68D0"/>
    <w:rsid w:val="002E6AAB"/>
    <w:rsid w:val="002E7AE9"/>
    <w:rsid w:val="002F1DD2"/>
    <w:rsid w:val="002F2304"/>
    <w:rsid w:val="002F2EAE"/>
    <w:rsid w:val="002F3CFD"/>
    <w:rsid w:val="002F45C3"/>
    <w:rsid w:val="002F4A3C"/>
    <w:rsid w:val="002F4F9A"/>
    <w:rsid w:val="002F5550"/>
    <w:rsid w:val="002F613E"/>
    <w:rsid w:val="002F6399"/>
    <w:rsid w:val="002F66B0"/>
    <w:rsid w:val="002F6EA3"/>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218"/>
    <w:rsid w:val="0033387C"/>
    <w:rsid w:val="003349B8"/>
    <w:rsid w:val="0033546A"/>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606"/>
    <w:rsid w:val="00347D43"/>
    <w:rsid w:val="00350C48"/>
    <w:rsid w:val="00351315"/>
    <w:rsid w:val="00351B4D"/>
    <w:rsid w:val="00351D35"/>
    <w:rsid w:val="00352938"/>
    <w:rsid w:val="003546E7"/>
    <w:rsid w:val="00354CCD"/>
    <w:rsid w:val="00356FE2"/>
    <w:rsid w:val="0035721A"/>
    <w:rsid w:val="0036101D"/>
    <w:rsid w:val="003613E1"/>
    <w:rsid w:val="0036171E"/>
    <w:rsid w:val="00362A51"/>
    <w:rsid w:val="0036420E"/>
    <w:rsid w:val="00364999"/>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6"/>
    <w:rsid w:val="00381039"/>
    <w:rsid w:val="003817D2"/>
    <w:rsid w:val="00382119"/>
    <w:rsid w:val="003821D9"/>
    <w:rsid w:val="00382C33"/>
    <w:rsid w:val="00382EDB"/>
    <w:rsid w:val="00382F43"/>
    <w:rsid w:val="0038364A"/>
    <w:rsid w:val="00386498"/>
    <w:rsid w:val="00387FB7"/>
    <w:rsid w:val="003901D8"/>
    <w:rsid w:val="00390E70"/>
    <w:rsid w:val="003912AC"/>
    <w:rsid w:val="00391CA6"/>
    <w:rsid w:val="00393B74"/>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F72"/>
    <w:rsid w:val="003B1BB4"/>
    <w:rsid w:val="003B28E7"/>
    <w:rsid w:val="003B2E6A"/>
    <w:rsid w:val="003B52D7"/>
    <w:rsid w:val="003B564D"/>
    <w:rsid w:val="003B5FDA"/>
    <w:rsid w:val="003B7EA2"/>
    <w:rsid w:val="003C0D1D"/>
    <w:rsid w:val="003C167D"/>
    <w:rsid w:val="003C5251"/>
    <w:rsid w:val="003C6BC3"/>
    <w:rsid w:val="003D1697"/>
    <w:rsid w:val="003D19AE"/>
    <w:rsid w:val="003D1F05"/>
    <w:rsid w:val="003D483A"/>
    <w:rsid w:val="003D4EBE"/>
    <w:rsid w:val="003D5415"/>
    <w:rsid w:val="003D6F82"/>
    <w:rsid w:val="003E0263"/>
    <w:rsid w:val="003E0435"/>
    <w:rsid w:val="003E1198"/>
    <w:rsid w:val="003E1255"/>
    <w:rsid w:val="003E15AB"/>
    <w:rsid w:val="003E26E0"/>
    <w:rsid w:val="003E3C39"/>
    <w:rsid w:val="003E43BC"/>
    <w:rsid w:val="003E5A1F"/>
    <w:rsid w:val="003E6AC3"/>
    <w:rsid w:val="003E6C59"/>
    <w:rsid w:val="003E6E1E"/>
    <w:rsid w:val="003E725B"/>
    <w:rsid w:val="003E7CB6"/>
    <w:rsid w:val="003E7F9E"/>
    <w:rsid w:val="003F1879"/>
    <w:rsid w:val="003F270F"/>
    <w:rsid w:val="003F393B"/>
    <w:rsid w:val="003F3F9E"/>
    <w:rsid w:val="003F43F5"/>
    <w:rsid w:val="003F4464"/>
    <w:rsid w:val="003F48B1"/>
    <w:rsid w:val="003F4BB7"/>
    <w:rsid w:val="003F67C1"/>
    <w:rsid w:val="0040048F"/>
    <w:rsid w:val="00400F36"/>
    <w:rsid w:val="0040185B"/>
    <w:rsid w:val="00401898"/>
    <w:rsid w:val="004021D2"/>
    <w:rsid w:val="004036D6"/>
    <w:rsid w:val="00404341"/>
    <w:rsid w:val="004046CF"/>
    <w:rsid w:val="00404A21"/>
    <w:rsid w:val="004054FC"/>
    <w:rsid w:val="00407561"/>
    <w:rsid w:val="004078D9"/>
    <w:rsid w:val="00407E51"/>
    <w:rsid w:val="00410BF8"/>
    <w:rsid w:val="00410CA5"/>
    <w:rsid w:val="00413224"/>
    <w:rsid w:val="00413F29"/>
    <w:rsid w:val="0041460A"/>
    <w:rsid w:val="0041535D"/>
    <w:rsid w:val="0041540A"/>
    <w:rsid w:val="004162DE"/>
    <w:rsid w:val="0041753F"/>
    <w:rsid w:val="00421033"/>
    <w:rsid w:val="004224B9"/>
    <w:rsid w:val="00424CCE"/>
    <w:rsid w:val="00425B3C"/>
    <w:rsid w:val="00425F1C"/>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4C95"/>
    <w:rsid w:val="00464D19"/>
    <w:rsid w:val="00465048"/>
    <w:rsid w:val="0046526D"/>
    <w:rsid w:val="0047023E"/>
    <w:rsid w:val="00470663"/>
    <w:rsid w:val="00471450"/>
    <w:rsid w:val="004720BB"/>
    <w:rsid w:val="00472C8A"/>
    <w:rsid w:val="00473A0D"/>
    <w:rsid w:val="00474464"/>
    <w:rsid w:val="004748A0"/>
    <w:rsid w:val="00475130"/>
    <w:rsid w:val="00475172"/>
    <w:rsid w:val="00475231"/>
    <w:rsid w:val="00475B41"/>
    <w:rsid w:val="00475D43"/>
    <w:rsid w:val="00475E90"/>
    <w:rsid w:val="00476C08"/>
    <w:rsid w:val="00477331"/>
    <w:rsid w:val="004805CE"/>
    <w:rsid w:val="0048061E"/>
    <w:rsid w:val="00481AA6"/>
    <w:rsid w:val="00482F16"/>
    <w:rsid w:val="00482FAF"/>
    <w:rsid w:val="00485175"/>
    <w:rsid w:val="00486DF9"/>
    <w:rsid w:val="00486FF0"/>
    <w:rsid w:val="00487776"/>
    <w:rsid w:val="00490457"/>
    <w:rsid w:val="004912A2"/>
    <w:rsid w:val="004914C1"/>
    <w:rsid w:val="00491A56"/>
    <w:rsid w:val="00492369"/>
    <w:rsid w:val="004923E2"/>
    <w:rsid w:val="00492417"/>
    <w:rsid w:val="004925FE"/>
    <w:rsid w:val="00492E7C"/>
    <w:rsid w:val="00494825"/>
    <w:rsid w:val="0049496F"/>
    <w:rsid w:val="004979FD"/>
    <w:rsid w:val="004A0D4E"/>
    <w:rsid w:val="004A1DFB"/>
    <w:rsid w:val="004A3A2B"/>
    <w:rsid w:val="004A57F1"/>
    <w:rsid w:val="004A620C"/>
    <w:rsid w:val="004A7601"/>
    <w:rsid w:val="004A7DAE"/>
    <w:rsid w:val="004B00AC"/>
    <w:rsid w:val="004B1F1E"/>
    <w:rsid w:val="004B400C"/>
    <w:rsid w:val="004B4B52"/>
    <w:rsid w:val="004B54DA"/>
    <w:rsid w:val="004B55E4"/>
    <w:rsid w:val="004B5D31"/>
    <w:rsid w:val="004B78A4"/>
    <w:rsid w:val="004C0DEC"/>
    <w:rsid w:val="004C2F7A"/>
    <w:rsid w:val="004C3C12"/>
    <w:rsid w:val="004C3F1D"/>
    <w:rsid w:val="004C44DF"/>
    <w:rsid w:val="004C4620"/>
    <w:rsid w:val="004C6549"/>
    <w:rsid w:val="004C677C"/>
    <w:rsid w:val="004C75F6"/>
    <w:rsid w:val="004C79FA"/>
    <w:rsid w:val="004D07DC"/>
    <w:rsid w:val="004D0C40"/>
    <w:rsid w:val="004D1BDC"/>
    <w:rsid w:val="004D1C31"/>
    <w:rsid w:val="004D1F0E"/>
    <w:rsid w:val="004D21E9"/>
    <w:rsid w:val="004D3969"/>
    <w:rsid w:val="004D3BD2"/>
    <w:rsid w:val="004D6690"/>
    <w:rsid w:val="004D696A"/>
    <w:rsid w:val="004D74BD"/>
    <w:rsid w:val="004E0000"/>
    <w:rsid w:val="004E0573"/>
    <w:rsid w:val="004E0AD3"/>
    <w:rsid w:val="004E11DB"/>
    <w:rsid w:val="004E1E45"/>
    <w:rsid w:val="004E2013"/>
    <w:rsid w:val="004E2459"/>
    <w:rsid w:val="004E3934"/>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973"/>
    <w:rsid w:val="004F6604"/>
    <w:rsid w:val="004F66BA"/>
    <w:rsid w:val="004F6842"/>
    <w:rsid w:val="004F6A8C"/>
    <w:rsid w:val="004F703A"/>
    <w:rsid w:val="004F7462"/>
    <w:rsid w:val="004F7565"/>
    <w:rsid w:val="004F7768"/>
    <w:rsid w:val="004F77C0"/>
    <w:rsid w:val="00500FC0"/>
    <w:rsid w:val="005028EA"/>
    <w:rsid w:val="005031A4"/>
    <w:rsid w:val="005031F3"/>
    <w:rsid w:val="00503671"/>
    <w:rsid w:val="005037BF"/>
    <w:rsid w:val="005038E9"/>
    <w:rsid w:val="0050548A"/>
    <w:rsid w:val="0050568D"/>
    <w:rsid w:val="0050612E"/>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226D"/>
    <w:rsid w:val="00532E62"/>
    <w:rsid w:val="00533BAB"/>
    <w:rsid w:val="00533E84"/>
    <w:rsid w:val="005344E4"/>
    <w:rsid w:val="00534FFA"/>
    <w:rsid w:val="00535072"/>
    <w:rsid w:val="00535B0C"/>
    <w:rsid w:val="0053644D"/>
    <w:rsid w:val="0053663A"/>
    <w:rsid w:val="00536CF3"/>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6C7"/>
    <w:rsid w:val="00547973"/>
    <w:rsid w:val="00550DEB"/>
    <w:rsid w:val="00552268"/>
    <w:rsid w:val="00552401"/>
    <w:rsid w:val="005558FC"/>
    <w:rsid w:val="00556090"/>
    <w:rsid w:val="005566EE"/>
    <w:rsid w:val="00556A05"/>
    <w:rsid w:val="005575F9"/>
    <w:rsid w:val="00557C2D"/>
    <w:rsid w:val="00557EB0"/>
    <w:rsid w:val="005602C8"/>
    <w:rsid w:val="00560357"/>
    <w:rsid w:val="00560821"/>
    <w:rsid w:val="005610F6"/>
    <w:rsid w:val="005613FD"/>
    <w:rsid w:val="0056189A"/>
    <w:rsid w:val="00561F28"/>
    <w:rsid w:val="00561F54"/>
    <w:rsid w:val="0056263E"/>
    <w:rsid w:val="005635FF"/>
    <w:rsid w:val="00563D01"/>
    <w:rsid w:val="00564350"/>
    <w:rsid w:val="00565D5E"/>
    <w:rsid w:val="00566694"/>
    <w:rsid w:val="0056676B"/>
    <w:rsid w:val="00570F37"/>
    <w:rsid w:val="00571463"/>
    <w:rsid w:val="00571EC5"/>
    <w:rsid w:val="0057271F"/>
    <w:rsid w:val="00572759"/>
    <w:rsid w:val="0057318D"/>
    <w:rsid w:val="005751CD"/>
    <w:rsid w:val="00575C46"/>
    <w:rsid w:val="00575DD3"/>
    <w:rsid w:val="00576163"/>
    <w:rsid w:val="00577802"/>
    <w:rsid w:val="00580FD6"/>
    <w:rsid w:val="005824C4"/>
    <w:rsid w:val="00584116"/>
    <w:rsid w:val="0058470D"/>
    <w:rsid w:val="00584BCA"/>
    <w:rsid w:val="005852B3"/>
    <w:rsid w:val="00587E89"/>
    <w:rsid w:val="005902BD"/>
    <w:rsid w:val="00592DDE"/>
    <w:rsid w:val="00592E80"/>
    <w:rsid w:val="0059304C"/>
    <w:rsid w:val="005930F0"/>
    <w:rsid w:val="0059331C"/>
    <w:rsid w:val="00593E3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223"/>
    <w:rsid w:val="005D3389"/>
    <w:rsid w:val="005D37F6"/>
    <w:rsid w:val="005D43EF"/>
    <w:rsid w:val="005D44F8"/>
    <w:rsid w:val="005D4608"/>
    <w:rsid w:val="005D464B"/>
    <w:rsid w:val="005D5492"/>
    <w:rsid w:val="005D5F76"/>
    <w:rsid w:val="005D6263"/>
    <w:rsid w:val="005D7FBD"/>
    <w:rsid w:val="005E039E"/>
    <w:rsid w:val="005E097E"/>
    <w:rsid w:val="005E0C3A"/>
    <w:rsid w:val="005E15C1"/>
    <w:rsid w:val="005E1699"/>
    <w:rsid w:val="005E1773"/>
    <w:rsid w:val="005E1948"/>
    <w:rsid w:val="005E20B1"/>
    <w:rsid w:val="005E2A32"/>
    <w:rsid w:val="005E33E6"/>
    <w:rsid w:val="005E4A4B"/>
    <w:rsid w:val="005E4BD8"/>
    <w:rsid w:val="005E4D64"/>
    <w:rsid w:val="005E52C3"/>
    <w:rsid w:val="005E612C"/>
    <w:rsid w:val="005E635A"/>
    <w:rsid w:val="005E6948"/>
    <w:rsid w:val="005E7460"/>
    <w:rsid w:val="005F034C"/>
    <w:rsid w:val="005F112A"/>
    <w:rsid w:val="005F2C91"/>
    <w:rsid w:val="005F3067"/>
    <w:rsid w:val="005F3DBC"/>
    <w:rsid w:val="005F42F7"/>
    <w:rsid w:val="005F6377"/>
    <w:rsid w:val="005F6AB2"/>
    <w:rsid w:val="006001FC"/>
    <w:rsid w:val="00600F68"/>
    <w:rsid w:val="00601200"/>
    <w:rsid w:val="006039BF"/>
    <w:rsid w:val="00605958"/>
    <w:rsid w:val="00605E68"/>
    <w:rsid w:val="0060653D"/>
    <w:rsid w:val="006065C3"/>
    <w:rsid w:val="006065FE"/>
    <w:rsid w:val="0061019A"/>
    <w:rsid w:val="00612AE3"/>
    <w:rsid w:val="00613206"/>
    <w:rsid w:val="0061356E"/>
    <w:rsid w:val="0061482F"/>
    <w:rsid w:val="00614C31"/>
    <w:rsid w:val="00614EA0"/>
    <w:rsid w:val="00615104"/>
    <w:rsid w:val="00615287"/>
    <w:rsid w:val="00615493"/>
    <w:rsid w:val="00615617"/>
    <w:rsid w:val="00615CFF"/>
    <w:rsid w:val="00616F20"/>
    <w:rsid w:val="00620D8E"/>
    <w:rsid w:val="006210BB"/>
    <w:rsid w:val="006211B5"/>
    <w:rsid w:val="006211EB"/>
    <w:rsid w:val="00621251"/>
    <w:rsid w:val="006217DD"/>
    <w:rsid w:val="00622246"/>
    <w:rsid w:val="0062366C"/>
    <w:rsid w:val="006238EB"/>
    <w:rsid w:val="00624782"/>
    <w:rsid w:val="006255B9"/>
    <w:rsid w:val="00625F09"/>
    <w:rsid w:val="006309FD"/>
    <w:rsid w:val="006310C5"/>
    <w:rsid w:val="006314DD"/>
    <w:rsid w:val="006324E3"/>
    <w:rsid w:val="00633000"/>
    <w:rsid w:val="00633A09"/>
    <w:rsid w:val="00634A6A"/>
    <w:rsid w:val="00635152"/>
    <w:rsid w:val="00637014"/>
    <w:rsid w:val="00637699"/>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7832"/>
    <w:rsid w:val="006578BB"/>
    <w:rsid w:val="006608BD"/>
    <w:rsid w:val="006614E6"/>
    <w:rsid w:val="0066223B"/>
    <w:rsid w:val="00662428"/>
    <w:rsid w:val="00662ADF"/>
    <w:rsid w:val="00662E23"/>
    <w:rsid w:val="00662F73"/>
    <w:rsid w:val="00663E8F"/>
    <w:rsid w:val="00664949"/>
    <w:rsid w:val="00665941"/>
    <w:rsid w:val="00665DA9"/>
    <w:rsid w:val="00666549"/>
    <w:rsid w:val="0066708F"/>
    <w:rsid w:val="006673E9"/>
    <w:rsid w:val="0066781F"/>
    <w:rsid w:val="006733C2"/>
    <w:rsid w:val="00673831"/>
    <w:rsid w:val="0067384E"/>
    <w:rsid w:val="00673BB7"/>
    <w:rsid w:val="00673EC6"/>
    <w:rsid w:val="00674501"/>
    <w:rsid w:val="00674EB0"/>
    <w:rsid w:val="006756D2"/>
    <w:rsid w:val="006758CC"/>
    <w:rsid w:val="006764FD"/>
    <w:rsid w:val="006769C6"/>
    <w:rsid w:val="006777ED"/>
    <w:rsid w:val="00677F2A"/>
    <w:rsid w:val="006800A4"/>
    <w:rsid w:val="00680E3F"/>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4EB6"/>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AE5"/>
    <w:rsid w:val="006A76BC"/>
    <w:rsid w:val="006A7BE0"/>
    <w:rsid w:val="006B09FD"/>
    <w:rsid w:val="006B0FFF"/>
    <w:rsid w:val="006B1B2A"/>
    <w:rsid w:val="006B4745"/>
    <w:rsid w:val="006B4FAD"/>
    <w:rsid w:val="006B5158"/>
    <w:rsid w:val="006B570B"/>
    <w:rsid w:val="006B5768"/>
    <w:rsid w:val="006B5939"/>
    <w:rsid w:val="006B59D5"/>
    <w:rsid w:val="006B6926"/>
    <w:rsid w:val="006B7BFE"/>
    <w:rsid w:val="006C0474"/>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6F96"/>
    <w:rsid w:val="006D7B66"/>
    <w:rsid w:val="006D7D52"/>
    <w:rsid w:val="006E0A28"/>
    <w:rsid w:val="006E16AB"/>
    <w:rsid w:val="006E2B92"/>
    <w:rsid w:val="006E2BFD"/>
    <w:rsid w:val="006E2F68"/>
    <w:rsid w:val="006E42FD"/>
    <w:rsid w:val="006E4C19"/>
    <w:rsid w:val="006E547C"/>
    <w:rsid w:val="006E5C11"/>
    <w:rsid w:val="006E6BE7"/>
    <w:rsid w:val="006E75F4"/>
    <w:rsid w:val="006E78DC"/>
    <w:rsid w:val="006F03A3"/>
    <w:rsid w:val="006F0D18"/>
    <w:rsid w:val="006F171B"/>
    <w:rsid w:val="006F288C"/>
    <w:rsid w:val="006F2F37"/>
    <w:rsid w:val="006F33CD"/>
    <w:rsid w:val="006F35B9"/>
    <w:rsid w:val="006F3D1A"/>
    <w:rsid w:val="006F4CCD"/>
    <w:rsid w:val="006F5D82"/>
    <w:rsid w:val="006F605C"/>
    <w:rsid w:val="006F6F85"/>
    <w:rsid w:val="006F790A"/>
    <w:rsid w:val="00700609"/>
    <w:rsid w:val="0070487C"/>
    <w:rsid w:val="007049EE"/>
    <w:rsid w:val="007058A1"/>
    <w:rsid w:val="007063BE"/>
    <w:rsid w:val="007070D5"/>
    <w:rsid w:val="00707111"/>
    <w:rsid w:val="00710128"/>
    <w:rsid w:val="00711090"/>
    <w:rsid w:val="0071171D"/>
    <w:rsid w:val="00711733"/>
    <w:rsid w:val="0071185D"/>
    <w:rsid w:val="00711881"/>
    <w:rsid w:val="0071200C"/>
    <w:rsid w:val="00712F09"/>
    <w:rsid w:val="0071408B"/>
    <w:rsid w:val="00716320"/>
    <w:rsid w:val="00717F10"/>
    <w:rsid w:val="0072058B"/>
    <w:rsid w:val="00720AAD"/>
    <w:rsid w:val="00720ACD"/>
    <w:rsid w:val="00720E36"/>
    <w:rsid w:val="0072144F"/>
    <w:rsid w:val="00722006"/>
    <w:rsid w:val="00722E88"/>
    <w:rsid w:val="0072446A"/>
    <w:rsid w:val="00724701"/>
    <w:rsid w:val="00725C1E"/>
    <w:rsid w:val="00725D4B"/>
    <w:rsid w:val="00726E76"/>
    <w:rsid w:val="007277CB"/>
    <w:rsid w:val="00727D05"/>
    <w:rsid w:val="007301CF"/>
    <w:rsid w:val="007301FC"/>
    <w:rsid w:val="00732BD9"/>
    <w:rsid w:val="00732F36"/>
    <w:rsid w:val="00733B2A"/>
    <w:rsid w:val="00733EE3"/>
    <w:rsid w:val="00734824"/>
    <w:rsid w:val="00734FB1"/>
    <w:rsid w:val="007350C4"/>
    <w:rsid w:val="00736333"/>
    <w:rsid w:val="0073642D"/>
    <w:rsid w:val="007379E5"/>
    <w:rsid w:val="007404C2"/>
    <w:rsid w:val="00741325"/>
    <w:rsid w:val="00741AAB"/>
    <w:rsid w:val="00741FC3"/>
    <w:rsid w:val="00742006"/>
    <w:rsid w:val="0074266A"/>
    <w:rsid w:val="00742A0C"/>
    <w:rsid w:val="00742C81"/>
    <w:rsid w:val="00742F09"/>
    <w:rsid w:val="00744AD3"/>
    <w:rsid w:val="00745A0D"/>
    <w:rsid w:val="00745F67"/>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5AE"/>
    <w:rsid w:val="00762965"/>
    <w:rsid w:val="00762A78"/>
    <w:rsid w:val="0076347A"/>
    <w:rsid w:val="00764204"/>
    <w:rsid w:val="00764738"/>
    <w:rsid w:val="00765C37"/>
    <w:rsid w:val="0076699B"/>
    <w:rsid w:val="00766E17"/>
    <w:rsid w:val="00767328"/>
    <w:rsid w:val="00770562"/>
    <w:rsid w:val="0077163E"/>
    <w:rsid w:val="00771CFF"/>
    <w:rsid w:val="00771E5A"/>
    <w:rsid w:val="00773CB3"/>
    <w:rsid w:val="00775656"/>
    <w:rsid w:val="00776B60"/>
    <w:rsid w:val="007805DA"/>
    <w:rsid w:val="00780B6A"/>
    <w:rsid w:val="007819F9"/>
    <w:rsid w:val="007821A6"/>
    <w:rsid w:val="0078289A"/>
    <w:rsid w:val="00782AAC"/>
    <w:rsid w:val="00782CE4"/>
    <w:rsid w:val="00782FE4"/>
    <w:rsid w:val="0078304E"/>
    <w:rsid w:val="00784B83"/>
    <w:rsid w:val="007858D6"/>
    <w:rsid w:val="00785EA2"/>
    <w:rsid w:val="0078608E"/>
    <w:rsid w:val="00786518"/>
    <w:rsid w:val="00786849"/>
    <w:rsid w:val="00786BE0"/>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36F"/>
    <w:rsid w:val="007C17A3"/>
    <w:rsid w:val="007C2207"/>
    <w:rsid w:val="007C2A98"/>
    <w:rsid w:val="007C2ADF"/>
    <w:rsid w:val="007C3565"/>
    <w:rsid w:val="007C366A"/>
    <w:rsid w:val="007C398F"/>
    <w:rsid w:val="007C51CF"/>
    <w:rsid w:val="007C54D7"/>
    <w:rsid w:val="007C5599"/>
    <w:rsid w:val="007C604A"/>
    <w:rsid w:val="007C6549"/>
    <w:rsid w:val="007C6A5F"/>
    <w:rsid w:val="007D00BB"/>
    <w:rsid w:val="007D0F02"/>
    <w:rsid w:val="007D162B"/>
    <w:rsid w:val="007D170A"/>
    <w:rsid w:val="007D1F0D"/>
    <w:rsid w:val="007D1F6D"/>
    <w:rsid w:val="007D513F"/>
    <w:rsid w:val="007D6BF4"/>
    <w:rsid w:val="007D7EA9"/>
    <w:rsid w:val="007E0AFA"/>
    <w:rsid w:val="007E0D05"/>
    <w:rsid w:val="007E1071"/>
    <w:rsid w:val="007E1741"/>
    <w:rsid w:val="007E2B42"/>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5ED7"/>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CF2"/>
    <w:rsid w:val="00810A59"/>
    <w:rsid w:val="00810D37"/>
    <w:rsid w:val="00811490"/>
    <w:rsid w:val="00811A23"/>
    <w:rsid w:val="00811C66"/>
    <w:rsid w:val="00811D64"/>
    <w:rsid w:val="0081305D"/>
    <w:rsid w:val="0081403B"/>
    <w:rsid w:val="00814507"/>
    <w:rsid w:val="008148BE"/>
    <w:rsid w:val="0081732B"/>
    <w:rsid w:val="00817C79"/>
    <w:rsid w:val="00821FC6"/>
    <w:rsid w:val="00822077"/>
    <w:rsid w:val="00822452"/>
    <w:rsid w:val="00822F50"/>
    <w:rsid w:val="0082318D"/>
    <w:rsid w:val="008232FC"/>
    <w:rsid w:val="00823CA1"/>
    <w:rsid w:val="00823F08"/>
    <w:rsid w:val="0082423E"/>
    <w:rsid w:val="008247AB"/>
    <w:rsid w:val="008252C6"/>
    <w:rsid w:val="00826B08"/>
    <w:rsid w:val="0082708B"/>
    <w:rsid w:val="008270FA"/>
    <w:rsid w:val="00827F43"/>
    <w:rsid w:val="00830717"/>
    <w:rsid w:val="00830CE9"/>
    <w:rsid w:val="00830F8B"/>
    <w:rsid w:val="0083145A"/>
    <w:rsid w:val="008323ED"/>
    <w:rsid w:val="00833218"/>
    <w:rsid w:val="0083334D"/>
    <w:rsid w:val="008349B5"/>
    <w:rsid w:val="00835D82"/>
    <w:rsid w:val="008362F3"/>
    <w:rsid w:val="00837B04"/>
    <w:rsid w:val="00837D08"/>
    <w:rsid w:val="00840506"/>
    <w:rsid w:val="008413D5"/>
    <w:rsid w:val="008423AA"/>
    <w:rsid w:val="008428E6"/>
    <w:rsid w:val="0084317E"/>
    <w:rsid w:val="008433F1"/>
    <w:rsid w:val="00843CFB"/>
    <w:rsid w:val="00844053"/>
    <w:rsid w:val="008443A2"/>
    <w:rsid w:val="00844CF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601D5"/>
    <w:rsid w:val="008602D7"/>
    <w:rsid w:val="00861213"/>
    <w:rsid w:val="00861885"/>
    <w:rsid w:val="00861D8B"/>
    <w:rsid w:val="00862514"/>
    <w:rsid w:val="00862BB0"/>
    <w:rsid w:val="008638CB"/>
    <w:rsid w:val="00864234"/>
    <w:rsid w:val="008642B0"/>
    <w:rsid w:val="00864C13"/>
    <w:rsid w:val="008651B0"/>
    <w:rsid w:val="00866704"/>
    <w:rsid w:val="00866F5B"/>
    <w:rsid w:val="00867A0A"/>
    <w:rsid w:val="00871326"/>
    <w:rsid w:val="008715D5"/>
    <w:rsid w:val="008716FC"/>
    <w:rsid w:val="008717F8"/>
    <w:rsid w:val="00871CC7"/>
    <w:rsid w:val="008722A3"/>
    <w:rsid w:val="008743C3"/>
    <w:rsid w:val="0087481A"/>
    <w:rsid w:val="0087677A"/>
    <w:rsid w:val="00876C0A"/>
    <w:rsid w:val="00877D5B"/>
    <w:rsid w:val="00877F2D"/>
    <w:rsid w:val="008800BF"/>
    <w:rsid w:val="008815A5"/>
    <w:rsid w:val="00881648"/>
    <w:rsid w:val="00881C8A"/>
    <w:rsid w:val="00881FD4"/>
    <w:rsid w:val="008821AB"/>
    <w:rsid w:val="00882CAE"/>
    <w:rsid w:val="00882DB6"/>
    <w:rsid w:val="0088350A"/>
    <w:rsid w:val="0088354C"/>
    <w:rsid w:val="008836E5"/>
    <w:rsid w:val="0088454F"/>
    <w:rsid w:val="00885037"/>
    <w:rsid w:val="0088563B"/>
    <w:rsid w:val="0088588C"/>
    <w:rsid w:val="008868C7"/>
    <w:rsid w:val="0088737F"/>
    <w:rsid w:val="008873CA"/>
    <w:rsid w:val="00890747"/>
    <w:rsid w:val="00890CDF"/>
    <w:rsid w:val="00891601"/>
    <w:rsid w:val="008917D9"/>
    <w:rsid w:val="008938A1"/>
    <w:rsid w:val="00894434"/>
    <w:rsid w:val="00894AB4"/>
    <w:rsid w:val="00895933"/>
    <w:rsid w:val="008962BB"/>
    <w:rsid w:val="008A050D"/>
    <w:rsid w:val="008A1BFF"/>
    <w:rsid w:val="008A2303"/>
    <w:rsid w:val="008A314C"/>
    <w:rsid w:val="008A3F64"/>
    <w:rsid w:val="008A5359"/>
    <w:rsid w:val="008A5DF8"/>
    <w:rsid w:val="008A6370"/>
    <w:rsid w:val="008A6A04"/>
    <w:rsid w:val="008B0804"/>
    <w:rsid w:val="008B2859"/>
    <w:rsid w:val="008B4566"/>
    <w:rsid w:val="008B5BB8"/>
    <w:rsid w:val="008B6262"/>
    <w:rsid w:val="008B66C8"/>
    <w:rsid w:val="008B6817"/>
    <w:rsid w:val="008B7146"/>
    <w:rsid w:val="008B77F5"/>
    <w:rsid w:val="008B7EDE"/>
    <w:rsid w:val="008C0D29"/>
    <w:rsid w:val="008C1211"/>
    <w:rsid w:val="008C15C1"/>
    <w:rsid w:val="008C301C"/>
    <w:rsid w:val="008C345E"/>
    <w:rsid w:val="008C4ACA"/>
    <w:rsid w:val="008C4FBE"/>
    <w:rsid w:val="008C5C28"/>
    <w:rsid w:val="008C5F58"/>
    <w:rsid w:val="008C69C2"/>
    <w:rsid w:val="008C7157"/>
    <w:rsid w:val="008D1586"/>
    <w:rsid w:val="008D16B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1664"/>
    <w:rsid w:val="008F3248"/>
    <w:rsid w:val="008F38D4"/>
    <w:rsid w:val="008F4346"/>
    <w:rsid w:val="008F4665"/>
    <w:rsid w:val="008F4667"/>
    <w:rsid w:val="008F54A9"/>
    <w:rsid w:val="008F70C6"/>
    <w:rsid w:val="008F7183"/>
    <w:rsid w:val="008F7844"/>
    <w:rsid w:val="008F7EEB"/>
    <w:rsid w:val="00900828"/>
    <w:rsid w:val="00901430"/>
    <w:rsid w:val="00901B4E"/>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75"/>
    <w:rsid w:val="00926253"/>
    <w:rsid w:val="00926B05"/>
    <w:rsid w:val="009279AA"/>
    <w:rsid w:val="009301E8"/>
    <w:rsid w:val="00930709"/>
    <w:rsid w:val="00930E03"/>
    <w:rsid w:val="009317AA"/>
    <w:rsid w:val="009320BA"/>
    <w:rsid w:val="0093348C"/>
    <w:rsid w:val="009350D6"/>
    <w:rsid w:val="00935445"/>
    <w:rsid w:val="00936CEE"/>
    <w:rsid w:val="009379BD"/>
    <w:rsid w:val="00940651"/>
    <w:rsid w:val="00940B8F"/>
    <w:rsid w:val="00941CDD"/>
    <w:rsid w:val="0094235A"/>
    <w:rsid w:val="00942701"/>
    <w:rsid w:val="00943A41"/>
    <w:rsid w:val="00943B33"/>
    <w:rsid w:val="00944E24"/>
    <w:rsid w:val="00944E2A"/>
    <w:rsid w:val="0094676B"/>
    <w:rsid w:val="00947429"/>
    <w:rsid w:val="00950081"/>
    <w:rsid w:val="009500CA"/>
    <w:rsid w:val="00950F02"/>
    <w:rsid w:val="00952257"/>
    <w:rsid w:val="00953664"/>
    <w:rsid w:val="00956AC3"/>
    <w:rsid w:val="0096042A"/>
    <w:rsid w:val="00960614"/>
    <w:rsid w:val="00961699"/>
    <w:rsid w:val="00963A29"/>
    <w:rsid w:val="00964D40"/>
    <w:rsid w:val="00965E9F"/>
    <w:rsid w:val="0096626C"/>
    <w:rsid w:val="009663E6"/>
    <w:rsid w:val="00966FB1"/>
    <w:rsid w:val="00967274"/>
    <w:rsid w:val="00967315"/>
    <w:rsid w:val="0097034D"/>
    <w:rsid w:val="00971BCA"/>
    <w:rsid w:val="0097271F"/>
    <w:rsid w:val="00972840"/>
    <w:rsid w:val="00974540"/>
    <w:rsid w:val="009746DD"/>
    <w:rsid w:val="00974D57"/>
    <w:rsid w:val="00974EDB"/>
    <w:rsid w:val="00976C95"/>
    <w:rsid w:val="00977399"/>
    <w:rsid w:val="0098084A"/>
    <w:rsid w:val="00980B34"/>
    <w:rsid w:val="00980D1D"/>
    <w:rsid w:val="00980D7B"/>
    <w:rsid w:val="00981A0F"/>
    <w:rsid w:val="00981D6E"/>
    <w:rsid w:val="00982218"/>
    <w:rsid w:val="00983D59"/>
    <w:rsid w:val="0098414E"/>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4D"/>
    <w:rsid w:val="009B1899"/>
    <w:rsid w:val="009B1A72"/>
    <w:rsid w:val="009B391E"/>
    <w:rsid w:val="009B3E4F"/>
    <w:rsid w:val="009B4331"/>
    <w:rsid w:val="009B4A68"/>
    <w:rsid w:val="009B5A1A"/>
    <w:rsid w:val="009B70FA"/>
    <w:rsid w:val="009B7225"/>
    <w:rsid w:val="009B74D0"/>
    <w:rsid w:val="009C16AD"/>
    <w:rsid w:val="009C1A01"/>
    <w:rsid w:val="009C3042"/>
    <w:rsid w:val="009C3461"/>
    <w:rsid w:val="009C3B06"/>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AB1"/>
    <w:rsid w:val="009D2C31"/>
    <w:rsid w:val="009D317F"/>
    <w:rsid w:val="009D3921"/>
    <w:rsid w:val="009D39C3"/>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70D6"/>
    <w:rsid w:val="009E7639"/>
    <w:rsid w:val="009F048A"/>
    <w:rsid w:val="009F0922"/>
    <w:rsid w:val="009F0E65"/>
    <w:rsid w:val="009F3735"/>
    <w:rsid w:val="009F4FE7"/>
    <w:rsid w:val="009F59B6"/>
    <w:rsid w:val="009F6BF2"/>
    <w:rsid w:val="009F73F3"/>
    <w:rsid w:val="00A005E7"/>
    <w:rsid w:val="00A00C25"/>
    <w:rsid w:val="00A0205A"/>
    <w:rsid w:val="00A0283C"/>
    <w:rsid w:val="00A0355B"/>
    <w:rsid w:val="00A035FB"/>
    <w:rsid w:val="00A03CD0"/>
    <w:rsid w:val="00A041D8"/>
    <w:rsid w:val="00A0551F"/>
    <w:rsid w:val="00A05A42"/>
    <w:rsid w:val="00A0677D"/>
    <w:rsid w:val="00A06798"/>
    <w:rsid w:val="00A06A0B"/>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275AB"/>
    <w:rsid w:val="00A316C9"/>
    <w:rsid w:val="00A32259"/>
    <w:rsid w:val="00A3296C"/>
    <w:rsid w:val="00A32B91"/>
    <w:rsid w:val="00A33A66"/>
    <w:rsid w:val="00A33B0F"/>
    <w:rsid w:val="00A34843"/>
    <w:rsid w:val="00A35936"/>
    <w:rsid w:val="00A35A82"/>
    <w:rsid w:val="00A3660E"/>
    <w:rsid w:val="00A408B8"/>
    <w:rsid w:val="00A4102C"/>
    <w:rsid w:val="00A410E1"/>
    <w:rsid w:val="00A419EE"/>
    <w:rsid w:val="00A42BC8"/>
    <w:rsid w:val="00A431D3"/>
    <w:rsid w:val="00A43386"/>
    <w:rsid w:val="00A440B5"/>
    <w:rsid w:val="00A44B27"/>
    <w:rsid w:val="00A45190"/>
    <w:rsid w:val="00A45F2C"/>
    <w:rsid w:val="00A506CA"/>
    <w:rsid w:val="00A51D34"/>
    <w:rsid w:val="00A5291F"/>
    <w:rsid w:val="00A5379B"/>
    <w:rsid w:val="00A53F1C"/>
    <w:rsid w:val="00A5478C"/>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2A87"/>
    <w:rsid w:val="00A82ADE"/>
    <w:rsid w:val="00A83D8B"/>
    <w:rsid w:val="00A84FFA"/>
    <w:rsid w:val="00A85DE0"/>
    <w:rsid w:val="00A86867"/>
    <w:rsid w:val="00A90C00"/>
    <w:rsid w:val="00A9144D"/>
    <w:rsid w:val="00A91469"/>
    <w:rsid w:val="00A9248A"/>
    <w:rsid w:val="00A930C5"/>
    <w:rsid w:val="00A938C4"/>
    <w:rsid w:val="00A941D1"/>
    <w:rsid w:val="00A97958"/>
    <w:rsid w:val="00AA161B"/>
    <w:rsid w:val="00AA222A"/>
    <w:rsid w:val="00AA2488"/>
    <w:rsid w:val="00AA2AD5"/>
    <w:rsid w:val="00AA2C88"/>
    <w:rsid w:val="00AA6137"/>
    <w:rsid w:val="00AA72A6"/>
    <w:rsid w:val="00AA7FA9"/>
    <w:rsid w:val="00AB0AF2"/>
    <w:rsid w:val="00AB0BC3"/>
    <w:rsid w:val="00AB15D7"/>
    <w:rsid w:val="00AB1793"/>
    <w:rsid w:val="00AB185F"/>
    <w:rsid w:val="00AB36D9"/>
    <w:rsid w:val="00AB395C"/>
    <w:rsid w:val="00AB39A2"/>
    <w:rsid w:val="00AB3DF9"/>
    <w:rsid w:val="00AB42FE"/>
    <w:rsid w:val="00AB4C9E"/>
    <w:rsid w:val="00AB5C14"/>
    <w:rsid w:val="00AC04CE"/>
    <w:rsid w:val="00AC118D"/>
    <w:rsid w:val="00AC1966"/>
    <w:rsid w:val="00AC263B"/>
    <w:rsid w:val="00AC29D6"/>
    <w:rsid w:val="00AC386D"/>
    <w:rsid w:val="00AC4042"/>
    <w:rsid w:val="00AC48CB"/>
    <w:rsid w:val="00AC49EC"/>
    <w:rsid w:val="00AC4CD8"/>
    <w:rsid w:val="00AC58DE"/>
    <w:rsid w:val="00AC58F4"/>
    <w:rsid w:val="00AC6844"/>
    <w:rsid w:val="00AC6A51"/>
    <w:rsid w:val="00AC7149"/>
    <w:rsid w:val="00AC7B68"/>
    <w:rsid w:val="00AC7E96"/>
    <w:rsid w:val="00AD1B4D"/>
    <w:rsid w:val="00AD1BB6"/>
    <w:rsid w:val="00AD2D21"/>
    <w:rsid w:val="00AD2EF5"/>
    <w:rsid w:val="00AD4B12"/>
    <w:rsid w:val="00AD54BD"/>
    <w:rsid w:val="00AD5AAA"/>
    <w:rsid w:val="00AD6DC9"/>
    <w:rsid w:val="00AE0131"/>
    <w:rsid w:val="00AE14DC"/>
    <w:rsid w:val="00AE1A44"/>
    <w:rsid w:val="00AE2203"/>
    <w:rsid w:val="00AE2500"/>
    <w:rsid w:val="00AE2755"/>
    <w:rsid w:val="00AE3A56"/>
    <w:rsid w:val="00AE3B69"/>
    <w:rsid w:val="00AE433A"/>
    <w:rsid w:val="00AE4492"/>
    <w:rsid w:val="00AE4C43"/>
    <w:rsid w:val="00AE4CE1"/>
    <w:rsid w:val="00AE65CF"/>
    <w:rsid w:val="00AE67D1"/>
    <w:rsid w:val="00AE6F74"/>
    <w:rsid w:val="00AE6FDF"/>
    <w:rsid w:val="00AE77AE"/>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5849"/>
    <w:rsid w:val="00B05CD8"/>
    <w:rsid w:val="00B10532"/>
    <w:rsid w:val="00B115A6"/>
    <w:rsid w:val="00B14ED8"/>
    <w:rsid w:val="00B15265"/>
    <w:rsid w:val="00B17B0A"/>
    <w:rsid w:val="00B20964"/>
    <w:rsid w:val="00B21E83"/>
    <w:rsid w:val="00B22F24"/>
    <w:rsid w:val="00B22F6A"/>
    <w:rsid w:val="00B234E0"/>
    <w:rsid w:val="00B2414F"/>
    <w:rsid w:val="00B2474F"/>
    <w:rsid w:val="00B25238"/>
    <w:rsid w:val="00B2536D"/>
    <w:rsid w:val="00B26014"/>
    <w:rsid w:val="00B27EB2"/>
    <w:rsid w:val="00B3052E"/>
    <w:rsid w:val="00B30B33"/>
    <w:rsid w:val="00B30CA0"/>
    <w:rsid w:val="00B30E00"/>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6666"/>
    <w:rsid w:val="00B46851"/>
    <w:rsid w:val="00B46F0C"/>
    <w:rsid w:val="00B51C83"/>
    <w:rsid w:val="00B52416"/>
    <w:rsid w:val="00B52C80"/>
    <w:rsid w:val="00B53FF5"/>
    <w:rsid w:val="00B55058"/>
    <w:rsid w:val="00B55DDD"/>
    <w:rsid w:val="00B600D1"/>
    <w:rsid w:val="00B6281A"/>
    <w:rsid w:val="00B62CA7"/>
    <w:rsid w:val="00B63213"/>
    <w:rsid w:val="00B6528D"/>
    <w:rsid w:val="00B668AE"/>
    <w:rsid w:val="00B671A1"/>
    <w:rsid w:val="00B67D6A"/>
    <w:rsid w:val="00B70098"/>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76B"/>
    <w:rsid w:val="00B82812"/>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524"/>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31F"/>
    <w:rsid w:val="00BC6A3E"/>
    <w:rsid w:val="00BC6DC4"/>
    <w:rsid w:val="00BC7AC7"/>
    <w:rsid w:val="00BD1A4B"/>
    <w:rsid w:val="00BD1B8A"/>
    <w:rsid w:val="00BD1DBE"/>
    <w:rsid w:val="00BD2B7A"/>
    <w:rsid w:val="00BD366D"/>
    <w:rsid w:val="00BD3F59"/>
    <w:rsid w:val="00BD463B"/>
    <w:rsid w:val="00BD50A0"/>
    <w:rsid w:val="00BD5231"/>
    <w:rsid w:val="00BD52A6"/>
    <w:rsid w:val="00BD713A"/>
    <w:rsid w:val="00BD731A"/>
    <w:rsid w:val="00BD7841"/>
    <w:rsid w:val="00BD7D95"/>
    <w:rsid w:val="00BE03FF"/>
    <w:rsid w:val="00BE0A01"/>
    <w:rsid w:val="00BE2028"/>
    <w:rsid w:val="00BE202D"/>
    <w:rsid w:val="00BE322F"/>
    <w:rsid w:val="00BE35BE"/>
    <w:rsid w:val="00BE399A"/>
    <w:rsid w:val="00BE50FF"/>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574D"/>
    <w:rsid w:val="00C065EE"/>
    <w:rsid w:val="00C067A7"/>
    <w:rsid w:val="00C0730D"/>
    <w:rsid w:val="00C10CDD"/>
    <w:rsid w:val="00C10D4D"/>
    <w:rsid w:val="00C1138C"/>
    <w:rsid w:val="00C122DF"/>
    <w:rsid w:val="00C141D4"/>
    <w:rsid w:val="00C15B8D"/>
    <w:rsid w:val="00C16129"/>
    <w:rsid w:val="00C17734"/>
    <w:rsid w:val="00C17B10"/>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4063F"/>
    <w:rsid w:val="00C40862"/>
    <w:rsid w:val="00C40D37"/>
    <w:rsid w:val="00C40E6B"/>
    <w:rsid w:val="00C41B00"/>
    <w:rsid w:val="00C42645"/>
    <w:rsid w:val="00C428A4"/>
    <w:rsid w:val="00C42E31"/>
    <w:rsid w:val="00C452B0"/>
    <w:rsid w:val="00C455D4"/>
    <w:rsid w:val="00C46B5E"/>
    <w:rsid w:val="00C46EC9"/>
    <w:rsid w:val="00C512BF"/>
    <w:rsid w:val="00C51770"/>
    <w:rsid w:val="00C52343"/>
    <w:rsid w:val="00C52F84"/>
    <w:rsid w:val="00C53355"/>
    <w:rsid w:val="00C5392B"/>
    <w:rsid w:val="00C5398B"/>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60D9"/>
    <w:rsid w:val="00C762DC"/>
    <w:rsid w:val="00C803DC"/>
    <w:rsid w:val="00C8050E"/>
    <w:rsid w:val="00C83D81"/>
    <w:rsid w:val="00C8410D"/>
    <w:rsid w:val="00C84799"/>
    <w:rsid w:val="00C84AE2"/>
    <w:rsid w:val="00C86BAF"/>
    <w:rsid w:val="00C8771E"/>
    <w:rsid w:val="00C87AB6"/>
    <w:rsid w:val="00C87D98"/>
    <w:rsid w:val="00C90317"/>
    <w:rsid w:val="00C90485"/>
    <w:rsid w:val="00C90519"/>
    <w:rsid w:val="00C90CF3"/>
    <w:rsid w:val="00C93EF4"/>
    <w:rsid w:val="00C94327"/>
    <w:rsid w:val="00C950DF"/>
    <w:rsid w:val="00C973B2"/>
    <w:rsid w:val="00CA06A5"/>
    <w:rsid w:val="00CA0A43"/>
    <w:rsid w:val="00CA11B8"/>
    <w:rsid w:val="00CA2DA5"/>
    <w:rsid w:val="00CA31B8"/>
    <w:rsid w:val="00CA32FA"/>
    <w:rsid w:val="00CA3928"/>
    <w:rsid w:val="00CA4FED"/>
    <w:rsid w:val="00CA58D7"/>
    <w:rsid w:val="00CA6C09"/>
    <w:rsid w:val="00CA7550"/>
    <w:rsid w:val="00CA784B"/>
    <w:rsid w:val="00CA7A33"/>
    <w:rsid w:val="00CA7CA2"/>
    <w:rsid w:val="00CA7EDC"/>
    <w:rsid w:val="00CB20BC"/>
    <w:rsid w:val="00CB32F4"/>
    <w:rsid w:val="00CB34A5"/>
    <w:rsid w:val="00CB3D5F"/>
    <w:rsid w:val="00CB4DA0"/>
    <w:rsid w:val="00CB4DBB"/>
    <w:rsid w:val="00CB50A4"/>
    <w:rsid w:val="00CB5489"/>
    <w:rsid w:val="00CB5962"/>
    <w:rsid w:val="00CC1180"/>
    <w:rsid w:val="00CC135C"/>
    <w:rsid w:val="00CC24F0"/>
    <w:rsid w:val="00CC2F29"/>
    <w:rsid w:val="00CC32A8"/>
    <w:rsid w:val="00CC389A"/>
    <w:rsid w:val="00CC3E63"/>
    <w:rsid w:val="00CC43ED"/>
    <w:rsid w:val="00CC6B33"/>
    <w:rsid w:val="00CC6ECC"/>
    <w:rsid w:val="00CC700D"/>
    <w:rsid w:val="00CC7CA1"/>
    <w:rsid w:val="00CD0682"/>
    <w:rsid w:val="00CD1F58"/>
    <w:rsid w:val="00CD2CFD"/>
    <w:rsid w:val="00CD2D45"/>
    <w:rsid w:val="00CD2DA3"/>
    <w:rsid w:val="00CD3B4F"/>
    <w:rsid w:val="00CD3E1E"/>
    <w:rsid w:val="00CD5548"/>
    <w:rsid w:val="00CD56E0"/>
    <w:rsid w:val="00CD5A46"/>
    <w:rsid w:val="00CD67AC"/>
    <w:rsid w:val="00CD6846"/>
    <w:rsid w:val="00CD6CFC"/>
    <w:rsid w:val="00CD7F88"/>
    <w:rsid w:val="00CE2574"/>
    <w:rsid w:val="00CE340D"/>
    <w:rsid w:val="00CE3646"/>
    <w:rsid w:val="00CE4AFE"/>
    <w:rsid w:val="00CE4BD2"/>
    <w:rsid w:val="00CE514E"/>
    <w:rsid w:val="00CE59CD"/>
    <w:rsid w:val="00CE5CAC"/>
    <w:rsid w:val="00CE708D"/>
    <w:rsid w:val="00CE7C02"/>
    <w:rsid w:val="00CF0278"/>
    <w:rsid w:val="00CF0AA7"/>
    <w:rsid w:val="00CF151D"/>
    <w:rsid w:val="00CF1C00"/>
    <w:rsid w:val="00CF3DAA"/>
    <w:rsid w:val="00CF3F29"/>
    <w:rsid w:val="00CF4428"/>
    <w:rsid w:val="00CF761E"/>
    <w:rsid w:val="00D00F11"/>
    <w:rsid w:val="00D01104"/>
    <w:rsid w:val="00D01248"/>
    <w:rsid w:val="00D01BEA"/>
    <w:rsid w:val="00D01F3F"/>
    <w:rsid w:val="00D038E7"/>
    <w:rsid w:val="00D043CF"/>
    <w:rsid w:val="00D04A7D"/>
    <w:rsid w:val="00D051AC"/>
    <w:rsid w:val="00D059AA"/>
    <w:rsid w:val="00D05A8F"/>
    <w:rsid w:val="00D060ED"/>
    <w:rsid w:val="00D06665"/>
    <w:rsid w:val="00D0739A"/>
    <w:rsid w:val="00D10405"/>
    <w:rsid w:val="00D10479"/>
    <w:rsid w:val="00D10574"/>
    <w:rsid w:val="00D11D8A"/>
    <w:rsid w:val="00D120F3"/>
    <w:rsid w:val="00D14895"/>
    <w:rsid w:val="00D15932"/>
    <w:rsid w:val="00D15F6E"/>
    <w:rsid w:val="00D16E59"/>
    <w:rsid w:val="00D17616"/>
    <w:rsid w:val="00D2114D"/>
    <w:rsid w:val="00D21E7F"/>
    <w:rsid w:val="00D222C6"/>
    <w:rsid w:val="00D22593"/>
    <w:rsid w:val="00D246B0"/>
    <w:rsid w:val="00D252BB"/>
    <w:rsid w:val="00D25385"/>
    <w:rsid w:val="00D2555F"/>
    <w:rsid w:val="00D25EE8"/>
    <w:rsid w:val="00D26AFA"/>
    <w:rsid w:val="00D30F6C"/>
    <w:rsid w:val="00D31112"/>
    <w:rsid w:val="00D321C3"/>
    <w:rsid w:val="00D342B6"/>
    <w:rsid w:val="00D34918"/>
    <w:rsid w:val="00D35216"/>
    <w:rsid w:val="00D354EE"/>
    <w:rsid w:val="00D35ECC"/>
    <w:rsid w:val="00D363C9"/>
    <w:rsid w:val="00D36497"/>
    <w:rsid w:val="00D37BC1"/>
    <w:rsid w:val="00D41F54"/>
    <w:rsid w:val="00D42489"/>
    <w:rsid w:val="00D42706"/>
    <w:rsid w:val="00D4300A"/>
    <w:rsid w:val="00D43C94"/>
    <w:rsid w:val="00D44D47"/>
    <w:rsid w:val="00D458B2"/>
    <w:rsid w:val="00D4611F"/>
    <w:rsid w:val="00D46EB4"/>
    <w:rsid w:val="00D471A3"/>
    <w:rsid w:val="00D475F2"/>
    <w:rsid w:val="00D479CC"/>
    <w:rsid w:val="00D47CFF"/>
    <w:rsid w:val="00D50605"/>
    <w:rsid w:val="00D50A49"/>
    <w:rsid w:val="00D5228F"/>
    <w:rsid w:val="00D5231E"/>
    <w:rsid w:val="00D526DC"/>
    <w:rsid w:val="00D52931"/>
    <w:rsid w:val="00D52ED0"/>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88A"/>
    <w:rsid w:val="00D65C99"/>
    <w:rsid w:val="00D65F81"/>
    <w:rsid w:val="00D669A0"/>
    <w:rsid w:val="00D67587"/>
    <w:rsid w:val="00D6759C"/>
    <w:rsid w:val="00D67E2F"/>
    <w:rsid w:val="00D67F36"/>
    <w:rsid w:val="00D67FF4"/>
    <w:rsid w:val="00D705C9"/>
    <w:rsid w:val="00D70ABE"/>
    <w:rsid w:val="00D7127C"/>
    <w:rsid w:val="00D71F4D"/>
    <w:rsid w:val="00D7236F"/>
    <w:rsid w:val="00D72EBD"/>
    <w:rsid w:val="00D736C4"/>
    <w:rsid w:val="00D74EE4"/>
    <w:rsid w:val="00D7539C"/>
    <w:rsid w:val="00D75DFA"/>
    <w:rsid w:val="00D77739"/>
    <w:rsid w:val="00D77C2B"/>
    <w:rsid w:val="00D80914"/>
    <w:rsid w:val="00D81234"/>
    <w:rsid w:val="00D8178C"/>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64B"/>
    <w:rsid w:val="00D95CBE"/>
    <w:rsid w:val="00D96045"/>
    <w:rsid w:val="00D97051"/>
    <w:rsid w:val="00D976CF"/>
    <w:rsid w:val="00DA094A"/>
    <w:rsid w:val="00DA0E79"/>
    <w:rsid w:val="00DA19BF"/>
    <w:rsid w:val="00DA21B9"/>
    <w:rsid w:val="00DA24CC"/>
    <w:rsid w:val="00DA295A"/>
    <w:rsid w:val="00DA37CB"/>
    <w:rsid w:val="00DA3A69"/>
    <w:rsid w:val="00DA3D78"/>
    <w:rsid w:val="00DA423A"/>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A53"/>
    <w:rsid w:val="00DC0D45"/>
    <w:rsid w:val="00DC1320"/>
    <w:rsid w:val="00DC2572"/>
    <w:rsid w:val="00DC3194"/>
    <w:rsid w:val="00DC3E85"/>
    <w:rsid w:val="00DC5037"/>
    <w:rsid w:val="00DC59A6"/>
    <w:rsid w:val="00DC5C20"/>
    <w:rsid w:val="00DC7C2B"/>
    <w:rsid w:val="00DD12E9"/>
    <w:rsid w:val="00DD1F55"/>
    <w:rsid w:val="00DD25AD"/>
    <w:rsid w:val="00DD2AFF"/>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F02DD"/>
    <w:rsid w:val="00DF0624"/>
    <w:rsid w:val="00DF09B9"/>
    <w:rsid w:val="00DF43EE"/>
    <w:rsid w:val="00DF4CB2"/>
    <w:rsid w:val="00DF513E"/>
    <w:rsid w:val="00DF52CE"/>
    <w:rsid w:val="00DF7535"/>
    <w:rsid w:val="00E00D54"/>
    <w:rsid w:val="00E01729"/>
    <w:rsid w:val="00E029D6"/>
    <w:rsid w:val="00E02E81"/>
    <w:rsid w:val="00E044A9"/>
    <w:rsid w:val="00E049F7"/>
    <w:rsid w:val="00E05B67"/>
    <w:rsid w:val="00E0693D"/>
    <w:rsid w:val="00E077A7"/>
    <w:rsid w:val="00E11B5F"/>
    <w:rsid w:val="00E13082"/>
    <w:rsid w:val="00E1495D"/>
    <w:rsid w:val="00E14E96"/>
    <w:rsid w:val="00E14F26"/>
    <w:rsid w:val="00E17606"/>
    <w:rsid w:val="00E17AFC"/>
    <w:rsid w:val="00E17F63"/>
    <w:rsid w:val="00E2104E"/>
    <w:rsid w:val="00E212FD"/>
    <w:rsid w:val="00E21508"/>
    <w:rsid w:val="00E22AD2"/>
    <w:rsid w:val="00E22F40"/>
    <w:rsid w:val="00E23569"/>
    <w:rsid w:val="00E23F51"/>
    <w:rsid w:val="00E24564"/>
    <w:rsid w:val="00E25063"/>
    <w:rsid w:val="00E25604"/>
    <w:rsid w:val="00E277D4"/>
    <w:rsid w:val="00E27D0D"/>
    <w:rsid w:val="00E30748"/>
    <w:rsid w:val="00E321D0"/>
    <w:rsid w:val="00E32C51"/>
    <w:rsid w:val="00E33137"/>
    <w:rsid w:val="00E33999"/>
    <w:rsid w:val="00E339FF"/>
    <w:rsid w:val="00E33CC8"/>
    <w:rsid w:val="00E33DD2"/>
    <w:rsid w:val="00E3459C"/>
    <w:rsid w:val="00E35848"/>
    <w:rsid w:val="00E35B42"/>
    <w:rsid w:val="00E379BE"/>
    <w:rsid w:val="00E413A8"/>
    <w:rsid w:val="00E41EEA"/>
    <w:rsid w:val="00E42ECB"/>
    <w:rsid w:val="00E4789C"/>
    <w:rsid w:val="00E50550"/>
    <w:rsid w:val="00E50EA7"/>
    <w:rsid w:val="00E51506"/>
    <w:rsid w:val="00E51EF8"/>
    <w:rsid w:val="00E52833"/>
    <w:rsid w:val="00E54AF0"/>
    <w:rsid w:val="00E5682B"/>
    <w:rsid w:val="00E573C4"/>
    <w:rsid w:val="00E57EEE"/>
    <w:rsid w:val="00E609F1"/>
    <w:rsid w:val="00E613BD"/>
    <w:rsid w:val="00E613FE"/>
    <w:rsid w:val="00E6222F"/>
    <w:rsid w:val="00E62D1C"/>
    <w:rsid w:val="00E62FE9"/>
    <w:rsid w:val="00E63AF9"/>
    <w:rsid w:val="00E64F3E"/>
    <w:rsid w:val="00E6532B"/>
    <w:rsid w:val="00E65C8C"/>
    <w:rsid w:val="00E67D81"/>
    <w:rsid w:val="00E7028A"/>
    <w:rsid w:val="00E705B7"/>
    <w:rsid w:val="00E71F48"/>
    <w:rsid w:val="00E71FD7"/>
    <w:rsid w:val="00E723D9"/>
    <w:rsid w:val="00E726E0"/>
    <w:rsid w:val="00E72761"/>
    <w:rsid w:val="00E73E23"/>
    <w:rsid w:val="00E7542A"/>
    <w:rsid w:val="00E75C44"/>
    <w:rsid w:val="00E768E5"/>
    <w:rsid w:val="00E76E51"/>
    <w:rsid w:val="00E777D5"/>
    <w:rsid w:val="00E779F4"/>
    <w:rsid w:val="00E77AD1"/>
    <w:rsid w:val="00E80B35"/>
    <w:rsid w:val="00E812E1"/>
    <w:rsid w:val="00E826E0"/>
    <w:rsid w:val="00E82C19"/>
    <w:rsid w:val="00E82F72"/>
    <w:rsid w:val="00E853C9"/>
    <w:rsid w:val="00E854C5"/>
    <w:rsid w:val="00E85BA0"/>
    <w:rsid w:val="00E85FF4"/>
    <w:rsid w:val="00E86298"/>
    <w:rsid w:val="00E87F87"/>
    <w:rsid w:val="00E90FF3"/>
    <w:rsid w:val="00E92B23"/>
    <w:rsid w:val="00E92F37"/>
    <w:rsid w:val="00E96592"/>
    <w:rsid w:val="00E96ED6"/>
    <w:rsid w:val="00E9791E"/>
    <w:rsid w:val="00E9796F"/>
    <w:rsid w:val="00EA017F"/>
    <w:rsid w:val="00EA1F84"/>
    <w:rsid w:val="00EA2713"/>
    <w:rsid w:val="00EA2A18"/>
    <w:rsid w:val="00EA33A2"/>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C06BA"/>
    <w:rsid w:val="00EC0CC3"/>
    <w:rsid w:val="00EC1B6B"/>
    <w:rsid w:val="00EC3A5A"/>
    <w:rsid w:val="00EC3D44"/>
    <w:rsid w:val="00EC57B9"/>
    <w:rsid w:val="00EC6A44"/>
    <w:rsid w:val="00EC6EEF"/>
    <w:rsid w:val="00ED09D8"/>
    <w:rsid w:val="00ED0C25"/>
    <w:rsid w:val="00ED2A82"/>
    <w:rsid w:val="00ED2E52"/>
    <w:rsid w:val="00ED32DB"/>
    <w:rsid w:val="00ED39F8"/>
    <w:rsid w:val="00ED3D5C"/>
    <w:rsid w:val="00ED424A"/>
    <w:rsid w:val="00ED4253"/>
    <w:rsid w:val="00ED43A6"/>
    <w:rsid w:val="00ED48D1"/>
    <w:rsid w:val="00EE091C"/>
    <w:rsid w:val="00EE1BC2"/>
    <w:rsid w:val="00EE1F37"/>
    <w:rsid w:val="00EE21BD"/>
    <w:rsid w:val="00EE2E72"/>
    <w:rsid w:val="00EE3E59"/>
    <w:rsid w:val="00EE4B91"/>
    <w:rsid w:val="00EE5A0E"/>
    <w:rsid w:val="00EF0379"/>
    <w:rsid w:val="00EF08F6"/>
    <w:rsid w:val="00EF1686"/>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DC7"/>
    <w:rsid w:val="00F0512C"/>
    <w:rsid w:val="00F063E6"/>
    <w:rsid w:val="00F068FD"/>
    <w:rsid w:val="00F07514"/>
    <w:rsid w:val="00F07539"/>
    <w:rsid w:val="00F07707"/>
    <w:rsid w:val="00F0774C"/>
    <w:rsid w:val="00F120A8"/>
    <w:rsid w:val="00F13B69"/>
    <w:rsid w:val="00F14C6A"/>
    <w:rsid w:val="00F174CE"/>
    <w:rsid w:val="00F1793C"/>
    <w:rsid w:val="00F225E9"/>
    <w:rsid w:val="00F232E1"/>
    <w:rsid w:val="00F23D58"/>
    <w:rsid w:val="00F244DB"/>
    <w:rsid w:val="00F251F7"/>
    <w:rsid w:val="00F2573B"/>
    <w:rsid w:val="00F25961"/>
    <w:rsid w:val="00F27CA8"/>
    <w:rsid w:val="00F30379"/>
    <w:rsid w:val="00F31813"/>
    <w:rsid w:val="00F32162"/>
    <w:rsid w:val="00F321E7"/>
    <w:rsid w:val="00F32722"/>
    <w:rsid w:val="00F350CA"/>
    <w:rsid w:val="00F35849"/>
    <w:rsid w:val="00F35A50"/>
    <w:rsid w:val="00F36CA8"/>
    <w:rsid w:val="00F372EC"/>
    <w:rsid w:val="00F37F0D"/>
    <w:rsid w:val="00F41199"/>
    <w:rsid w:val="00F41E7A"/>
    <w:rsid w:val="00F43697"/>
    <w:rsid w:val="00F436AC"/>
    <w:rsid w:val="00F44059"/>
    <w:rsid w:val="00F44F0E"/>
    <w:rsid w:val="00F45CC5"/>
    <w:rsid w:val="00F4643E"/>
    <w:rsid w:val="00F46B2E"/>
    <w:rsid w:val="00F47179"/>
    <w:rsid w:val="00F501A3"/>
    <w:rsid w:val="00F50C6B"/>
    <w:rsid w:val="00F50F38"/>
    <w:rsid w:val="00F52091"/>
    <w:rsid w:val="00F53C95"/>
    <w:rsid w:val="00F53DF7"/>
    <w:rsid w:val="00F55E68"/>
    <w:rsid w:val="00F57B39"/>
    <w:rsid w:val="00F57B6E"/>
    <w:rsid w:val="00F6029F"/>
    <w:rsid w:val="00F60984"/>
    <w:rsid w:val="00F61032"/>
    <w:rsid w:val="00F6211B"/>
    <w:rsid w:val="00F62275"/>
    <w:rsid w:val="00F62DF3"/>
    <w:rsid w:val="00F63018"/>
    <w:rsid w:val="00F641C9"/>
    <w:rsid w:val="00F648F6"/>
    <w:rsid w:val="00F653AF"/>
    <w:rsid w:val="00F663A7"/>
    <w:rsid w:val="00F6743E"/>
    <w:rsid w:val="00F678E4"/>
    <w:rsid w:val="00F70108"/>
    <w:rsid w:val="00F71DD6"/>
    <w:rsid w:val="00F73CB5"/>
    <w:rsid w:val="00F75542"/>
    <w:rsid w:val="00F76411"/>
    <w:rsid w:val="00F76A34"/>
    <w:rsid w:val="00F80559"/>
    <w:rsid w:val="00F81991"/>
    <w:rsid w:val="00F81F9A"/>
    <w:rsid w:val="00F822BF"/>
    <w:rsid w:val="00F82361"/>
    <w:rsid w:val="00F82889"/>
    <w:rsid w:val="00F82DAC"/>
    <w:rsid w:val="00F82F72"/>
    <w:rsid w:val="00F83512"/>
    <w:rsid w:val="00F83F76"/>
    <w:rsid w:val="00F84723"/>
    <w:rsid w:val="00F8500D"/>
    <w:rsid w:val="00F85192"/>
    <w:rsid w:val="00F868F4"/>
    <w:rsid w:val="00F86CC7"/>
    <w:rsid w:val="00F87553"/>
    <w:rsid w:val="00F91D04"/>
    <w:rsid w:val="00F92AC1"/>
    <w:rsid w:val="00F937B7"/>
    <w:rsid w:val="00F948F7"/>
    <w:rsid w:val="00F94A24"/>
    <w:rsid w:val="00F94A66"/>
    <w:rsid w:val="00F9594E"/>
    <w:rsid w:val="00F96140"/>
    <w:rsid w:val="00F96205"/>
    <w:rsid w:val="00F96A2C"/>
    <w:rsid w:val="00F97210"/>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A8E"/>
    <w:rsid w:val="00FB6EE6"/>
    <w:rsid w:val="00FB71F4"/>
    <w:rsid w:val="00FB7680"/>
    <w:rsid w:val="00FC03C9"/>
    <w:rsid w:val="00FC1390"/>
    <w:rsid w:val="00FC1B70"/>
    <w:rsid w:val="00FC3E28"/>
    <w:rsid w:val="00FC3E51"/>
    <w:rsid w:val="00FC526B"/>
    <w:rsid w:val="00FC5AAA"/>
    <w:rsid w:val="00FC63A8"/>
    <w:rsid w:val="00FC63F8"/>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115A"/>
    <w:rsid w:val="00FE136A"/>
    <w:rsid w:val="00FE1E9A"/>
    <w:rsid w:val="00FE240F"/>
    <w:rsid w:val="00FE3215"/>
    <w:rsid w:val="00FE42A4"/>
    <w:rsid w:val="00FE478C"/>
    <w:rsid w:val="00FE4B3D"/>
    <w:rsid w:val="00FE50B2"/>
    <w:rsid w:val="00FE5CCF"/>
    <w:rsid w:val="00FE61DA"/>
    <w:rsid w:val="00FE6582"/>
    <w:rsid w:val="00FE65BC"/>
    <w:rsid w:val="00FE6AD4"/>
    <w:rsid w:val="00FE7230"/>
    <w:rsid w:val="00FF0B13"/>
    <w:rsid w:val="00FF0CEB"/>
    <w:rsid w:val="00FF17DA"/>
    <w:rsid w:val="00FF449B"/>
    <w:rsid w:val="00FF4896"/>
    <w:rsid w:val="00FF56F8"/>
    <w:rsid w:val="00FF6A05"/>
    <w:rsid w:val="00FF6BBC"/>
    <w:rsid w:val="01234426"/>
    <w:rsid w:val="015B49E5"/>
    <w:rsid w:val="018749CE"/>
    <w:rsid w:val="01D95223"/>
    <w:rsid w:val="02A71AEC"/>
    <w:rsid w:val="02D053CD"/>
    <w:rsid w:val="03BD3559"/>
    <w:rsid w:val="03CC3A64"/>
    <w:rsid w:val="04E478AB"/>
    <w:rsid w:val="05DE1D7F"/>
    <w:rsid w:val="05FD31FE"/>
    <w:rsid w:val="0628631D"/>
    <w:rsid w:val="064C4F63"/>
    <w:rsid w:val="069D44BA"/>
    <w:rsid w:val="075A2A7B"/>
    <w:rsid w:val="07B92A24"/>
    <w:rsid w:val="07FB5644"/>
    <w:rsid w:val="0822758F"/>
    <w:rsid w:val="08313B80"/>
    <w:rsid w:val="083D72E7"/>
    <w:rsid w:val="089E41C2"/>
    <w:rsid w:val="08CC44AB"/>
    <w:rsid w:val="097F5F89"/>
    <w:rsid w:val="098A0C99"/>
    <w:rsid w:val="0A477811"/>
    <w:rsid w:val="0ABB67CE"/>
    <w:rsid w:val="0AD83E1A"/>
    <w:rsid w:val="0C2C44D7"/>
    <w:rsid w:val="0C836225"/>
    <w:rsid w:val="0C991B8E"/>
    <w:rsid w:val="0CB83490"/>
    <w:rsid w:val="0D057A5C"/>
    <w:rsid w:val="0D123092"/>
    <w:rsid w:val="0D400D8D"/>
    <w:rsid w:val="0D427B70"/>
    <w:rsid w:val="0DF4150B"/>
    <w:rsid w:val="0E713D6C"/>
    <w:rsid w:val="0E9D5567"/>
    <w:rsid w:val="0ED31366"/>
    <w:rsid w:val="0ED416BC"/>
    <w:rsid w:val="0F5C5F40"/>
    <w:rsid w:val="0FB26250"/>
    <w:rsid w:val="10033806"/>
    <w:rsid w:val="10124978"/>
    <w:rsid w:val="10C40664"/>
    <w:rsid w:val="11B20C9C"/>
    <w:rsid w:val="12416A8A"/>
    <w:rsid w:val="12F1377A"/>
    <w:rsid w:val="12F8325C"/>
    <w:rsid w:val="14B55E2A"/>
    <w:rsid w:val="151A0933"/>
    <w:rsid w:val="151E1392"/>
    <w:rsid w:val="15586F88"/>
    <w:rsid w:val="16226CEC"/>
    <w:rsid w:val="1783171A"/>
    <w:rsid w:val="1841335F"/>
    <w:rsid w:val="1884367B"/>
    <w:rsid w:val="18AD3CAC"/>
    <w:rsid w:val="18F3458F"/>
    <w:rsid w:val="194A5B2D"/>
    <w:rsid w:val="198055B9"/>
    <w:rsid w:val="19AE3215"/>
    <w:rsid w:val="1A7D5B72"/>
    <w:rsid w:val="1AA5161F"/>
    <w:rsid w:val="1AED33BC"/>
    <w:rsid w:val="1BC2609B"/>
    <w:rsid w:val="1BC917BB"/>
    <w:rsid w:val="1CE53D54"/>
    <w:rsid w:val="1D845F5A"/>
    <w:rsid w:val="1D9E7C25"/>
    <w:rsid w:val="1DE166EC"/>
    <w:rsid w:val="1E572DBA"/>
    <w:rsid w:val="1E602EB4"/>
    <w:rsid w:val="1E780B21"/>
    <w:rsid w:val="1EA62A71"/>
    <w:rsid w:val="1EF36325"/>
    <w:rsid w:val="1F7C434C"/>
    <w:rsid w:val="1F864EE5"/>
    <w:rsid w:val="1FCA667D"/>
    <w:rsid w:val="20EA51D1"/>
    <w:rsid w:val="210C3C73"/>
    <w:rsid w:val="220E2ECD"/>
    <w:rsid w:val="229B58CD"/>
    <w:rsid w:val="23454FED"/>
    <w:rsid w:val="237E41B7"/>
    <w:rsid w:val="238E1A06"/>
    <w:rsid w:val="23A21C95"/>
    <w:rsid w:val="23B7553F"/>
    <w:rsid w:val="25A42B28"/>
    <w:rsid w:val="25EC0A3E"/>
    <w:rsid w:val="262318F1"/>
    <w:rsid w:val="267403B3"/>
    <w:rsid w:val="277E407E"/>
    <w:rsid w:val="27F15D9C"/>
    <w:rsid w:val="28074863"/>
    <w:rsid w:val="28AE4A0B"/>
    <w:rsid w:val="29205AB8"/>
    <w:rsid w:val="29E9507F"/>
    <w:rsid w:val="2A257596"/>
    <w:rsid w:val="2AFF3EFD"/>
    <w:rsid w:val="2B902294"/>
    <w:rsid w:val="2BF4376B"/>
    <w:rsid w:val="2C03670A"/>
    <w:rsid w:val="2C4B6CBA"/>
    <w:rsid w:val="2CAC18DC"/>
    <w:rsid w:val="2CAE5761"/>
    <w:rsid w:val="2CD92CE4"/>
    <w:rsid w:val="2CE92B0D"/>
    <w:rsid w:val="2CED5DE2"/>
    <w:rsid w:val="2D155537"/>
    <w:rsid w:val="2D2C6371"/>
    <w:rsid w:val="2D9F34AE"/>
    <w:rsid w:val="2E016B8B"/>
    <w:rsid w:val="2E292A27"/>
    <w:rsid w:val="2E784A5D"/>
    <w:rsid w:val="30C56C11"/>
    <w:rsid w:val="30C67B9E"/>
    <w:rsid w:val="318E61B1"/>
    <w:rsid w:val="31BA7E21"/>
    <w:rsid w:val="31D05CA5"/>
    <w:rsid w:val="32CF408C"/>
    <w:rsid w:val="335B46EF"/>
    <w:rsid w:val="3375548A"/>
    <w:rsid w:val="33A14D9B"/>
    <w:rsid w:val="33F21B00"/>
    <w:rsid w:val="33F349BE"/>
    <w:rsid w:val="34170FAE"/>
    <w:rsid w:val="34485DEA"/>
    <w:rsid w:val="345A65C6"/>
    <w:rsid w:val="3552479E"/>
    <w:rsid w:val="35CA224F"/>
    <w:rsid w:val="35DC341E"/>
    <w:rsid w:val="366F4A0A"/>
    <w:rsid w:val="36AB200D"/>
    <w:rsid w:val="36FE4B4E"/>
    <w:rsid w:val="37043F2F"/>
    <w:rsid w:val="373D332D"/>
    <w:rsid w:val="3759692C"/>
    <w:rsid w:val="38086121"/>
    <w:rsid w:val="381E5863"/>
    <w:rsid w:val="38A108C0"/>
    <w:rsid w:val="38A32220"/>
    <w:rsid w:val="38BA53C0"/>
    <w:rsid w:val="393A778B"/>
    <w:rsid w:val="3A4F2DF7"/>
    <w:rsid w:val="3A6A78BF"/>
    <w:rsid w:val="3AD76819"/>
    <w:rsid w:val="3B55051D"/>
    <w:rsid w:val="3B7A2455"/>
    <w:rsid w:val="3BE528E8"/>
    <w:rsid w:val="3C041E8C"/>
    <w:rsid w:val="3C4B6B70"/>
    <w:rsid w:val="3C845C3D"/>
    <w:rsid w:val="3C944DED"/>
    <w:rsid w:val="3CB26D83"/>
    <w:rsid w:val="3CB272D6"/>
    <w:rsid w:val="3D977566"/>
    <w:rsid w:val="3E4167E0"/>
    <w:rsid w:val="3E5D2F50"/>
    <w:rsid w:val="3E861031"/>
    <w:rsid w:val="3EC15E1C"/>
    <w:rsid w:val="3EE82E77"/>
    <w:rsid w:val="3F50730D"/>
    <w:rsid w:val="3F732CAD"/>
    <w:rsid w:val="3FF82C7A"/>
    <w:rsid w:val="4030015B"/>
    <w:rsid w:val="415660D0"/>
    <w:rsid w:val="429C4E56"/>
    <w:rsid w:val="431C4B3E"/>
    <w:rsid w:val="437301A1"/>
    <w:rsid w:val="44102511"/>
    <w:rsid w:val="443D2336"/>
    <w:rsid w:val="444C5CD1"/>
    <w:rsid w:val="44B36F30"/>
    <w:rsid w:val="44CA3B5A"/>
    <w:rsid w:val="44E3553A"/>
    <w:rsid w:val="452813D5"/>
    <w:rsid w:val="45292431"/>
    <w:rsid w:val="45C4711E"/>
    <w:rsid w:val="467455F3"/>
    <w:rsid w:val="4684023D"/>
    <w:rsid w:val="46A53C1A"/>
    <w:rsid w:val="46B34489"/>
    <w:rsid w:val="47320719"/>
    <w:rsid w:val="476969BE"/>
    <w:rsid w:val="476A15C7"/>
    <w:rsid w:val="47794455"/>
    <w:rsid w:val="478059BF"/>
    <w:rsid w:val="478B3EE5"/>
    <w:rsid w:val="481945C5"/>
    <w:rsid w:val="48935D8C"/>
    <w:rsid w:val="48BD155B"/>
    <w:rsid w:val="490D41A3"/>
    <w:rsid w:val="49E66767"/>
    <w:rsid w:val="4A1E02D0"/>
    <w:rsid w:val="4A2F1DAC"/>
    <w:rsid w:val="4B0C1485"/>
    <w:rsid w:val="4B4A4C26"/>
    <w:rsid w:val="4B800CB0"/>
    <w:rsid w:val="4BA97879"/>
    <w:rsid w:val="4C707EA5"/>
    <w:rsid w:val="4C7A4EC9"/>
    <w:rsid w:val="4CC5508E"/>
    <w:rsid w:val="4D1E20DD"/>
    <w:rsid w:val="4DD827C4"/>
    <w:rsid w:val="4E081BA3"/>
    <w:rsid w:val="4E1F58F6"/>
    <w:rsid w:val="4E2F02A1"/>
    <w:rsid w:val="4E95307F"/>
    <w:rsid w:val="4F020894"/>
    <w:rsid w:val="500A299E"/>
    <w:rsid w:val="501101D8"/>
    <w:rsid w:val="501358A6"/>
    <w:rsid w:val="508D24D4"/>
    <w:rsid w:val="509362D9"/>
    <w:rsid w:val="50A755B3"/>
    <w:rsid w:val="50C1689E"/>
    <w:rsid w:val="50CA5D57"/>
    <w:rsid w:val="50D911DD"/>
    <w:rsid w:val="50DE1AD8"/>
    <w:rsid w:val="50E53737"/>
    <w:rsid w:val="51216397"/>
    <w:rsid w:val="51432C46"/>
    <w:rsid w:val="5254321E"/>
    <w:rsid w:val="528C5CD4"/>
    <w:rsid w:val="52EF4BB8"/>
    <w:rsid w:val="535766E9"/>
    <w:rsid w:val="53BD2777"/>
    <w:rsid w:val="546F5916"/>
    <w:rsid w:val="54BE1FB9"/>
    <w:rsid w:val="54C73629"/>
    <w:rsid w:val="54F25B8C"/>
    <w:rsid w:val="55BA5175"/>
    <w:rsid w:val="567B46F5"/>
    <w:rsid w:val="568D7462"/>
    <w:rsid w:val="5718422D"/>
    <w:rsid w:val="577E7371"/>
    <w:rsid w:val="58127108"/>
    <w:rsid w:val="58206E3F"/>
    <w:rsid w:val="588F08FA"/>
    <w:rsid w:val="592A2799"/>
    <w:rsid w:val="597A4D65"/>
    <w:rsid w:val="59936F36"/>
    <w:rsid w:val="59F313CC"/>
    <w:rsid w:val="5AAA5F8F"/>
    <w:rsid w:val="5AB413F5"/>
    <w:rsid w:val="5B0166D3"/>
    <w:rsid w:val="5B3B5D8B"/>
    <w:rsid w:val="5B3D21DD"/>
    <w:rsid w:val="5C0E3A34"/>
    <w:rsid w:val="5D4D4E63"/>
    <w:rsid w:val="5E21737D"/>
    <w:rsid w:val="5E484261"/>
    <w:rsid w:val="5E787B5E"/>
    <w:rsid w:val="5EA14244"/>
    <w:rsid w:val="5EA67242"/>
    <w:rsid w:val="5F3F4D92"/>
    <w:rsid w:val="60877C85"/>
    <w:rsid w:val="60895678"/>
    <w:rsid w:val="60AE1A84"/>
    <w:rsid w:val="60B1208A"/>
    <w:rsid w:val="60C65A60"/>
    <w:rsid w:val="610252DC"/>
    <w:rsid w:val="61120F87"/>
    <w:rsid w:val="615C002C"/>
    <w:rsid w:val="61912DFD"/>
    <w:rsid w:val="61C845D6"/>
    <w:rsid w:val="61EA20BC"/>
    <w:rsid w:val="62ED1197"/>
    <w:rsid w:val="632012D3"/>
    <w:rsid w:val="635F1F03"/>
    <w:rsid w:val="636A56B3"/>
    <w:rsid w:val="63A32486"/>
    <w:rsid w:val="63D36139"/>
    <w:rsid w:val="64505B48"/>
    <w:rsid w:val="653E60A6"/>
    <w:rsid w:val="668F1591"/>
    <w:rsid w:val="66BE5D3C"/>
    <w:rsid w:val="670929A7"/>
    <w:rsid w:val="675B044D"/>
    <w:rsid w:val="67BD6E7C"/>
    <w:rsid w:val="67E52CAD"/>
    <w:rsid w:val="681E7A7D"/>
    <w:rsid w:val="685873C5"/>
    <w:rsid w:val="68A34455"/>
    <w:rsid w:val="68DA4AC9"/>
    <w:rsid w:val="68EF03B2"/>
    <w:rsid w:val="693D2D8D"/>
    <w:rsid w:val="6A0677D5"/>
    <w:rsid w:val="6A3F770C"/>
    <w:rsid w:val="6AC552B3"/>
    <w:rsid w:val="6AFC2413"/>
    <w:rsid w:val="6C3A7A22"/>
    <w:rsid w:val="6D805E16"/>
    <w:rsid w:val="6E0865E0"/>
    <w:rsid w:val="6E6D1EDB"/>
    <w:rsid w:val="6E8E12EF"/>
    <w:rsid w:val="6F062018"/>
    <w:rsid w:val="6F1E24F8"/>
    <w:rsid w:val="6F3F764E"/>
    <w:rsid w:val="6F775AB8"/>
    <w:rsid w:val="71346F76"/>
    <w:rsid w:val="713D2F00"/>
    <w:rsid w:val="71CD6EB9"/>
    <w:rsid w:val="72094DB1"/>
    <w:rsid w:val="722E1B2B"/>
    <w:rsid w:val="72674F59"/>
    <w:rsid w:val="729C013F"/>
    <w:rsid w:val="72D4114D"/>
    <w:rsid w:val="731A01C7"/>
    <w:rsid w:val="732B4FE5"/>
    <w:rsid w:val="73382DAE"/>
    <w:rsid w:val="746E74A6"/>
    <w:rsid w:val="74AC783C"/>
    <w:rsid w:val="74DD6B1E"/>
    <w:rsid w:val="74FF35E8"/>
    <w:rsid w:val="753320BC"/>
    <w:rsid w:val="75806C52"/>
    <w:rsid w:val="7681674A"/>
    <w:rsid w:val="774737A1"/>
    <w:rsid w:val="77EC3D7F"/>
    <w:rsid w:val="787228C6"/>
    <w:rsid w:val="78C328A3"/>
    <w:rsid w:val="796D5C1C"/>
    <w:rsid w:val="7A6042E4"/>
    <w:rsid w:val="7A8512DD"/>
    <w:rsid w:val="7AB913E9"/>
    <w:rsid w:val="7B11404E"/>
    <w:rsid w:val="7B493B7A"/>
    <w:rsid w:val="7BFB3193"/>
    <w:rsid w:val="7D010ED1"/>
    <w:rsid w:val="7D947241"/>
    <w:rsid w:val="7EA90D0F"/>
    <w:rsid w:val="7EC93B4D"/>
    <w:rsid w:val="7EF32F80"/>
    <w:rsid w:val="7FB0205B"/>
    <w:rsid w:val="7FD329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EDFDA3B"/>
  <w15:docId w15:val="{E7F80D48-E0A7-4C3B-8905-BB11953E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a2"/>
    <w:qFormat/>
    <w:pPr>
      <w:widowControl w:val="0"/>
      <w:jc w:val="both"/>
    </w:pPr>
    <w:rPr>
      <w:kern w:val="2"/>
      <w:sz w:val="21"/>
      <w:szCs w:val="24"/>
    </w:rPr>
  </w:style>
  <w:style w:type="paragraph" w:styleId="10">
    <w:name w:val="heading 1"/>
    <w:basedOn w:val="a1"/>
    <w:next w:val="a1"/>
    <w:link w:val="11"/>
    <w:qFormat/>
    <w:pPr>
      <w:keepNext/>
      <w:keepLines/>
      <w:spacing w:before="340" w:after="330" w:line="578" w:lineRule="auto"/>
      <w:outlineLvl w:val="0"/>
    </w:pPr>
    <w:rPr>
      <w:b/>
      <w:bCs/>
      <w:kern w:val="44"/>
      <w:sz w:val="44"/>
      <w:szCs w:val="44"/>
    </w:rPr>
  </w:style>
  <w:style w:type="paragraph" w:styleId="2">
    <w:name w:val="heading 2"/>
    <w:basedOn w:val="a1"/>
    <w:next w:val="a3"/>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0"/>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0"/>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0"/>
    <w:uiPriority w:val="9"/>
    <w:qFormat/>
    <w:pPr>
      <w:keepNext/>
      <w:keepLines/>
      <w:spacing w:before="280" w:after="290" w:line="376" w:lineRule="auto"/>
      <w:outlineLvl w:val="4"/>
    </w:pPr>
    <w:rPr>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3">
    <w:name w:val="Normal Indent"/>
    <w:basedOn w:val="a1"/>
    <w:qFormat/>
    <w:pPr>
      <w:ind w:firstLine="420"/>
    </w:pPr>
    <w:rPr>
      <w:szCs w:val="20"/>
    </w:rPr>
  </w:style>
  <w:style w:type="paragraph" w:styleId="a7">
    <w:name w:val="caption"/>
    <w:basedOn w:val="a1"/>
    <w:next w:val="a1"/>
    <w:uiPriority w:val="35"/>
    <w:qFormat/>
    <w:pPr>
      <w:spacing w:beforeLines="50" w:afterLines="50" w:line="360" w:lineRule="auto"/>
      <w:jc w:val="center"/>
    </w:pPr>
    <w:rPr>
      <w:rFonts w:ascii="Arial" w:hAnsi="Arial" w:cs="Arial"/>
      <w:sz w:val="24"/>
      <w:szCs w:val="20"/>
    </w:rPr>
  </w:style>
  <w:style w:type="paragraph" w:styleId="a8">
    <w:name w:val="Document Map"/>
    <w:basedOn w:val="a1"/>
    <w:semiHidden/>
    <w:qFormat/>
    <w:pPr>
      <w:shd w:val="clear" w:color="auto" w:fill="000080"/>
    </w:pPr>
  </w:style>
  <w:style w:type="paragraph" w:styleId="a9">
    <w:name w:val="annotation text"/>
    <w:basedOn w:val="a1"/>
    <w:link w:val="aa"/>
    <w:uiPriority w:val="99"/>
    <w:unhideWhenUsed/>
    <w:qFormat/>
    <w:pPr>
      <w:jc w:val="left"/>
    </w:pPr>
  </w:style>
  <w:style w:type="paragraph" w:styleId="31">
    <w:name w:val="Body Text 3"/>
    <w:basedOn w:val="a1"/>
    <w:qFormat/>
    <w:rPr>
      <w:rFonts w:ascii="楷体_GB2312" w:eastAsia="楷体_GB2312" w:hAnsi="Arial" w:cs="Arial"/>
      <w:b/>
      <w:bCs/>
      <w:color w:val="000000"/>
      <w:sz w:val="24"/>
    </w:rPr>
  </w:style>
  <w:style w:type="paragraph" w:styleId="ab">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c">
    <w:name w:val="Body Text Indent"/>
    <w:basedOn w:val="a1"/>
    <w:qFormat/>
    <w:pPr>
      <w:ind w:firstLine="630"/>
    </w:pPr>
    <w:rPr>
      <w:rFonts w:ascii="楷体_GB2312" w:eastAsia="楷体_GB2312"/>
      <w:sz w:val="32"/>
      <w:szCs w:val="20"/>
    </w:rPr>
  </w:style>
  <w:style w:type="paragraph" w:styleId="ad">
    <w:name w:val="Block Text"/>
    <w:basedOn w:val="a1"/>
    <w:qFormat/>
    <w:pPr>
      <w:adjustRightInd w:val="0"/>
      <w:ind w:left="420" w:right="33"/>
      <w:jc w:val="left"/>
      <w:textAlignment w:val="baseline"/>
    </w:pPr>
    <w:rPr>
      <w:kern w:val="0"/>
      <w:sz w:val="24"/>
      <w:szCs w:val="20"/>
    </w:rPr>
  </w:style>
  <w:style w:type="paragraph" w:styleId="32">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e">
    <w:name w:val="Plain Text"/>
    <w:basedOn w:val="a1"/>
    <w:link w:val="af"/>
    <w:uiPriority w:val="99"/>
    <w:qFormat/>
    <w:rPr>
      <w:rFonts w:ascii="宋体" w:hAnsi="Courier New"/>
      <w:szCs w:val="20"/>
    </w:rPr>
  </w:style>
  <w:style w:type="paragraph" w:styleId="20">
    <w:name w:val="Body Text Indent 2"/>
    <w:basedOn w:val="a1"/>
    <w:qFormat/>
    <w:pPr>
      <w:spacing w:after="120" w:line="480" w:lineRule="auto"/>
      <w:ind w:leftChars="200" w:left="420"/>
    </w:pPr>
  </w:style>
  <w:style w:type="paragraph" w:styleId="af0">
    <w:name w:val="Balloon Text"/>
    <w:basedOn w:val="a1"/>
    <w:semiHidden/>
    <w:qFormat/>
    <w:rPr>
      <w:sz w:val="18"/>
      <w:szCs w:val="18"/>
    </w:rPr>
  </w:style>
  <w:style w:type="paragraph" w:styleId="af1">
    <w:name w:val="footer"/>
    <w:basedOn w:val="a1"/>
    <w:link w:val="af2"/>
    <w:uiPriority w:val="99"/>
    <w:qFormat/>
    <w:pPr>
      <w:tabs>
        <w:tab w:val="center" w:pos="4153"/>
        <w:tab w:val="right" w:pos="8306"/>
      </w:tabs>
      <w:snapToGrid w:val="0"/>
      <w:jc w:val="left"/>
    </w:pPr>
    <w:rPr>
      <w:sz w:val="18"/>
      <w:szCs w:val="18"/>
    </w:rPr>
  </w:style>
  <w:style w:type="paragraph" w:styleId="21">
    <w:name w:val="Body Text First Indent 2"/>
    <w:basedOn w:val="ac"/>
    <w:qFormat/>
    <w:pPr>
      <w:widowControl/>
      <w:spacing w:after="120"/>
      <w:ind w:leftChars="200" w:left="420" w:firstLineChars="200" w:firstLine="420"/>
    </w:pPr>
    <w:rPr>
      <w:rFonts w:ascii="仿宋_GB2312" w:eastAsia="仿宋_GB2312"/>
      <w:color w:val="FF6600"/>
      <w:sz w:val="21"/>
    </w:rPr>
  </w:style>
  <w:style w:type="paragraph" w:styleId="af3">
    <w:name w:val="header"/>
    <w:basedOn w:val="a1"/>
    <w:link w:val="af4"/>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qFormat/>
    <w:rPr>
      <w:rFonts w:eastAsia="楷体"/>
      <w:b/>
      <w:sz w:val="28"/>
    </w:rPr>
  </w:style>
  <w:style w:type="paragraph" w:styleId="33">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5">
    <w:name w:val="Normal (Web)"/>
    <w:basedOn w:val="a1"/>
    <w:qFormat/>
    <w:pPr>
      <w:widowControl/>
      <w:spacing w:before="100" w:beforeAutospacing="1" w:after="100" w:afterAutospacing="1"/>
      <w:jc w:val="left"/>
    </w:pPr>
    <w:rPr>
      <w:rFonts w:ascii="宋体" w:hAnsi="宋体" w:cs="宋体"/>
      <w:kern w:val="0"/>
      <w:sz w:val="24"/>
    </w:rPr>
  </w:style>
  <w:style w:type="paragraph" w:styleId="af6">
    <w:name w:val="Title"/>
    <w:basedOn w:val="a1"/>
    <w:next w:val="a1"/>
    <w:link w:val="af7"/>
    <w:qFormat/>
    <w:pPr>
      <w:spacing w:before="240" w:after="60"/>
      <w:jc w:val="center"/>
      <w:outlineLvl w:val="0"/>
    </w:pPr>
    <w:rPr>
      <w:rFonts w:ascii="Cambria" w:hAnsi="Cambria"/>
      <w:b/>
      <w:bCs/>
      <w:sz w:val="32"/>
      <w:szCs w:val="32"/>
    </w:rPr>
  </w:style>
  <w:style w:type="character" w:styleId="af8">
    <w:name w:val="Strong"/>
    <w:uiPriority w:val="22"/>
    <w:qFormat/>
    <w:rPr>
      <w:b/>
      <w:bCs/>
    </w:rPr>
  </w:style>
  <w:style w:type="character" w:styleId="af9">
    <w:name w:val="page number"/>
    <w:basedOn w:val="a4"/>
    <w:uiPriority w:val="99"/>
    <w:qFormat/>
  </w:style>
  <w:style w:type="character" w:styleId="afa">
    <w:name w:val="FollowedHyperlink"/>
    <w:qFormat/>
    <w:rPr>
      <w:color w:val="800080"/>
      <w:u w:val="single"/>
    </w:rPr>
  </w:style>
  <w:style w:type="character" w:styleId="afb">
    <w:name w:val="Emphasis"/>
    <w:qFormat/>
    <w:rPr>
      <w:i/>
      <w:iCs/>
    </w:rPr>
  </w:style>
  <w:style w:type="character" w:styleId="afc">
    <w:name w:val="Hyperlink"/>
    <w:uiPriority w:val="99"/>
    <w:qFormat/>
    <w:rPr>
      <w:color w:val="0000FF"/>
      <w:u w:val="single"/>
    </w:rPr>
  </w:style>
  <w:style w:type="character" w:styleId="afd">
    <w:name w:val="annotation reference"/>
    <w:qFormat/>
    <w:rPr>
      <w:sz w:val="21"/>
      <w:szCs w:val="21"/>
    </w:rPr>
  </w:style>
  <w:style w:type="table" w:styleId="afe">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link w:val="13"/>
    <w:qFormat/>
    <w:rPr>
      <w:rFonts w:ascii="Calibri" w:hAnsi="Calibri"/>
      <w:kern w:val="2"/>
      <w:sz w:val="21"/>
      <w:szCs w:val="22"/>
    </w:rPr>
  </w:style>
  <w:style w:type="paragraph" w:customStyle="1" w:styleId="13">
    <w:name w:val="列出段落1"/>
    <w:basedOn w:val="a1"/>
    <w:link w:val="Char"/>
    <w:qFormat/>
    <w:pPr>
      <w:ind w:firstLineChars="200" w:firstLine="420"/>
    </w:pPr>
    <w:rPr>
      <w:rFonts w:ascii="Calibri" w:hAnsi="Calibri"/>
      <w:szCs w:val="22"/>
    </w:rPr>
  </w:style>
  <w:style w:type="character" w:customStyle="1" w:styleId="af">
    <w:name w:val="纯文本 字符"/>
    <w:link w:val="ae"/>
    <w:qFormat/>
    <w:rPr>
      <w:rFonts w:ascii="宋体" w:eastAsia="宋体" w:hAnsi="Courier New"/>
      <w:kern w:val="2"/>
      <w:sz w:val="21"/>
      <w:lang w:val="en-US" w:eastAsia="zh-CN" w:bidi="ar-SA"/>
    </w:rPr>
  </w:style>
  <w:style w:type="character" w:customStyle="1" w:styleId="param-value">
    <w:name w:val="param-value"/>
    <w:basedOn w:val="a4"/>
    <w:qFormat/>
  </w:style>
  <w:style w:type="character" w:customStyle="1" w:styleId="af2">
    <w:name w:val="页脚 字符"/>
    <w:link w:val="af1"/>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af7">
    <w:name w:val="标题 字符"/>
    <w:link w:val="af6"/>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1">
    <w:name w:val="标题 1 字符"/>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af4">
    <w:name w:val="页眉 字符"/>
    <w:link w:val="af3"/>
    <w:uiPriority w:val="99"/>
    <w:qFormat/>
    <w:rPr>
      <w:kern w:val="2"/>
      <w:sz w:val="18"/>
      <w:szCs w:val="18"/>
    </w:rPr>
  </w:style>
  <w:style w:type="character" w:customStyle="1" w:styleId="50">
    <w:name w:val="标题 5 字符"/>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0">
    <w:name w:val="标题 3 字符"/>
    <w:link w:val="3"/>
    <w:uiPriority w:val="9"/>
    <w:qFormat/>
    <w:rPr>
      <w:rFonts w:ascii="Arial" w:hAnsi="Arial"/>
      <w:b/>
      <w:kern w:val="2"/>
      <w:sz w:val="32"/>
    </w:rPr>
  </w:style>
  <w:style w:type="character" w:customStyle="1" w:styleId="style4">
    <w:name w:val="style4"/>
    <w:qFormat/>
  </w:style>
  <w:style w:type="character" w:customStyle="1" w:styleId="40">
    <w:name w:val="标题 4 字符"/>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aa">
    <w:name w:val="批注文字 字符"/>
    <w:link w:val="a9"/>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f">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f0">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0">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8"/>
    <w:qFormat/>
    <w:rPr>
      <w:rFonts w:ascii="Tahoma" w:hAnsi="Tahoma"/>
      <w:sz w:val="24"/>
    </w:rPr>
  </w:style>
  <w:style w:type="paragraph" w:customStyle="1" w:styleId="Char1">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8"/>
    <w:qFormat/>
    <w:pPr>
      <w:adjustRightInd w:val="0"/>
      <w:snapToGrid w:val="0"/>
      <w:spacing w:line="360" w:lineRule="auto"/>
    </w:pPr>
    <w:rPr>
      <w:rFonts w:ascii="Tahoma" w:hAnsi="Tahoma"/>
      <w:sz w:val="24"/>
    </w:rPr>
  </w:style>
  <w:style w:type="paragraph" w:customStyle="1" w:styleId="Char10">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f1">
    <w:name w:val="正文（无缩进）"/>
    <w:basedOn w:val="a1"/>
    <w:qFormat/>
    <w:pPr>
      <w:spacing w:line="360" w:lineRule="auto"/>
    </w:pPr>
    <w:rPr>
      <w:rFonts w:ascii="Calibri" w:hAnsi="Calibri"/>
      <w:sz w:val="24"/>
      <w:szCs w:val="21"/>
    </w:rPr>
  </w:style>
  <w:style w:type="paragraph" w:customStyle="1" w:styleId="Char2">
    <w:name w:val="Char2"/>
    <w:basedOn w:val="a1"/>
    <w:qFormat/>
    <w:pPr>
      <w:tabs>
        <w:tab w:val="left" w:pos="420"/>
      </w:tabs>
      <w:ind w:left="420" w:firstLineChars="200" w:hanging="420"/>
      <w:jc w:val="left"/>
    </w:pPr>
    <w:rPr>
      <w:szCs w:val="20"/>
    </w:rPr>
  </w:style>
  <w:style w:type="paragraph" w:customStyle="1" w:styleId="aff2">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p0">
    <w:name w:val="p0"/>
    <w:basedOn w:val="a1"/>
    <w:qFormat/>
    <w:pPr>
      <w:widowControl/>
    </w:pPr>
    <w:rPr>
      <w:kern w:val="0"/>
      <w:szCs w:val="21"/>
    </w:rPr>
  </w:style>
  <w:style w:type="paragraph" w:styleId="aff3">
    <w:name w:val="List Paragraph"/>
    <w:basedOn w:val="a1"/>
    <w:uiPriority w:val="34"/>
    <w:qFormat/>
    <w:pPr>
      <w:widowControl/>
      <w:ind w:left="720"/>
      <w:contextualSpacing/>
      <w:jc w:val="left"/>
    </w:pPr>
    <w:rPr>
      <w:rFonts w:ascii="Calibri" w:hAnsi="Calibri"/>
      <w:kern w:val="0"/>
      <w:sz w:val="24"/>
      <w:lang w:eastAsia="en-US" w:bidi="en-US"/>
    </w:rPr>
  </w:style>
  <w:style w:type="paragraph" w:customStyle="1" w:styleId="aff4">
    <w:name w:val="标准正文"/>
    <w:basedOn w:val="ac"/>
    <w:qFormat/>
    <w:pPr>
      <w:adjustRightInd w:val="0"/>
      <w:snapToGrid w:val="0"/>
      <w:spacing w:line="360" w:lineRule="auto"/>
      <w:ind w:firstLineChars="200" w:firstLine="560"/>
    </w:pPr>
    <w:rPr>
      <w:rFonts w:ascii="Arial" w:hAnsi="Arial"/>
      <w:kern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so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ou.c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5" Type="http://schemas.openxmlformats.org/officeDocument/2006/relationships/hyperlink" Target="http://www.jsou.c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25</Pages>
  <Words>2012</Words>
  <Characters>11471</Characters>
  <Application>Microsoft Office Word</Application>
  <DocSecurity>0</DocSecurity>
  <Lines>95</Lines>
  <Paragraphs>26</Paragraphs>
  <ScaleCrop>false</ScaleCrop>
  <Company>Hewlett-Packard Company</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淮阴师范学院招标文件</dc:title>
  <dc:creator>淮阴师范学院招标办</dc:creator>
  <cp:lastModifiedBy>黄雁</cp:lastModifiedBy>
  <cp:revision>18</cp:revision>
  <cp:lastPrinted>2016-07-10T02:09:00Z</cp:lastPrinted>
  <dcterms:created xsi:type="dcterms:W3CDTF">2019-07-17T03:02:00Z</dcterms:created>
  <dcterms:modified xsi:type="dcterms:W3CDTF">2019-07-17T03:39:00Z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